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1F" w:rsidRDefault="00C96E1F" w:rsidP="00C96E1F">
      <w:pPr>
        <w:pStyle w:val="NormalWeb"/>
        <w:spacing w:after="0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Одлуке</w:t>
      </w:r>
      <w:proofErr w:type="spellEnd"/>
      <w:r>
        <w:t xml:space="preserve"> о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“, бр.83/2012)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пољопривредне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и </w:t>
      </w:r>
      <w:proofErr w:type="spellStart"/>
      <w:r>
        <w:t>политике</w:t>
      </w:r>
      <w:proofErr w:type="spellEnd"/>
      <w:r>
        <w:t xml:space="preserve"> </w:t>
      </w:r>
      <w:proofErr w:type="spellStart"/>
      <w:r>
        <w:t>руралног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Гаџинј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2015.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 xml:space="preserve">, </w:t>
      </w:r>
      <w:proofErr w:type="spellStart"/>
      <w:r>
        <w:t>усвојеном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101. </w:t>
      </w:r>
      <w:proofErr w:type="spellStart"/>
      <w:proofErr w:type="gramStart"/>
      <w:r>
        <w:t>седници</w:t>
      </w:r>
      <w:proofErr w:type="spellEnd"/>
      <w:proofErr w:type="gram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18.06.2015.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</w:p>
    <w:p w:rsidR="00C96E1F" w:rsidRDefault="00C96E1F" w:rsidP="00C96E1F">
      <w:pPr>
        <w:pStyle w:val="NormalWeb"/>
        <w:spacing w:after="0"/>
      </w:pPr>
    </w:p>
    <w:p w:rsidR="00C96E1F" w:rsidRDefault="00C96E1F" w:rsidP="00C96E1F">
      <w:pPr>
        <w:pStyle w:val="NormalWeb"/>
        <w:spacing w:after="0"/>
      </w:pPr>
      <w:proofErr w:type="spellStart"/>
      <w:proofErr w:type="gram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10.08.2015.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доноси</w:t>
      </w:r>
      <w:proofErr w:type="spellEnd"/>
    </w:p>
    <w:p w:rsidR="00C96E1F" w:rsidRDefault="00C96E1F" w:rsidP="00C96E1F">
      <w:pPr>
        <w:pStyle w:val="NormalWeb"/>
        <w:spacing w:after="0"/>
      </w:pPr>
    </w:p>
    <w:p w:rsidR="00C96E1F" w:rsidRDefault="00C96E1F" w:rsidP="00C96E1F">
      <w:pPr>
        <w:pStyle w:val="NormalWeb"/>
        <w:spacing w:after="0"/>
        <w:jc w:val="center"/>
      </w:pPr>
      <w:r>
        <w:t xml:space="preserve">ОДЛУКУ </w:t>
      </w:r>
    </w:p>
    <w:p w:rsidR="00C96E1F" w:rsidRDefault="00C96E1F" w:rsidP="00C96E1F">
      <w:pPr>
        <w:pStyle w:val="NormalWeb"/>
        <w:spacing w:after="0"/>
        <w:jc w:val="center"/>
      </w:pPr>
      <w:r>
        <w:t>О РЕГРЕСУ ЗА РЕПРОДУКТИВНИ МАТЕРИЈАЛ (ВЕШТАЧКО ОСЕМЕЊАВАЊЕ)</w:t>
      </w:r>
    </w:p>
    <w:p w:rsidR="00C96E1F" w:rsidRDefault="00C96E1F" w:rsidP="00C96E1F">
      <w:pPr>
        <w:pStyle w:val="NormalWeb"/>
        <w:spacing w:after="0"/>
        <w:jc w:val="center"/>
      </w:pPr>
      <w:proofErr w:type="gramStart"/>
      <w:r>
        <w:t>НА ТЕРИТОРИЈИО ПШТИНЕ ГАЏИН ХАН ЗА 2015.</w:t>
      </w:r>
      <w:proofErr w:type="gramEnd"/>
      <w:r>
        <w:t xml:space="preserve"> ГОДИНУ</w:t>
      </w:r>
    </w:p>
    <w:p w:rsidR="00C96E1F" w:rsidRDefault="00C96E1F" w:rsidP="00C96E1F">
      <w:pPr>
        <w:pStyle w:val="NormalWeb"/>
        <w:spacing w:after="0"/>
        <w:jc w:val="center"/>
      </w:pPr>
    </w:p>
    <w:p w:rsidR="00C96E1F" w:rsidRDefault="00C96E1F" w:rsidP="00C96E1F">
      <w:pPr>
        <w:pStyle w:val="NormalWeb"/>
        <w:spacing w:after="0"/>
      </w:pPr>
    </w:p>
    <w:p w:rsidR="00C96E1F" w:rsidRDefault="00C96E1F" w:rsidP="00C96E1F">
      <w:pPr>
        <w:pStyle w:val="NormalWeb"/>
        <w:spacing w:after="0"/>
        <w:jc w:val="center"/>
      </w:pPr>
      <w:proofErr w:type="spellStart"/>
      <w:r>
        <w:t>Члан</w:t>
      </w:r>
      <w:proofErr w:type="spellEnd"/>
      <w:r>
        <w:t xml:space="preserve"> 1</w:t>
      </w:r>
    </w:p>
    <w:p w:rsidR="00C96E1F" w:rsidRDefault="00C96E1F" w:rsidP="00C96E1F">
      <w:pPr>
        <w:pStyle w:val="NormalWeb"/>
        <w:spacing w:after="0"/>
      </w:pPr>
      <w:proofErr w:type="spellStart"/>
      <w:r>
        <w:t>Реализација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позитивно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и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руралне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>:</w:t>
      </w:r>
    </w:p>
    <w:p w:rsidR="00C96E1F" w:rsidRDefault="00C96E1F" w:rsidP="00C96E1F">
      <w:pPr>
        <w:pStyle w:val="NormalWeb"/>
        <w:numPr>
          <w:ilvl w:val="0"/>
          <w:numId w:val="1"/>
        </w:numPr>
        <w:spacing w:after="0"/>
      </w:pPr>
      <w:proofErr w:type="spellStart"/>
      <w:r>
        <w:t>подизање</w:t>
      </w:r>
      <w:proofErr w:type="spellEnd"/>
      <w:r>
        <w:t xml:space="preserve"> </w:t>
      </w:r>
      <w:proofErr w:type="spellStart"/>
      <w:r>
        <w:t>конкурентности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 и </w:t>
      </w:r>
      <w:proofErr w:type="spellStart"/>
      <w:r>
        <w:t>стварање</w:t>
      </w:r>
      <w:proofErr w:type="spellEnd"/>
      <w:r>
        <w:t xml:space="preserve"> </w:t>
      </w:r>
      <w:proofErr w:type="spellStart"/>
      <w:r>
        <w:t>тржишно</w:t>
      </w:r>
      <w:proofErr w:type="spellEnd"/>
      <w:r>
        <w:t xml:space="preserve"> </w:t>
      </w:r>
      <w:proofErr w:type="spellStart"/>
      <w:r>
        <w:t>одрживог</w:t>
      </w:r>
      <w:proofErr w:type="spellEnd"/>
      <w:r>
        <w:t xml:space="preserve"> </w:t>
      </w:r>
      <w:proofErr w:type="spellStart"/>
      <w:r>
        <w:t>произвођача</w:t>
      </w:r>
      <w:proofErr w:type="spellEnd"/>
      <w:r>
        <w:t>;</w:t>
      </w:r>
    </w:p>
    <w:p w:rsidR="00C96E1F" w:rsidRDefault="00C96E1F" w:rsidP="00C96E1F">
      <w:pPr>
        <w:pStyle w:val="NormalWeb"/>
        <w:numPr>
          <w:ilvl w:val="0"/>
          <w:numId w:val="1"/>
        </w:numPr>
        <w:spacing w:after="0"/>
      </w:pP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уравнотежен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говедарства</w:t>
      </w:r>
      <w:proofErr w:type="spellEnd"/>
      <w:r>
        <w:t>;</w:t>
      </w:r>
    </w:p>
    <w:p w:rsidR="00C96E1F" w:rsidRDefault="00C96E1F" w:rsidP="00C96E1F">
      <w:pPr>
        <w:pStyle w:val="NormalWeb"/>
        <w:numPr>
          <w:ilvl w:val="0"/>
          <w:numId w:val="1"/>
        </w:numPr>
        <w:spacing w:after="0"/>
      </w:pPr>
      <w:proofErr w:type="spellStart"/>
      <w:r>
        <w:t>јачање</w:t>
      </w:r>
      <w:proofErr w:type="spellEnd"/>
      <w:r>
        <w:t xml:space="preserve"> </w:t>
      </w:r>
      <w:proofErr w:type="spellStart"/>
      <w:r>
        <w:t>вертикалне</w:t>
      </w:r>
      <w:proofErr w:type="spellEnd"/>
      <w:r>
        <w:t xml:space="preserve"> </w:t>
      </w:r>
      <w:proofErr w:type="spellStart"/>
      <w:r>
        <w:t>интеграције</w:t>
      </w:r>
      <w:proofErr w:type="spellEnd"/>
      <w:r>
        <w:t xml:space="preserve"> у </w:t>
      </w:r>
      <w:proofErr w:type="spellStart"/>
      <w:r>
        <w:t>производњи</w:t>
      </w:r>
      <w:proofErr w:type="spellEnd"/>
      <w:r>
        <w:t xml:space="preserve"> </w:t>
      </w:r>
      <w:proofErr w:type="spellStart"/>
      <w:r>
        <w:t>млека</w:t>
      </w:r>
      <w:proofErr w:type="spellEnd"/>
      <w:r>
        <w:t xml:space="preserve"> и </w:t>
      </w:r>
      <w:proofErr w:type="spellStart"/>
      <w:r>
        <w:t>меса</w:t>
      </w:r>
      <w:proofErr w:type="spellEnd"/>
      <w:r>
        <w:t>;</w:t>
      </w:r>
    </w:p>
    <w:p w:rsidR="00C96E1F" w:rsidRDefault="00C96E1F" w:rsidP="00C96E1F">
      <w:pPr>
        <w:pStyle w:val="NormalWeb"/>
        <w:numPr>
          <w:ilvl w:val="0"/>
          <w:numId w:val="1"/>
        </w:numPr>
        <w:spacing w:after="0"/>
      </w:pPr>
      <w:proofErr w:type="spellStart"/>
      <w:proofErr w:type="gramStart"/>
      <w:r>
        <w:t>подизање</w:t>
      </w:r>
      <w:proofErr w:type="spellEnd"/>
      <w:proofErr w:type="gramEnd"/>
      <w:r>
        <w:t xml:space="preserve">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у </w:t>
      </w:r>
      <w:proofErr w:type="spellStart"/>
      <w:r>
        <w:t>руралној</w:t>
      </w:r>
      <w:proofErr w:type="spellEnd"/>
      <w:r>
        <w:t xml:space="preserve"> </w:t>
      </w:r>
      <w:proofErr w:type="spellStart"/>
      <w:r>
        <w:t>средини</w:t>
      </w:r>
      <w:proofErr w:type="spellEnd"/>
      <w:r>
        <w:t xml:space="preserve"> и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произвођача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повећање</w:t>
      </w:r>
      <w:proofErr w:type="spellEnd"/>
      <w:r>
        <w:t xml:space="preserve"> и </w:t>
      </w:r>
      <w:proofErr w:type="spellStart"/>
      <w:r>
        <w:t>стабилност</w:t>
      </w:r>
      <w:proofErr w:type="spellEnd"/>
      <w:r>
        <w:t xml:space="preserve"> </w:t>
      </w:r>
      <w:proofErr w:type="spellStart"/>
      <w:r>
        <w:t>дохотка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газдинстава</w:t>
      </w:r>
      <w:proofErr w:type="spellEnd"/>
      <w:r>
        <w:t>.</w:t>
      </w:r>
    </w:p>
    <w:p w:rsidR="00C96E1F" w:rsidRDefault="00C96E1F" w:rsidP="00C96E1F">
      <w:pPr>
        <w:pStyle w:val="NormalWeb"/>
        <w:spacing w:after="0"/>
      </w:pPr>
      <w:proofErr w:type="spellStart"/>
      <w:proofErr w:type="gramStart"/>
      <w:r>
        <w:t>Регресирањем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репродуктивни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(</w:t>
      </w:r>
      <w:proofErr w:type="spellStart"/>
      <w:r>
        <w:t>вештачко</w:t>
      </w:r>
      <w:proofErr w:type="spellEnd"/>
      <w:r>
        <w:t xml:space="preserve"> </w:t>
      </w:r>
      <w:proofErr w:type="spellStart"/>
      <w:r>
        <w:t>осемењавање</w:t>
      </w:r>
      <w:proofErr w:type="spellEnd"/>
      <w:r>
        <w:t xml:space="preserve">)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поправљање</w:t>
      </w:r>
      <w:proofErr w:type="spellEnd"/>
      <w:r>
        <w:t xml:space="preserve"> </w:t>
      </w:r>
      <w:proofErr w:type="spellStart"/>
      <w:r>
        <w:t>расног</w:t>
      </w:r>
      <w:proofErr w:type="spellEnd"/>
      <w:r>
        <w:t xml:space="preserve"> </w:t>
      </w:r>
      <w:proofErr w:type="spellStart"/>
      <w:r>
        <w:t>састава</w:t>
      </w:r>
      <w:proofErr w:type="spellEnd"/>
      <w:r>
        <w:t xml:space="preserve"> </w:t>
      </w:r>
      <w:proofErr w:type="spellStart"/>
      <w:r>
        <w:t>говеда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повећања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 и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млека</w:t>
      </w:r>
      <w:proofErr w:type="spellEnd"/>
      <w:r>
        <w:t xml:space="preserve"> и </w:t>
      </w:r>
      <w:proofErr w:type="spellStart"/>
      <w:r>
        <w:t>меса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комерцијалних</w:t>
      </w:r>
      <w:proofErr w:type="spellEnd"/>
      <w:r>
        <w:t xml:space="preserve"> </w:t>
      </w:r>
      <w:proofErr w:type="spellStart"/>
      <w:r>
        <w:t>произвођача</w:t>
      </w:r>
      <w:proofErr w:type="spellEnd"/>
      <w:r>
        <w:t>.</w:t>
      </w:r>
      <w:proofErr w:type="gramEnd"/>
    </w:p>
    <w:p w:rsidR="00C96E1F" w:rsidRDefault="00C96E1F" w:rsidP="00C96E1F">
      <w:pPr>
        <w:pStyle w:val="NormalWeb"/>
        <w:spacing w:after="0"/>
      </w:pPr>
    </w:p>
    <w:p w:rsidR="00C96E1F" w:rsidRDefault="00C96E1F" w:rsidP="00C96E1F">
      <w:pPr>
        <w:pStyle w:val="NormalWeb"/>
        <w:spacing w:after="0"/>
      </w:pPr>
    </w:p>
    <w:p w:rsidR="00C96E1F" w:rsidRDefault="00C96E1F" w:rsidP="00C96E1F">
      <w:pPr>
        <w:pStyle w:val="NormalWeb"/>
        <w:spacing w:after="0"/>
        <w:jc w:val="center"/>
      </w:pPr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</w:p>
    <w:p w:rsidR="00C96E1F" w:rsidRDefault="00C96E1F" w:rsidP="00C96E1F">
      <w:pPr>
        <w:pStyle w:val="NormalWeb"/>
        <w:spacing w:after="0"/>
      </w:pPr>
      <w:proofErr w:type="spellStart"/>
      <w:proofErr w:type="gramStart"/>
      <w:r>
        <w:t>Износ</w:t>
      </w:r>
      <w:proofErr w:type="spellEnd"/>
      <w:r>
        <w:t xml:space="preserve"> </w:t>
      </w:r>
      <w:proofErr w:type="spellStart"/>
      <w:r>
        <w:t>регреса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репродуктивни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(</w:t>
      </w:r>
      <w:proofErr w:type="spellStart"/>
      <w:r>
        <w:t>вештачко</w:t>
      </w:r>
      <w:proofErr w:type="spellEnd"/>
      <w:r>
        <w:t xml:space="preserve"> </w:t>
      </w:r>
      <w:proofErr w:type="spellStart"/>
      <w:r>
        <w:t>осемењавање</w:t>
      </w:r>
      <w:proofErr w:type="spellEnd"/>
      <w:r>
        <w:t xml:space="preserve"> </w:t>
      </w:r>
      <w:proofErr w:type="spellStart"/>
      <w:r>
        <w:t>говеда</w:t>
      </w:r>
      <w:proofErr w:type="spellEnd"/>
      <w:r>
        <w:t xml:space="preserve">)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онолики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износе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осемењавања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приплодном</w:t>
      </w:r>
      <w:proofErr w:type="spellEnd"/>
      <w:r>
        <w:t xml:space="preserve"> </w:t>
      </w:r>
      <w:proofErr w:type="spellStart"/>
      <w:r>
        <w:t>грлу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01.01.</w:t>
      </w:r>
      <w:proofErr w:type="gramEnd"/>
      <w:r>
        <w:t xml:space="preserve"> </w:t>
      </w:r>
      <w:proofErr w:type="spellStart"/>
      <w:proofErr w:type="gramStart"/>
      <w:r>
        <w:t>до</w:t>
      </w:r>
      <w:proofErr w:type="spellEnd"/>
      <w:proofErr w:type="gramEnd"/>
      <w:r>
        <w:t xml:space="preserve"> 31.12.2015.,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3.000,00 </w:t>
      </w:r>
      <w:proofErr w:type="spellStart"/>
      <w:r>
        <w:t>динара</w:t>
      </w:r>
      <w:proofErr w:type="spellEnd"/>
      <w:r>
        <w:t>.</w:t>
      </w:r>
    </w:p>
    <w:p w:rsidR="00C96E1F" w:rsidRDefault="00C96E1F" w:rsidP="00C96E1F">
      <w:pPr>
        <w:pStyle w:val="NormalWeb"/>
        <w:spacing w:after="0"/>
        <w:jc w:val="center"/>
      </w:pPr>
      <w:proofErr w:type="spellStart"/>
      <w:proofErr w:type="gramStart"/>
      <w:r>
        <w:lastRenderedPageBreak/>
        <w:t>Члан</w:t>
      </w:r>
      <w:proofErr w:type="spellEnd"/>
      <w:r>
        <w:t xml:space="preserve"> 3.</w:t>
      </w:r>
      <w:proofErr w:type="gramEnd"/>
    </w:p>
    <w:p w:rsidR="00C96E1F" w:rsidRDefault="00C96E1F" w:rsidP="00C96E1F">
      <w:pPr>
        <w:pStyle w:val="NormalWeb"/>
        <w:spacing w:after="0"/>
        <w:rPr>
          <w:lang w:val="sr-Cyrl-CS"/>
        </w:rPr>
      </w:pP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подстицаја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регистровано</w:t>
      </w:r>
      <w:proofErr w:type="spellEnd"/>
      <w:r>
        <w:t xml:space="preserve"> </w:t>
      </w:r>
      <w:proofErr w:type="spellStart"/>
      <w:r>
        <w:t>пољопривредно</w:t>
      </w:r>
      <w:proofErr w:type="spellEnd"/>
      <w:r>
        <w:t xml:space="preserve"> </w:t>
      </w:r>
      <w:proofErr w:type="spellStart"/>
      <w:r>
        <w:t>газдинство</w:t>
      </w:r>
      <w:proofErr w:type="spellEnd"/>
      <w:r>
        <w:t xml:space="preserve"> </w:t>
      </w:r>
      <w:proofErr w:type="spellStart"/>
      <w:r>
        <w:t>уписано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газдинстава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активним</w:t>
      </w:r>
      <w:proofErr w:type="spellEnd"/>
      <w:r>
        <w:t xml:space="preserve"> </w:t>
      </w:r>
      <w:proofErr w:type="spellStart"/>
      <w:r>
        <w:t>статусом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пребивалиштем</w:t>
      </w:r>
      <w:proofErr w:type="spellEnd"/>
      <w:r>
        <w:t xml:space="preserve"> и </w:t>
      </w:r>
      <w:proofErr w:type="spellStart"/>
      <w:r>
        <w:t>производњом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</w:t>
      </w:r>
      <w:proofErr w:type="spellStart"/>
      <w:r>
        <w:t>потписаном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улагање</w:t>
      </w:r>
      <w:proofErr w:type="spellEnd"/>
      <w:r>
        <w:t xml:space="preserve">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фондовима</w:t>
      </w:r>
      <w:proofErr w:type="spellEnd"/>
      <w:r>
        <w:t>.</w:t>
      </w:r>
      <w:proofErr w:type="gramEnd"/>
    </w:p>
    <w:p w:rsidR="000C328E" w:rsidRPr="000C328E" w:rsidRDefault="000C328E" w:rsidP="00C96E1F">
      <w:pPr>
        <w:pStyle w:val="NormalWeb"/>
        <w:spacing w:after="0"/>
        <w:rPr>
          <w:lang w:val="sr-Cyrl-CS"/>
        </w:rPr>
      </w:pPr>
    </w:p>
    <w:p w:rsidR="00C96E1F" w:rsidRDefault="00C96E1F" w:rsidP="00C96E1F">
      <w:pPr>
        <w:pStyle w:val="NormalWeb"/>
        <w:spacing w:after="0"/>
        <w:jc w:val="center"/>
      </w:pPr>
      <w:proofErr w:type="spellStart"/>
      <w:proofErr w:type="gramStart"/>
      <w:r>
        <w:t>Члан</w:t>
      </w:r>
      <w:proofErr w:type="spellEnd"/>
      <w:r>
        <w:t xml:space="preserve"> 4.</w:t>
      </w:r>
      <w:proofErr w:type="gramEnd"/>
    </w:p>
    <w:p w:rsidR="00C96E1F" w:rsidRDefault="00C96E1F" w:rsidP="00C96E1F">
      <w:pPr>
        <w:pStyle w:val="NormalWeb"/>
        <w:spacing w:after="0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подстицаја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пољопривредне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и </w:t>
      </w:r>
      <w:proofErr w:type="spellStart"/>
      <w:r>
        <w:t>политике</w:t>
      </w:r>
      <w:proofErr w:type="spellEnd"/>
      <w:r>
        <w:t xml:space="preserve"> </w:t>
      </w:r>
      <w:proofErr w:type="spellStart"/>
      <w:r>
        <w:t>руралног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5 </w:t>
      </w:r>
      <w:proofErr w:type="spellStart"/>
      <w:r>
        <w:t>чланова</w:t>
      </w:r>
      <w:proofErr w:type="spellEnd"/>
      <w:r>
        <w:t xml:space="preserve"> а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писарницу</w:t>
      </w:r>
      <w:proofErr w:type="spellEnd"/>
      <w:r>
        <w:t xml:space="preserve"> у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Милоша</w:t>
      </w:r>
      <w:proofErr w:type="spellEnd"/>
      <w:r>
        <w:t xml:space="preserve"> </w:t>
      </w:r>
      <w:proofErr w:type="spellStart"/>
      <w:r>
        <w:t>Обилића</w:t>
      </w:r>
      <w:proofErr w:type="spellEnd"/>
      <w:r>
        <w:t xml:space="preserve"> </w:t>
      </w:r>
      <w:proofErr w:type="spellStart"/>
      <w:r>
        <w:t>бб</w:t>
      </w:r>
      <w:proofErr w:type="spellEnd"/>
      <w:r>
        <w:t xml:space="preserve"> у </w:t>
      </w:r>
      <w:proofErr w:type="spellStart"/>
      <w:r>
        <w:t>Гаџином</w:t>
      </w:r>
      <w:proofErr w:type="spellEnd"/>
      <w:r>
        <w:t xml:space="preserve"> </w:t>
      </w:r>
      <w:proofErr w:type="spellStart"/>
      <w:r>
        <w:t>Хану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31.12.2015.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C96E1F" w:rsidRDefault="00C96E1F" w:rsidP="00C96E1F">
      <w:pPr>
        <w:pStyle w:val="NormalWeb"/>
        <w:spacing w:after="0"/>
      </w:pPr>
    </w:p>
    <w:p w:rsidR="00C96E1F" w:rsidRDefault="00C96E1F" w:rsidP="00C96E1F">
      <w:pPr>
        <w:pStyle w:val="NormalWeb"/>
        <w:spacing w:after="0"/>
        <w:jc w:val="center"/>
      </w:pPr>
      <w:proofErr w:type="spellStart"/>
      <w:proofErr w:type="gramStart"/>
      <w:r>
        <w:t>Члан</w:t>
      </w:r>
      <w:proofErr w:type="spellEnd"/>
      <w:r>
        <w:t xml:space="preserve"> 5.</w:t>
      </w:r>
      <w:proofErr w:type="gramEnd"/>
    </w:p>
    <w:p w:rsidR="00C96E1F" w:rsidRDefault="00C96E1F" w:rsidP="00C96E1F">
      <w:pPr>
        <w:pStyle w:val="NormalWeb"/>
        <w:spacing w:after="0"/>
      </w:pPr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прилаже</w:t>
      </w:r>
      <w:proofErr w:type="spellEnd"/>
      <w:r>
        <w:t xml:space="preserve"> </w:t>
      </w:r>
      <w:proofErr w:type="spellStart"/>
      <w:r>
        <w:t>следећа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>:</w:t>
      </w:r>
    </w:p>
    <w:p w:rsidR="00C96E1F" w:rsidRDefault="00C96E1F" w:rsidP="00C96E1F">
      <w:pPr>
        <w:pStyle w:val="NormalWeb"/>
        <w:spacing w:after="0"/>
      </w:pPr>
      <w:r>
        <w:t xml:space="preserve">1) </w:t>
      </w:r>
      <w:proofErr w:type="spellStart"/>
      <w:proofErr w:type="gramStart"/>
      <w:r>
        <w:t>потврда</w:t>
      </w:r>
      <w:proofErr w:type="spellEnd"/>
      <w:proofErr w:type="gramEnd"/>
      <w:r>
        <w:t xml:space="preserve"> о </w:t>
      </w:r>
      <w:proofErr w:type="spellStart"/>
      <w:r>
        <w:t>активном</w:t>
      </w:r>
      <w:proofErr w:type="spellEnd"/>
      <w:r>
        <w:t xml:space="preserve"> </w:t>
      </w:r>
      <w:proofErr w:type="spellStart"/>
      <w:r>
        <w:t>статусу</w:t>
      </w:r>
      <w:proofErr w:type="spellEnd"/>
      <w:r>
        <w:t xml:space="preserve"> </w:t>
      </w:r>
      <w:proofErr w:type="spellStart"/>
      <w:r>
        <w:t>газдинства</w:t>
      </w:r>
      <w:proofErr w:type="spellEnd"/>
      <w:r>
        <w:t>,</w:t>
      </w:r>
    </w:p>
    <w:p w:rsidR="00C96E1F" w:rsidRDefault="00C96E1F" w:rsidP="00C96E1F">
      <w:pPr>
        <w:pStyle w:val="NormalWeb"/>
        <w:spacing w:after="0"/>
      </w:pPr>
      <w:r>
        <w:t xml:space="preserve">2) </w:t>
      </w:r>
      <w:proofErr w:type="spellStart"/>
      <w:proofErr w:type="gramStart"/>
      <w:r>
        <w:t>картон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вештачко</w:t>
      </w:r>
      <w:proofErr w:type="spellEnd"/>
      <w:r>
        <w:t xml:space="preserve"> </w:t>
      </w:r>
      <w:proofErr w:type="spellStart"/>
      <w:r>
        <w:t>осемењавање</w:t>
      </w:r>
      <w:proofErr w:type="spellEnd"/>
      <w:r>
        <w:t xml:space="preserve"> (</w:t>
      </w:r>
      <w:proofErr w:type="spellStart"/>
      <w:r>
        <w:t>признаницу</w:t>
      </w:r>
      <w:proofErr w:type="spellEnd"/>
      <w:r>
        <w:t>),</w:t>
      </w:r>
    </w:p>
    <w:p w:rsidR="00C96E1F" w:rsidRDefault="00C96E1F" w:rsidP="00C96E1F">
      <w:pPr>
        <w:pStyle w:val="NormalWeb"/>
        <w:spacing w:after="0"/>
      </w:pPr>
      <w:r>
        <w:t xml:space="preserve">3) </w:t>
      </w:r>
      <w:proofErr w:type="spellStart"/>
      <w:proofErr w:type="gramStart"/>
      <w:r>
        <w:t>фотокопија</w:t>
      </w:r>
      <w:proofErr w:type="spellEnd"/>
      <w:proofErr w:type="gram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карате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 xml:space="preserve"> </w:t>
      </w:r>
      <w:proofErr w:type="spellStart"/>
      <w:r>
        <w:t>грла</w:t>
      </w:r>
      <w:proofErr w:type="spellEnd"/>
      <w:r>
        <w:t>,</w:t>
      </w:r>
    </w:p>
    <w:p w:rsidR="00C96E1F" w:rsidRDefault="00C96E1F" w:rsidP="00C96E1F">
      <w:pPr>
        <w:pStyle w:val="NormalWeb"/>
        <w:spacing w:after="0"/>
      </w:pPr>
      <w:r>
        <w:t xml:space="preserve">4) </w:t>
      </w:r>
      <w:proofErr w:type="spellStart"/>
      <w:proofErr w:type="gramStart"/>
      <w:r>
        <w:t>фотокопија</w:t>
      </w:r>
      <w:proofErr w:type="spellEnd"/>
      <w:proofErr w:type="gramEnd"/>
      <w:r>
        <w:t xml:space="preserve"> </w:t>
      </w:r>
      <w:proofErr w:type="spellStart"/>
      <w:r>
        <w:t>пасоша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осемењено</w:t>
      </w:r>
      <w:proofErr w:type="spellEnd"/>
      <w:r>
        <w:t xml:space="preserve"> </w:t>
      </w:r>
      <w:proofErr w:type="spellStart"/>
      <w:r>
        <w:t>грло</w:t>
      </w:r>
      <w:proofErr w:type="spellEnd"/>
      <w:r>
        <w:t>,</w:t>
      </w:r>
    </w:p>
    <w:p w:rsidR="00C96E1F" w:rsidRDefault="00C96E1F" w:rsidP="00C96E1F">
      <w:pPr>
        <w:pStyle w:val="NormalWeb"/>
        <w:spacing w:after="0"/>
      </w:pPr>
      <w:r>
        <w:t xml:space="preserve">5) </w:t>
      </w:r>
      <w:proofErr w:type="spellStart"/>
      <w:proofErr w:type="gramStart"/>
      <w:r>
        <w:t>потписана</w:t>
      </w:r>
      <w:proofErr w:type="spellEnd"/>
      <w:proofErr w:type="gramEnd"/>
      <w:r>
        <w:t xml:space="preserve">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улагање</w:t>
      </w:r>
      <w:proofErr w:type="spellEnd"/>
      <w:r>
        <w:t xml:space="preserve">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фондовима</w:t>
      </w:r>
      <w:proofErr w:type="spellEnd"/>
      <w:r>
        <w:t>.</w:t>
      </w:r>
    </w:p>
    <w:p w:rsidR="00C96E1F" w:rsidRDefault="00C96E1F" w:rsidP="00C96E1F">
      <w:pPr>
        <w:pStyle w:val="NormalWeb"/>
        <w:spacing w:after="0"/>
      </w:pPr>
    </w:p>
    <w:p w:rsidR="00C96E1F" w:rsidRDefault="00C96E1F" w:rsidP="00C96E1F">
      <w:pPr>
        <w:pStyle w:val="NormalWeb"/>
        <w:spacing w:after="0"/>
        <w:jc w:val="center"/>
      </w:pPr>
      <w:proofErr w:type="spellStart"/>
      <w:proofErr w:type="gramStart"/>
      <w:r>
        <w:t>Члан</w:t>
      </w:r>
      <w:proofErr w:type="spellEnd"/>
      <w:r>
        <w:t xml:space="preserve"> 6.</w:t>
      </w:r>
      <w:proofErr w:type="gramEnd"/>
    </w:p>
    <w:p w:rsidR="00C96E1F" w:rsidRDefault="00C96E1F" w:rsidP="00C96E1F">
      <w:pPr>
        <w:pStyle w:val="NormalWeb"/>
        <w:spacing w:after="0"/>
      </w:pPr>
      <w:proofErr w:type="spellStart"/>
      <w:proofErr w:type="gramStart"/>
      <w:r>
        <w:t>Испуњеност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подстицаја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и </w:t>
      </w:r>
      <w:proofErr w:type="spellStart"/>
      <w:r>
        <w:t>приложене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  <w:proofErr w:type="gramEnd"/>
    </w:p>
    <w:p w:rsidR="00C96E1F" w:rsidRDefault="00C96E1F" w:rsidP="00C96E1F">
      <w:pPr>
        <w:pStyle w:val="NormalWeb"/>
        <w:spacing w:after="0"/>
      </w:pPr>
      <w:proofErr w:type="spellStart"/>
      <w:proofErr w:type="gramStart"/>
      <w:r>
        <w:t>Непотпуни</w:t>
      </w:r>
      <w:proofErr w:type="spellEnd"/>
      <w:r>
        <w:t xml:space="preserve"> </w:t>
      </w:r>
      <w:proofErr w:type="spellStart"/>
      <w:r>
        <w:t>захтеви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подстицаја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узети</w:t>
      </w:r>
      <w:proofErr w:type="spellEnd"/>
      <w:r>
        <w:t xml:space="preserve"> у </w:t>
      </w:r>
      <w:proofErr w:type="spellStart"/>
      <w:r>
        <w:t>разматрање</w:t>
      </w:r>
      <w:proofErr w:type="spellEnd"/>
      <w:r>
        <w:t>.</w:t>
      </w:r>
      <w:proofErr w:type="gramEnd"/>
    </w:p>
    <w:p w:rsidR="00C96E1F" w:rsidRDefault="00C96E1F" w:rsidP="00C96E1F">
      <w:pPr>
        <w:pStyle w:val="NormalWeb"/>
        <w:spacing w:after="0"/>
      </w:pPr>
      <w:proofErr w:type="spellStart"/>
      <w:proofErr w:type="gramStart"/>
      <w:r>
        <w:t>Подстицаји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исплаћују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редоследу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подстицаја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2015.</w:t>
      </w:r>
      <w:proofErr w:type="gramEnd"/>
      <w:r>
        <w:t xml:space="preserve"> </w:t>
      </w:r>
      <w:proofErr w:type="spellStart"/>
      <w:proofErr w:type="gramStart"/>
      <w:r>
        <w:t>години</w:t>
      </w:r>
      <w:proofErr w:type="spellEnd"/>
      <w:proofErr w:type="gramEnd"/>
      <w:r>
        <w:t>.</w:t>
      </w:r>
    </w:p>
    <w:p w:rsidR="00C96E1F" w:rsidRDefault="00C96E1F" w:rsidP="00C96E1F">
      <w:pPr>
        <w:pStyle w:val="NormalWeb"/>
        <w:spacing w:after="0"/>
        <w:jc w:val="center"/>
      </w:pPr>
      <w:proofErr w:type="spellStart"/>
      <w:proofErr w:type="gramStart"/>
      <w:r>
        <w:lastRenderedPageBreak/>
        <w:t>Члан</w:t>
      </w:r>
      <w:proofErr w:type="spellEnd"/>
      <w:r>
        <w:t xml:space="preserve"> 7.</w:t>
      </w:r>
      <w:proofErr w:type="gramEnd"/>
    </w:p>
    <w:p w:rsidR="00C96E1F" w:rsidRDefault="00C96E1F" w:rsidP="00C96E1F">
      <w:pPr>
        <w:pStyle w:val="NormalWeb"/>
        <w:spacing w:after="0"/>
      </w:pPr>
      <w:proofErr w:type="spellStart"/>
      <w:proofErr w:type="gramStart"/>
      <w:r>
        <w:t>Права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коришћењем</w:t>
      </w:r>
      <w:proofErr w:type="spellEnd"/>
      <w:r>
        <w:t xml:space="preserve"> </w:t>
      </w:r>
      <w:proofErr w:type="spellStart"/>
      <w:r>
        <w:t>подстицаја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.</w:t>
      </w:r>
      <w:proofErr w:type="gramEnd"/>
    </w:p>
    <w:p w:rsidR="00C96E1F" w:rsidRDefault="00C96E1F" w:rsidP="00C96E1F">
      <w:pPr>
        <w:pStyle w:val="NormalWeb"/>
        <w:spacing w:after="0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изјавити</w:t>
      </w:r>
      <w:proofErr w:type="spellEnd"/>
      <w:r>
        <w:t xml:space="preserve"> </w:t>
      </w:r>
      <w:proofErr w:type="spellStart"/>
      <w:r>
        <w:t>жалба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>.</w:t>
      </w:r>
    </w:p>
    <w:p w:rsidR="00C96E1F" w:rsidRDefault="00C96E1F" w:rsidP="00C96E1F">
      <w:pPr>
        <w:pStyle w:val="NormalWeb"/>
        <w:spacing w:after="0"/>
      </w:pPr>
      <w:proofErr w:type="spellStart"/>
      <w:proofErr w:type="gramStart"/>
      <w:r>
        <w:t>Решењем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и </w:t>
      </w:r>
      <w:proofErr w:type="spellStart"/>
      <w:r>
        <w:t>обим</w:t>
      </w:r>
      <w:proofErr w:type="spellEnd"/>
      <w:r>
        <w:t xml:space="preserve"> </w:t>
      </w:r>
      <w:proofErr w:type="spellStart"/>
      <w:r>
        <w:t>подстицаја</w:t>
      </w:r>
      <w:proofErr w:type="spellEnd"/>
      <w:r>
        <w:t xml:space="preserve">,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додељују</w:t>
      </w:r>
      <w:proofErr w:type="spellEnd"/>
      <w:r>
        <w:t xml:space="preserve"> </w:t>
      </w:r>
      <w:proofErr w:type="spellStart"/>
      <w:r>
        <w:t>кориснику</w:t>
      </w:r>
      <w:proofErr w:type="spellEnd"/>
      <w:r>
        <w:t xml:space="preserve"> </w:t>
      </w:r>
      <w:proofErr w:type="spellStart"/>
      <w:r>
        <w:t>подстицаја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преноса</w:t>
      </w:r>
      <w:proofErr w:type="spellEnd"/>
      <w:r>
        <w:t xml:space="preserve"> </w:t>
      </w:r>
      <w:proofErr w:type="spellStart"/>
      <w:r>
        <w:t>подстицаја</w:t>
      </w:r>
      <w:proofErr w:type="spellEnd"/>
      <w:r>
        <w:t>.</w:t>
      </w:r>
    </w:p>
    <w:p w:rsidR="00C96E1F" w:rsidRDefault="00C96E1F" w:rsidP="00C96E1F">
      <w:pPr>
        <w:pStyle w:val="NormalWeb"/>
        <w:spacing w:after="0"/>
      </w:pPr>
    </w:p>
    <w:p w:rsidR="00C96E1F" w:rsidRDefault="00C96E1F" w:rsidP="00C96E1F">
      <w:pPr>
        <w:pStyle w:val="NormalWeb"/>
        <w:spacing w:after="0"/>
        <w:jc w:val="center"/>
      </w:pPr>
      <w:proofErr w:type="spellStart"/>
      <w:proofErr w:type="gramStart"/>
      <w:r>
        <w:t>Члан</w:t>
      </w:r>
      <w:proofErr w:type="spellEnd"/>
      <w:r>
        <w:t xml:space="preserve"> 8.</w:t>
      </w:r>
      <w:proofErr w:type="gramEnd"/>
    </w:p>
    <w:p w:rsidR="00C96E1F" w:rsidRDefault="00C96E1F" w:rsidP="00C96E1F">
      <w:pPr>
        <w:pStyle w:val="NormalWeb"/>
        <w:spacing w:after="0"/>
      </w:pPr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  <w:proofErr w:type="gramEnd"/>
    </w:p>
    <w:p w:rsidR="00C96E1F" w:rsidRDefault="00C96E1F" w:rsidP="00C96E1F">
      <w:pPr>
        <w:pStyle w:val="NormalWeb"/>
        <w:spacing w:after="0"/>
      </w:pPr>
      <w:proofErr w:type="spellStart"/>
      <w:r>
        <w:t>Број</w:t>
      </w:r>
      <w:proofErr w:type="spellEnd"/>
      <w:proofErr w:type="gramStart"/>
      <w:r>
        <w:t>:_</w:t>
      </w:r>
      <w:proofErr w:type="gramEnd"/>
      <w:r>
        <w:t>______________</w:t>
      </w:r>
    </w:p>
    <w:p w:rsidR="00C96E1F" w:rsidRDefault="00C96E1F" w:rsidP="00C96E1F">
      <w:pPr>
        <w:pStyle w:val="NormalWeb"/>
        <w:spacing w:after="0"/>
      </w:pPr>
      <w:r>
        <w:t xml:space="preserve">У </w:t>
      </w:r>
      <w:proofErr w:type="spellStart"/>
      <w:r>
        <w:t>Гаџином</w:t>
      </w:r>
      <w:proofErr w:type="spellEnd"/>
      <w:r>
        <w:t xml:space="preserve"> </w:t>
      </w:r>
      <w:proofErr w:type="spellStart"/>
      <w:r>
        <w:t>Хану</w:t>
      </w:r>
      <w:proofErr w:type="spellEnd"/>
      <w:r>
        <w:t>, 10.08.2015.године</w:t>
      </w:r>
    </w:p>
    <w:p w:rsidR="00C96E1F" w:rsidRDefault="00C96E1F" w:rsidP="00C96E1F">
      <w:pPr>
        <w:pStyle w:val="NormalWeb"/>
        <w:spacing w:after="0"/>
      </w:pPr>
    </w:p>
    <w:p w:rsidR="00C96E1F" w:rsidRDefault="00C96E1F" w:rsidP="00C96E1F">
      <w:pPr>
        <w:pStyle w:val="NormalWeb"/>
        <w:spacing w:after="0"/>
        <w:jc w:val="center"/>
      </w:pPr>
      <w:r>
        <w:t>ОПШТИНСКО ВЕЋЕ ОПШТИНЕ ГАЏИН ХАН</w:t>
      </w:r>
    </w:p>
    <w:p w:rsidR="00C96E1F" w:rsidRDefault="00C96E1F" w:rsidP="00C96E1F">
      <w:pPr>
        <w:pStyle w:val="NormalWeb"/>
        <w:spacing w:after="0"/>
        <w:jc w:val="center"/>
      </w:pPr>
      <w:r>
        <w:t xml:space="preserve">                                                                                               </w:t>
      </w:r>
      <w:proofErr w:type="spellStart"/>
      <w:r>
        <w:t>Председник</w:t>
      </w:r>
      <w:proofErr w:type="spellEnd"/>
    </w:p>
    <w:p w:rsidR="00C96E1F" w:rsidRDefault="00C96E1F" w:rsidP="00C96E1F">
      <w:pPr>
        <w:pStyle w:val="NormalWeb"/>
        <w:spacing w:after="0"/>
        <w:jc w:val="center"/>
      </w:pPr>
      <w:r>
        <w:t xml:space="preserve">                                                                                               </w:t>
      </w:r>
      <w:proofErr w:type="spellStart"/>
      <w:r>
        <w:t>Саша</w:t>
      </w:r>
      <w:proofErr w:type="spellEnd"/>
      <w:r>
        <w:t xml:space="preserve"> </w:t>
      </w:r>
      <w:proofErr w:type="spellStart"/>
      <w:r>
        <w:t>Ђорђевић</w:t>
      </w:r>
      <w:proofErr w:type="spellEnd"/>
    </w:p>
    <w:p w:rsidR="00C96E1F" w:rsidRDefault="00C96E1F" w:rsidP="00C96E1F">
      <w:pPr>
        <w:pStyle w:val="NormalWeb"/>
        <w:spacing w:after="0"/>
      </w:pPr>
    </w:p>
    <w:p w:rsidR="00C96E1F" w:rsidRDefault="00C96E1F" w:rsidP="00C96E1F">
      <w:pPr>
        <w:pStyle w:val="NormalWeb"/>
        <w:spacing w:after="0"/>
      </w:pPr>
    </w:p>
    <w:p w:rsidR="00E12117" w:rsidRDefault="00E12117"/>
    <w:sectPr w:rsidR="00E12117" w:rsidSect="00E12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470D"/>
    <w:multiLevelType w:val="multilevel"/>
    <w:tmpl w:val="2036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E1F"/>
    <w:rsid w:val="000C328E"/>
    <w:rsid w:val="000F35BA"/>
    <w:rsid w:val="00C96E1F"/>
    <w:rsid w:val="00E12117"/>
    <w:rsid w:val="00F8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2015-08-10T09:08:00Z</cp:lastPrinted>
  <dcterms:created xsi:type="dcterms:W3CDTF">2015-08-10T08:38:00Z</dcterms:created>
  <dcterms:modified xsi:type="dcterms:W3CDTF">2015-08-10T09:08:00Z</dcterms:modified>
</cp:coreProperties>
</file>