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A6614F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A6614F" w:rsidRDefault="00C354EA" w:rsidP="00811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6614F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2C43F6" w:rsidRPr="00A6614F" w:rsidRDefault="002C43F6" w:rsidP="00A661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6614F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Одлуку о утврђивању цена услуга, сагласности, обавештења, „ЈП Дирекција за изградњу и комуналне делатности општине Гаџин Хан</w:t>
      </w:r>
    </w:p>
    <w:p w:rsidR="002C43F6" w:rsidRPr="00A6614F" w:rsidRDefault="002C43F6" w:rsidP="00811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6614F" w:rsidRPr="00A6614F" w:rsidRDefault="00C354EA" w:rsidP="00A661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6614F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A6614F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2C116B" w:rsidRPr="00A6614F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 </w:t>
      </w:r>
      <w:r w:rsidR="00A6614F" w:rsidRPr="00A6614F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утврђивању цена </w:t>
      </w:r>
    </w:p>
    <w:p w:rsidR="00A6614F" w:rsidRPr="00A6614F" w:rsidRDefault="00A6614F" w:rsidP="00A6614F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A6614F">
        <w:rPr>
          <w:rFonts w:ascii="Times New Roman" w:hAnsi="Times New Roman" w:cs="Times New Roman"/>
          <w:sz w:val="24"/>
          <w:szCs w:val="24"/>
          <w:lang w:val="sr-Cyrl-CS"/>
        </w:rPr>
        <w:t xml:space="preserve">услуга, сагласности, обавештења, „ЈП Дирекција за изградњу и комуналне делатности </w:t>
      </w:r>
    </w:p>
    <w:p w:rsidR="00C354EA" w:rsidRPr="00A6614F" w:rsidRDefault="00A6614F" w:rsidP="0081196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614F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EE572D" w:rsidRPr="00A6614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C354EA" w:rsidRPr="00A6614F">
        <w:rPr>
          <w:rFonts w:ascii="Times New Roman" w:hAnsi="Times New Roman" w:cs="Times New Roman"/>
          <w:sz w:val="24"/>
          <w:szCs w:val="24"/>
          <w:lang w:val="sr-Cyrl-CS"/>
        </w:rPr>
        <w:t>те исти проследити</w:t>
      </w:r>
      <w:r w:rsidR="00C52B9F" w:rsidRPr="00A6614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4EA" w:rsidRPr="00A6614F">
        <w:rPr>
          <w:rFonts w:ascii="Times New Roman" w:hAnsi="Times New Roman" w:cs="Times New Roman"/>
          <w:sz w:val="24"/>
          <w:szCs w:val="24"/>
          <w:lang w:val="sr-Cyrl-CS"/>
        </w:rPr>
        <w:t>Скупштини општине Гаџин Хан на доношење.</w:t>
      </w:r>
    </w:p>
    <w:p w:rsidR="00C354EA" w:rsidRPr="00A6614F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A6614F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1B1084">
        <w:rPr>
          <w:rFonts w:ascii="Times New Roman" w:hAnsi="Times New Roman" w:cs="Times New Roman"/>
          <w:sz w:val="24"/>
          <w:szCs w:val="24"/>
        </w:rPr>
        <w:t>400-614</w:t>
      </w:r>
      <w:r w:rsidR="001B1084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1B1084">
        <w:rPr>
          <w:rFonts w:ascii="Times New Roman" w:hAnsi="Times New Roman" w:cs="Times New Roman"/>
          <w:sz w:val="24"/>
          <w:szCs w:val="24"/>
        </w:rPr>
        <w:t>5</w:t>
      </w:r>
      <w:r w:rsidR="00C354EA" w:rsidRPr="00A6614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A6614F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1B1084">
        <w:rPr>
          <w:rFonts w:ascii="Times New Roman" w:hAnsi="Times New Roman" w:cs="Times New Roman"/>
          <w:sz w:val="24"/>
          <w:szCs w:val="24"/>
          <w:lang w:val="sr-Latn-CS"/>
        </w:rPr>
        <w:t>-6</w:t>
      </w:r>
    </w:p>
    <w:p w:rsidR="00C354EA" w:rsidRPr="00A6614F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614F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A6614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 w:rsidRPr="00A6614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A6614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A6614F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614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337E62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337E62" w:rsidRDefault="00337E6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337E62" w:rsidRDefault="00337E62" w:rsidP="00337E62">
      <w:pPr>
        <w:spacing w:after="0"/>
        <w:rPr>
          <w:rFonts w:ascii="Times New Roman" w:hAnsi="Times New Roman"/>
          <w:lang/>
        </w:rPr>
      </w:pPr>
    </w:p>
    <w:p w:rsidR="00337E62" w:rsidRDefault="00337E62" w:rsidP="00337E62">
      <w:pPr>
        <w:spacing w:after="0"/>
        <w:rPr>
          <w:rFonts w:ascii="Times New Roman" w:hAnsi="Times New Roman"/>
          <w:lang/>
        </w:rPr>
      </w:pPr>
    </w:p>
    <w:p w:rsidR="00337E62" w:rsidRPr="0011087D" w:rsidRDefault="00337E62" w:rsidP="00337E62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gramStart"/>
      <w:r w:rsidRPr="0011087D">
        <w:rPr>
          <w:rFonts w:ascii="Times New Roman" w:hAnsi="Times New Roman"/>
        </w:rPr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2, 3, 25, 26, 28 Зак</w:t>
      </w:r>
      <w:r>
        <w:rPr>
          <w:rFonts w:ascii="Times New Roman" w:hAnsi="Times New Roman"/>
          <w:lang/>
        </w:rPr>
        <w:t>она о комуналним делатностима (</w:t>
      </w:r>
      <w:r w:rsidRPr="0011087D">
        <w:rPr>
          <w:rFonts w:ascii="Times New Roman" w:hAnsi="Times New Roman"/>
          <w:lang/>
        </w:rPr>
        <w:t>„Службени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>став 1.</w:t>
      </w:r>
      <w:proofErr w:type="gramEnd"/>
      <w:r w:rsidRPr="0011087D">
        <w:rPr>
          <w:rFonts w:ascii="Times New Roman" w:hAnsi="Times New Roman"/>
          <w:lang/>
        </w:rPr>
        <w:t xml:space="preserve"> тачка 1), 6) 14), члана 50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  <w:bCs/>
        </w:rPr>
        <w:t>гласник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gramStart"/>
      <w:r w:rsidRPr="0011087D">
        <w:rPr>
          <w:rFonts w:ascii="Times New Roman" w:hAnsi="Times New Roman"/>
          <w:bCs/>
        </w:rPr>
        <w:t xml:space="preserve">119/2012, 116/2013 - </w:t>
      </w:r>
      <w:proofErr w:type="spellStart"/>
      <w:r w:rsidRPr="0011087D">
        <w:rPr>
          <w:rFonts w:ascii="Times New Roman" w:hAnsi="Times New Roman"/>
          <w:bCs/>
        </w:rPr>
        <w:t>аутентично</w:t>
      </w:r>
      <w:proofErr w:type="spellEnd"/>
      <w:r w:rsidRPr="0011087D">
        <w:rPr>
          <w:rFonts w:ascii="Times New Roman" w:hAnsi="Times New Roman"/>
          <w:bCs/>
        </w:rPr>
        <w:t xml:space="preserve"> </w:t>
      </w:r>
      <w:proofErr w:type="spellStart"/>
      <w:r w:rsidRPr="0011087D">
        <w:rPr>
          <w:rFonts w:ascii="Times New Roman" w:hAnsi="Times New Roman"/>
          <w:bCs/>
        </w:rPr>
        <w:t>тумачење</w:t>
      </w:r>
      <w:proofErr w:type="spellEnd"/>
      <w:r w:rsidRPr="0011087D">
        <w:rPr>
          <w:rFonts w:ascii="Times New Roman" w:hAnsi="Times New Roman"/>
          <w:bCs/>
        </w:rPr>
        <w:t xml:space="preserve"> и 44/2014 - </w:t>
      </w:r>
      <w:proofErr w:type="spellStart"/>
      <w:r w:rsidRPr="0011087D">
        <w:rPr>
          <w:rFonts w:ascii="Times New Roman" w:hAnsi="Times New Roman"/>
          <w:bCs/>
        </w:rPr>
        <w:t>др</w:t>
      </w:r>
      <w:proofErr w:type="spellEnd"/>
      <w:r w:rsidRPr="0011087D">
        <w:rPr>
          <w:rFonts w:ascii="Times New Roman" w:hAnsi="Times New Roman"/>
          <w:bCs/>
        </w:rPr>
        <w:t>.</w:t>
      </w:r>
      <w:proofErr w:type="gramEnd"/>
      <w:r w:rsidRPr="0011087D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  <w:bCs/>
        </w:rPr>
        <w:t>закон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337E62" w:rsidRDefault="00337E62" w:rsidP="00337E62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24.</w:t>
      </w:r>
      <w:proofErr w:type="gramEnd"/>
      <w:r w:rsidRPr="0011087D">
        <w:rPr>
          <w:rFonts w:ascii="Times New Roman" w:hAnsi="Times New Roman"/>
        </w:rPr>
        <w:t xml:space="preserve"> </w:t>
      </w:r>
      <w:proofErr w:type="gramStart"/>
      <w:r w:rsidRPr="0011087D">
        <w:rPr>
          <w:rFonts w:ascii="Times New Roman" w:hAnsi="Times New Roman"/>
        </w:rPr>
        <w:t xml:space="preserve">( </w:t>
      </w:r>
      <w:proofErr w:type="spellStart"/>
      <w:r w:rsidRPr="0011087D">
        <w:rPr>
          <w:rFonts w:ascii="Times New Roman" w:hAnsi="Times New Roman"/>
        </w:rPr>
        <w:t>двадесетчетвртој</w:t>
      </w:r>
      <w:proofErr w:type="spellEnd"/>
      <w:proofErr w:type="gramEnd"/>
      <w:r w:rsidRPr="0011087D">
        <w:rPr>
          <w:rFonts w:ascii="Times New Roman" w:hAnsi="Times New Roman"/>
        </w:rPr>
        <w:t xml:space="preserve"> 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</w:p>
    <w:p w:rsidR="00337E62" w:rsidRDefault="00337E62" w:rsidP="00337E62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337E62" w:rsidRDefault="00337E62" w:rsidP="00337E62">
      <w:pPr>
        <w:tabs>
          <w:tab w:val="left" w:pos="31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О Д Л У К 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337E62" w:rsidRDefault="00337E62" w:rsidP="00337E62">
      <w:pPr>
        <w:tabs>
          <w:tab w:val="left" w:pos="3193"/>
        </w:tabs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9546C5">
        <w:rPr>
          <w:rFonts w:ascii="Times New Roman" w:hAnsi="Times New Roman"/>
          <w:b/>
          <w:sz w:val="24"/>
          <w:szCs w:val="24"/>
          <w:lang/>
        </w:rPr>
        <w:t xml:space="preserve">О </w:t>
      </w:r>
      <w:r>
        <w:rPr>
          <w:rFonts w:ascii="Times New Roman" w:hAnsi="Times New Roman"/>
          <w:b/>
          <w:sz w:val="24"/>
          <w:szCs w:val="24"/>
          <w:lang/>
        </w:rPr>
        <w:t>УТВРЂИВАЊУ ЦЕНА УСЛУГА САГЛАСНОСТИ,</w:t>
      </w:r>
    </w:p>
    <w:p w:rsidR="00337E62" w:rsidRDefault="00337E62" w:rsidP="00337E62">
      <w:pPr>
        <w:tabs>
          <w:tab w:val="left" w:pos="3193"/>
        </w:tabs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ОБАВЕШТЕЊА И УСЛОВА</w:t>
      </w:r>
    </w:p>
    <w:p w:rsidR="00337E62" w:rsidRDefault="00337E62" w:rsidP="00337E62">
      <w:pPr>
        <w:tabs>
          <w:tab w:val="left" w:pos="3193"/>
        </w:tabs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37E62" w:rsidRDefault="00337E62" w:rsidP="00337E62">
      <w:pPr>
        <w:tabs>
          <w:tab w:val="left" w:pos="3193"/>
        </w:tabs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472A30">
        <w:rPr>
          <w:rFonts w:ascii="Times New Roman" w:hAnsi="Times New Roman"/>
          <w:sz w:val="24"/>
          <w:szCs w:val="24"/>
          <w:lang/>
        </w:rPr>
        <w:t>Члан 1</w:t>
      </w:r>
    </w:p>
    <w:p w:rsidR="00337E62" w:rsidRDefault="00337E62" w:rsidP="00337E62">
      <w:pPr>
        <w:tabs>
          <w:tab w:val="left" w:pos="3193"/>
        </w:tabs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337E62" w:rsidRPr="00472A30" w:rsidRDefault="00337E62" w:rsidP="00337E62">
      <w:pPr>
        <w:tabs>
          <w:tab w:val="left" w:pos="3193"/>
        </w:tabs>
        <w:spacing w:after="0"/>
        <w:rPr>
          <w:rFonts w:ascii="Times New Roman" w:hAnsi="Times New Roman"/>
          <w:sz w:val="24"/>
          <w:szCs w:val="24"/>
          <w:lang/>
        </w:rPr>
      </w:pPr>
      <w:r w:rsidRPr="00472A30">
        <w:rPr>
          <w:rFonts w:ascii="Times New Roman" w:hAnsi="Times New Roman"/>
          <w:b/>
          <w:sz w:val="24"/>
          <w:szCs w:val="24"/>
          <w:lang/>
        </w:rPr>
        <w:t>УТВРЂУЈЕ СЕ</w:t>
      </w:r>
      <w:r>
        <w:rPr>
          <w:rFonts w:ascii="Times New Roman" w:hAnsi="Times New Roman"/>
          <w:sz w:val="24"/>
          <w:szCs w:val="24"/>
          <w:lang/>
        </w:rPr>
        <w:t xml:space="preserve"> цена услуга, сагласности, обавештења и услова  и то:</w:t>
      </w:r>
    </w:p>
    <w:p w:rsidR="00337E62" w:rsidRDefault="00337E62" w:rsidP="00337E62">
      <w:pPr>
        <w:tabs>
          <w:tab w:val="left" w:pos="3193"/>
        </w:tabs>
        <w:spacing w:after="0"/>
        <w:jc w:val="center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64"/>
      </w:tblGrid>
      <w:tr w:rsidR="00337E62" w:rsidRPr="00B91A7D" w:rsidTr="009F2B52">
        <w:tc>
          <w:tcPr>
            <w:tcW w:w="959" w:type="dxa"/>
          </w:tcPr>
          <w:p w:rsidR="00337E62" w:rsidRPr="00B91A7D" w:rsidRDefault="00337E62" w:rsidP="009F2B52">
            <w:pPr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Ред.бр.</w:t>
            </w:r>
          </w:p>
        </w:tc>
        <w:tc>
          <w:tcPr>
            <w:tcW w:w="6520" w:type="dxa"/>
            <w:vAlign w:val="center"/>
          </w:tcPr>
          <w:p w:rsidR="00337E62" w:rsidRPr="00B91A7D" w:rsidRDefault="00337E62" w:rsidP="009F2B52">
            <w:pPr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ВРСТА УСЛУГЕ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ЦЕНА</w:t>
            </w:r>
          </w:p>
        </w:tc>
      </w:tr>
    </w:tbl>
    <w:p w:rsidR="00337E62" w:rsidRDefault="00337E62" w:rsidP="00337E62">
      <w:pPr>
        <w:rPr>
          <w:rFonts w:ascii="Times New Roman" w:hAnsi="Times New Roman"/>
          <w:lang/>
        </w:rPr>
      </w:pPr>
    </w:p>
    <w:p w:rsidR="00337E62" w:rsidRDefault="00337E62" w:rsidP="00337E62">
      <w:pPr>
        <w:numPr>
          <w:ilvl w:val="0"/>
          <w:numId w:val="1"/>
        </w:numPr>
        <w:rPr>
          <w:rFonts w:ascii="Times New Roman" w:hAnsi="Times New Roman"/>
          <w:b/>
          <w:lang/>
        </w:rPr>
      </w:pPr>
      <w:r w:rsidRPr="00370547">
        <w:rPr>
          <w:rFonts w:ascii="Times New Roman" w:hAnsi="Times New Roman"/>
          <w:b/>
          <w:lang/>
        </w:rPr>
        <w:t>Услови за израду урбанистичког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64"/>
      </w:tblGrid>
      <w:tr w:rsidR="00337E62" w:rsidRPr="00B91A7D" w:rsidTr="009F2B52">
        <w:trPr>
          <w:trHeight w:val="960"/>
        </w:trPr>
        <w:tc>
          <w:tcPr>
            <w:tcW w:w="959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1.1</w:t>
            </w:r>
          </w:p>
        </w:tc>
        <w:tc>
          <w:tcPr>
            <w:tcW w:w="6520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Линијски инфраструктурни објекти (саобраћајна инфраструктура, цевоводи, комуникациони и електрични водови, регулације водотока и сл.)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9.950,00</w:t>
            </w:r>
          </w:p>
        </w:tc>
      </w:tr>
      <w:tr w:rsidR="00337E62" w:rsidRPr="00B91A7D" w:rsidTr="009F2B52">
        <w:tc>
          <w:tcPr>
            <w:tcW w:w="959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1.2</w:t>
            </w:r>
          </w:p>
        </w:tc>
        <w:tc>
          <w:tcPr>
            <w:tcW w:w="6520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Грађевински комплекс који представља просторну целину која се састоји од више међусобно повезаних самостално фукционалних целина, односно катастарских парцела, које могу имати различиту намену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b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9.950,00</w:t>
            </w:r>
          </w:p>
        </w:tc>
      </w:tr>
      <w:tr w:rsidR="00337E62" w:rsidRPr="00B91A7D" w:rsidTr="009F2B52">
        <w:tc>
          <w:tcPr>
            <w:tcW w:w="959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1.3</w:t>
            </w:r>
          </w:p>
        </w:tc>
        <w:tc>
          <w:tcPr>
            <w:tcW w:w="6520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Индивидуални стамбени објекат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2.050,00</w:t>
            </w:r>
          </w:p>
        </w:tc>
      </w:tr>
      <w:tr w:rsidR="00337E62" w:rsidRPr="00B91A7D" w:rsidTr="009F2B52">
        <w:tc>
          <w:tcPr>
            <w:tcW w:w="959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1.4</w:t>
            </w:r>
          </w:p>
        </w:tc>
        <w:tc>
          <w:tcPr>
            <w:tcW w:w="6520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Стамбени објекат колективног становања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5.040,00</w:t>
            </w:r>
          </w:p>
        </w:tc>
      </w:tr>
      <w:tr w:rsidR="00337E62" w:rsidRPr="00B91A7D" w:rsidTr="009F2B52">
        <w:tc>
          <w:tcPr>
            <w:tcW w:w="959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1.5</w:t>
            </w:r>
          </w:p>
        </w:tc>
        <w:tc>
          <w:tcPr>
            <w:tcW w:w="6520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Пословни простор до 300 м</w:t>
            </w:r>
            <w:r w:rsidRPr="00B91A7D">
              <w:rPr>
                <w:rFonts w:ascii="Times New Roman" w:hAnsi="Times New Roman"/>
                <w:vertAlign w:val="superscript"/>
                <w:lang/>
              </w:rPr>
              <w:t>2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b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5.040,00</w:t>
            </w:r>
          </w:p>
        </w:tc>
      </w:tr>
      <w:tr w:rsidR="00337E62" w:rsidRPr="00B91A7D" w:rsidTr="009F2B52">
        <w:tc>
          <w:tcPr>
            <w:tcW w:w="959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1.6</w:t>
            </w:r>
          </w:p>
        </w:tc>
        <w:tc>
          <w:tcPr>
            <w:tcW w:w="6520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Бензинске пумпе, гасне станице и пословни простор преко 300 м</w:t>
            </w:r>
            <w:r w:rsidRPr="00B91A7D">
              <w:rPr>
                <w:rFonts w:ascii="Times New Roman" w:hAnsi="Times New Roman"/>
                <w:vertAlign w:val="superscript"/>
                <w:lang/>
              </w:rPr>
              <w:t>2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b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9.996,00</w:t>
            </w:r>
          </w:p>
        </w:tc>
      </w:tr>
      <w:tr w:rsidR="00337E62" w:rsidRPr="00B91A7D" w:rsidTr="009F2B52">
        <w:tc>
          <w:tcPr>
            <w:tcW w:w="959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1.7</w:t>
            </w:r>
          </w:p>
        </w:tc>
        <w:tc>
          <w:tcPr>
            <w:tcW w:w="6520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Спортски објекти и установе (здравствене установе, школе, обданишта, и сл.)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jc w:val="right"/>
              <w:rPr>
                <w:rFonts w:ascii="Times New Roman" w:hAnsi="Times New Roman"/>
                <w:b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5.040,00</w:t>
            </w:r>
          </w:p>
        </w:tc>
      </w:tr>
    </w:tbl>
    <w:p w:rsidR="00337E62" w:rsidRDefault="00337E62" w:rsidP="00337E62">
      <w:pPr>
        <w:rPr>
          <w:rFonts w:ascii="Times New Roman" w:hAnsi="Times New Roman"/>
          <w:b/>
          <w:lang/>
        </w:rPr>
      </w:pPr>
    </w:p>
    <w:p w:rsidR="00337E62" w:rsidRDefault="00337E62" w:rsidP="00337E62">
      <w:pPr>
        <w:numPr>
          <w:ilvl w:val="0"/>
          <w:numId w:val="1"/>
        </w:numPr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Издавање сагласности на трасе раскопавања и локације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520"/>
        <w:gridCol w:w="1764"/>
      </w:tblGrid>
      <w:tr w:rsidR="00337E62" w:rsidRPr="00B91A7D" w:rsidTr="009F2B52">
        <w:tc>
          <w:tcPr>
            <w:tcW w:w="993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2.1</w:t>
            </w:r>
          </w:p>
        </w:tc>
        <w:tc>
          <w:tcPr>
            <w:tcW w:w="6520" w:type="dxa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Трасе раскопавања и локације за прикључак за физичка лица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2.070,00</w:t>
            </w:r>
          </w:p>
        </w:tc>
      </w:tr>
      <w:tr w:rsidR="00337E62" w:rsidRPr="00B91A7D" w:rsidTr="009F2B52">
        <w:tc>
          <w:tcPr>
            <w:tcW w:w="993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lastRenderedPageBreak/>
              <w:t>2.2</w:t>
            </w:r>
          </w:p>
        </w:tc>
        <w:tc>
          <w:tcPr>
            <w:tcW w:w="6520" w:type="dxa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Трасе раскопавања и локације за прикључак за правна лица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4.140,00</w:t>
            </w:r>
          </w:p>
        </w:tc>
      </w:tr>
      <w:tr w:rsidR="00337E62" w:rsidRPr="00B91A7D" w:rsidTr="009F2B52">
        <w:tc>
          <w:tcPr>
            <w:tcW w:w="993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2.3</w:t>
            </w:r>
          </w:p>
        </w:tc>
        <w:tc>
          <w:tcPr>
            <w:tcW w:w="6520" w:type="dxa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Трасе раскопавања и локације за хаваријске интервенције на постојећем прикључку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1.775,00</w:t>
            </w:r>
          </w:p>
        </w:tc>
      </w:tr>
    </w:tbl>
    <w:p w:rsidR="00337E62" w:rsidRDefault="00337E62" w:rsidP="00337E62">
      <w:pPr>
        <w:spacing w:after="0"/>
        <w:ind w:left="360"/>
        <w:rPr>
          <w:rFonts w:ascii="Times New Roman" w:hAnsi="Times New Roman"/>
          <w:b/>
          <w:lang/>
        </w:rPr>
      </w:pPr>
    </w:p>
    <w:p w:rsidR="00337E62" w:rsidRDefault="00337E62" w:rsidP="00337E62">
      <w:pPr>
        <w:numPr>
          <w:ilvl w:val="0"/>
          <w:numId w:val="1"/>
        </w:numPr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Издавање обавештења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520"/>
        <w:gridCol w:w="1764"/>
      </w:tblGrid>
      <w:tr w:rsidR="00337E62" w:rsidRPr="00B91A7D" w:rsidTr="009F2B52">
        <w:tc>
          <w:tcPr>
            <w:tcW w:w="993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3.1</w:t>
            </w:r>
          </w:p>
        </w:tc>
        <w:tc>
          <w:tcPr>
            <w:tcW w:w="6520" w:type="dxa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Издавање обавештења о постојећим и планираним објектима у систему водоснабдевања и каналисања за физичка лица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1.775,00</w:t>
            </w:r>
          </w:p>
        </w:tc>
      </w:tr>
      <w:tr w:rsidR="00337E62" w:rsidRPr="00B91A7D" w:rsidTr="009F2B52">
        <w:tc>
          <w:tcPr>
            <w:tcW w:w="993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3.2</w:t>
            </w:r>
          </w:p>
        </w:tc>
        <w:tc>
          <w:tcPr>
            <w:tcW w:w="6520" w:type="dxa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Издавање обавештења о постојећим и планираним објектима у систему водоснабдевања и каналисања за правна лица</w:t>
            </w:r>
          </w:p>
        </w:tc>
        <w:tc>
          <w:tcPr>
            <w:tcW w:w="1764" w:type="dxa"/>
            <w:vAlign w:val="center"/>
          </w:tcPr>
          <w:p w:rsidR="00337E62" w:rsidRPr="00B91A7D" w:rsidRDefault="00337E62" w:rsidP="009F2B52">
            <w:pPr>
              <w:spacing w:after="0"/>
              <w:jc w:val="right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2.640,00</w:t>
            </w:r>
          </w:p>
        </w:tc>
      </w:tr>
    </w:tbl>
    <w:p w:rsidR="00337E62" w:rsidRDefault="00337E62" w:rsidP="00337E62">
      <w:pPr>
        <w:spacing w:after="0"/>
        <w:ind w:left="360"/>
        <w:rPr>
          <w:rFonts w:ascii="Times New Roman" w:hAnsi="Times New Roman"/>
          <w:b/>
          <w:lang/>
        </w:rPr>
      </w:pPr>
    </w:p>
    <w:p w:rsidR="00337E62" w:rsidRDefault="00337E62" w:rsidP="00337E62">
      <w:pPr>
        <w:numPr>
          <w:ilvl w:val="0"/>
          <w:numId w:val="1"/>
        </w:numPr>
        <w:spacing w:after="0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Остале услуге везане за израду техничке документације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5"/>
        <w:gridCol w:w="3039"/>
      </w:tblGrid>
      <w:tr w:rsidR="00337E62" w:rsidRPr="00B91A7D" w:rsidTr="009F2B52">
        <w:tc>
          <w:tcPr>
            <w:tcW w:w="993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4.1</w:t>
            </w:r>
          </w:p>
        </w:tc>
        <w:tc>
          <w:tcPr>
            <w:tcW w:w="5245" w:type="dxa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Учествовање при распису конкурса за избор извођача радова и прикупљање понуда</w:t>
            </w:r>
          </w:p>
        </w:tc>
        <w:tc>
          <w:tcPr>
            <w:tcW w:w="3039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5% од укупне цене пројекта</w:t>
            </w:r>
          </w:p>
        </w:tc>
      </w:tr>
      <w:tr w:rsidR="00337E62" w:rsidRPr="00B91A7D" w:rsidTr="009F2B52">
        <w:tc>
          <w:tcPr>
            <w:tcW w:w="993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4.2</w:t>
            </w:r>
          </w:p>
        </w:tc>
        <w:tc>
          <w:tcPr>
            <w:tcW w:w="5245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Консултантске услуге пројектаната</w:t>
            </w:r>
          </w:p>
        </w:tc>
        <w:tc>
          <w:tcPr>
            <w:tcW w:w="3039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10% од укупне вредности пројекта, или као временска надокнада</w:t>
            </w:r>
          </w:p>
        </w:tc>
      </w:tr>
      <w:tr w:rsidR="00337E62" w:rsidRPr="00B91A7D" w:rsidTr="009F2B52">
        <w:tc>
          <w:tcPr>
            <w:tcW w:w="993" w:type="dxa"/>
            <w:vAlign w:val="center"/>
          </w:tcPr>
          <w:p w:rsidR="00337E62" w:rsidRPr="00B91A7D" w:rsidRDefault="00337E62" w:rsidP="009F2B5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4.3</w:t>
            </w:r>
          </w:p>
        </w:tc>
        <w:tc>
          <w:tcPr>
            <w:tcW w:w="5245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Израде стручних мишљења</w:t>
            </w:r>
          </w:p>
        </w:tc>
        <w:tc>
          <w:tcPr>
            <w:tcW w:w="3039" w:type="dxa"/>
            <w:vAlign w:val="center"/>
          </w:tcPr>
          <w:p w:rsidR="00337E62" w:rsidRPr="00B91A7D" w:rsidRDefault="00337E62" w:rsidP="009F2B52">
            <w:pPr>
              <w:spacing w:after="0"/>
              <w:rPr>
                <w:rFonts w:ascii="Times New Roman" w:hAnsi="Times New Roman"/>
                <w:lang/>
              </w:rPr>
            </w:pPr>
            <w:r w:rsidRPr="00B91A7D">
              <w:rPr>
                <w:rFonts w:ascii="Times New Roman" w:hAnsi="Times New Roman"/>
                <w:lang/>
              </w:rPr>
              <w:t>обрачунава се као процењена временска накнада. Сваки сат се обрачунава у износу од 25Б до 50Б у зависности од сложености и обима ангажовања</w:t>
            </w:r>
          </w:p>
        </w:tc>
      </w:tr>
    </w:tbl>
    <w:p w:rsidR="00337E62" w:rsidRDefault="00337E62" w:rsidP="00337E62">
      <w:pPr>
        <w:spacing w:after="0"/>
        <w:ind w:left="360"/>
        <w:rPr>
          <w:rFonts w:ascii="Times New Roman" w:hAnsi="Times New Roman"/>
          <w:b/>
          <w:lang/>
        </w:rPr>
      </w:pPr>
    </w:p>
    <w:p w:rsidR="00337E62" w:rsidRDefault="00337E62" w:rsidP="00337E62">
      <w:pPr>
        <w:spacing w:after="0"/>
        <w:ind w:left="360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>*</w:t>
      </w:r>
      <w:r w:rsidRPr="00103F1B">
        <w:rPr>
          <w:rFonts w:ascii="Times New Roman" w:hAnsi="Times New Roman"/>
          <w:lang/>
        </w:rPr>
        <w:t xml:space="preserve">За </w:t>
      </w:r>
      <w:r>
        <w:rPr>
          <w:rFonts w:ascii="Times New Roman" w:hAnsi="Times New Roman"/>
          <w:lang/>
        </w:rPr>
        <w:t>цене услуга које се изражавају у бодовима вредност једног бода износи 1 еуро у динарској противвредности обрачунатој по средњем курсу НБС на дан достављања понуде</w:t>
      </w:r>
    </w:p>
    <w:p w:rsidR="00337E62" w:rsidRDefault="00337E62" w:rsidP="00337E62">
      <w:pPr>
        <w:spacing w:after="0"/>
        <w:ind w:left="360"/>
        <w:rPr>
          <w:rFonts w:ascii="Times New Roman" w:hAnsi="Times New Roman"/>
          <w:b/>
          <w:lang/>
        </w:rPr>
      </w:pPr>
    </w:p>
    <w:p w:rsidR="00337E62" w:rsidRDefault="00337E62" w:rsidP="00337E62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Цене су исказане без ПДВ-а.</w:t>
      </w:r>
    </w:p>
    <w:p w:rsidR="00337E62" w:rsidRPr="0011087D" w:rsidRDefault="00337E62" w:rsidP="00337E62">
      <w:pPr>
        <w:tabs>
          <w:tab w:val="left" w:pos="2535"/>
        </w:tabs>
        <w:spacing w:after="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Цена је формирана на бази „Норматива и стандарда рада у грађевинарству“ (Привредна комора Србије и Републичко веће синдиката Србије) и сатнина радника и механизације. За радове који нису обрађени нормативима коришћене су искуствене норме.</w:t>
      </w:r>
    </w:p>
    <w:p w:rsidR="00337E62" w:rsidRPr="0011087D" w:rsidRDefault="00337E62" w:rsidP="00337E62">
      <w:pPr>
        <w:tabs>
          <w:tab w:val="left" w:pos="2535"/>
        </w:tabs>
        <w:spacing w:after="0"/>
        <w:jc w:val="both"/>
        <w:rPr>
          <w:rFonts w:ascii="Times New Roman" w:hAnsi="Times New Roman"/>
          <w:lang/>
        </w:rPr>
      </w:pPr>
    </w:p>
    <w:p w:rsidR="00337E62" w:rsidRPr="0011087D" w:rsidRDefault="00337E62" w:rsidP="00337E62">
      <w:pPr>
        <w:tabs>
          <w:tab w:val="left" w:pos="2535"/>
        </w:tabs>
        <w:spacing w:after="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Радови који нису обухваћени овим ценовником биће сагледани и усаглашени са Инвеститором.</w:t>
      </w:r>
    </w:p>
    <w:p w:rsidR="00337E62" w:rsidRPr="0011087D" w:rsidRDefault="00337E62" w:rsidP="00337E62">
      <w:pPr>
        <w:tabs>
          <w:tab w:val="left" w:pos="2535"/>
        </w:tabs>
        <w:spacing w:after="0"/>
        <w:jc w:val="both"/>
        <w:rPr>
          <w:rFonts w:ascii="Times New Roman" w:hAnsi="Times New Roman"/>
          <w:lang/>
        </w:rPr>
      </w:pPr>
    </w:p>
    <w:p w:rsidR="00337E62" w:rsidRPr="0011087D" w:rsidRDefault="00337E62" w:rsidP="00337E62">
      <w:pPr>
        <w:tabs>
          <w:tab w:val="left" w:pos="2535"/>
        </w:tabs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Ценовником је дата само цена</w:t>
      </w:r>
      <w:r w:rsidRPr="0011087D">
        <w:rPr>
          <w:rFonts w:ascii="Times New Roman" w:hAnsi="Times New Roman"/>
          <w:lang/>
        </w:rPr>
        <w:t xml:space="preserve"> радова без материјала који се обезбеђује актуелном Јавном набавком и Тендером за текућу годину.</w:t>
      </w:r>
    </w:p>
    <w:p w:rsidR="00337E62" w:rsidRPr="0011087D" w:rsidRDefault="00337E62" w:rsidP="00337E62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2</w:t>
      </w:r>
    </w:p>
    <w:p w:rsidR="00337E62" w:rsidRPr="0011087D" w:rsidRDefault="00337E62" w:rsidP="00337E62">
      <w:pPr>
        <w:pStyle w:val="NoSpacing"/>
        <w:jc w:val="center"/>
        <w:rPr>
          <w:rFonts w:ascii="Times New Roman" w:hAnsi="Times New Roman"/>
          <w:lang/>
        </w:rPr>
      </w:pPr>
    </w:p>
    <w:p w:rsidR="00337E62" w:rsidRPr="0011087D" w:rsidRDefault="00337E62" w:rsidP="00337E62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/>
        </w:rPr>
        <w:t>.</w:t>
      </w:r>
    </w:p>
    <w:p w:rsidR="00337E62" w:rsidRPr="0011087D" w:rsidRDefault="00337E62" w:rsidP="00337E62">
      <w:pPr>
        <w:pStyle w:val="NoSpacing"/>
        <w:jc w:val="both"/>
        <w:rPr>
          <w:rFonts w:ascii="Times New Roman" w:hAnsi="Times New Roman"/>
          <w:lang/>
        </w:rPr>
      </w:pPr>
    </w:p>
    <w:p w:rsidR="00337E62" w:rsidRPr="0011087D" w:rsidRDefault="00337E62" w:rsidP="00337E62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3</w:t>
      </w:r>
    </w:p>
    <w:p w:rsidR="00337E62" w:rsidRPr="0011087D" w:rsidRDefault="00337E62" w:rsidP="00337E62">
      <w:pPr>
        <w:pStyle w:val="NoSpacing"/>
        <w:rPr>
          <w:rFonts w:ascii="Times New Roman" w:hAnsi="Times New Roman"/>
          <w:lang/>
        </w:rPr>
      </w:pPr>
    </w:p>
    <w:p w:rsidR="00337E62" w:rsidRPr="0011087D" w:rsidRDefault="00337E62" w:rsidP="00337E62">
      <w:pPr>
        <w:pStyle w:val="NoSpacing"/>
        <w:jc w:val="both"/>
        <w:rPr>
          <w:rFonts w:ascii="Times New Roman" w:hAnsi="Times New Roman"/>
        </w:rPr>
      </w:pPr>
      <w:r w:rsidRPr="0011087D">
        <w:rPr>
          <w:rFonts w:ascii="Times New Roman" w:hAnsi="Times New Roman"/>
          <w:lang/>
        </w:rPr>
        <w:lastRenderedPageBreak/>
        <w:t>Ова одлука ступа на снагу даном достављања сагласно</w:t>
      </w:r>
      <w:r>
        <w:rPr>
          <w:rFonts w:ascii="Times New Roman" w:hAnsi="Times New Roman"/>
          <w:lang/>
        </w:rPr>
        <w:t>с</w:t>
      </w:r>
      <w:r w:rsidRPr="0011087D">
        <w:rPr>
          <w:rFonts w:ascii="Times New Roman" w:hAnsi="Times New Roman"/>
          <w:lang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/>
        </w:rPr>
        <w:t>не делатности општине Гаџин Хан, а примењује се почев од 01.01.2016. године.</w:t>
      </w:r>
    </w:p>
    <w:p w:rsidR="00337E62" w:rsidRPr="0030119A" w:rsidRDefault="00337E62" w:rsidP="00337E62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337E62" w:rsidRPr="0030119A" w:rsidRDefault="00337E62" w:rsidP="00337E62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337E62" w:rsidRPr="0011087D" w:rsidRDefault="00337E62" w:rsidP="00337E62">
      <w:pPr>
        <w:pStyle w:val="NoSpacing"/>
        <w:rPr>
          <w:rFonts w:ascii="Times New Roman" w:hAnsi="Times New Roman"/>
        </w:rPr>
      </w:pPr>
    </w:p>
    <w:p w:rsidR="00337E62" w:rsidRPr="0011087D" w:rsidRDefault="00337E62" w:rsidP="00337E62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24-3/7</w:t>
      </w:r>
    </w:p>
    <w:p w:rsidR="00337E62" w:rsidRPr="0011087D" w:rsidRDefault="00337E62" w:rsidP="00337E62">
      <w:pPr>
        <w:pStyle w:val="NoSpacing"/>
        <w:rPr>
          <w:rFonts w:ascii="Times New Roman" w:hAnsi="Times New Roman"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09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:rsidR="00337E62" w:rsidRPr="00103F1B" w:rsidRDefault="00337E62" w:rsidP="00337E62">
      <w:pPr>
        <w:pStyle w:val="NoSpacing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Маринчевић</w:t>
      </w:r>
      <w:proofErr w:type="spellEnd"/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6642"/>
    <w:multiLevelType w:val="hybridMultilevel"/>
    <w:tmpl w:val="68C2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90968"/>
    <w:rsid w:val="001946DE"/>
    <w:rsid w:val="001B1084"/>
    <w:rsid w:val="00260E00"/>
    <w:rsid w:val="002C116B"/>
    <w:rsid w:val="002C319D"/>
    <w:rsid w:val="002C43F6"/>
    <w:rsid w:val="00337E62"/>
    <w:rsid w:val="003703BB"/>
    <w:rsid w:val="00387BD3"/>
    <w:rsid w:val="003B2946"/>
    <w:rsid w:val="004F12EC"/>
    <w:rsid w:val="005B3636"/>
    <w:rsid w:val="007C30D5"/>
    <w:rsid w:val="00811969"/>
    <w:rsid w:val="00845F7E"/>
    <w:rsid w:val="008C2C68"/>
    <w:rsid w:val="0093423A"/>
    <w:rsid w:val="0095501E"/>
    <w:rsid w:val="00A477D1"/>
    <w:rsid w:val="00A6614F"/>
    <w:rsid w:val="00B14E52"/>
    <w:rsid w:val="00C05128"/>
    <w:rsid w:val="00C354EA"/>
    <w:rsid w:val="00C52B9F"/>
    <w:rsid w:val="00C8363E"/>
    <w:rsid w:val="00CD3F52"/>
    <w:rsid w:val="00D022B7"/>
    <w:rsid w:val="00D24167"/>
    <w:rsid w:val="00E14A23"/>
    <w:rsid w:val="00E5456E"/>
    <w:rsid w:val="00EB2176"/>
    <w:rsid w:val="00EE572D"/>
    <w:rsid w:val="00F01661"/>
    <w:rsid w:val="00FA72CF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2016-01-13T10:02:00Z</cp:lastPrinted>
  <dcterms:created xsi:type="dcterms:W3CDTF">2015-12-11T07:35:00Z</dcterms:created>
  <dcterms:modified xsi:type="dcterms:W3CDTF">2016-02-17T09:49:00Z</dcterms:modified>
</cp:coreProperties>
</file>