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36" w:rsidRPr="008C2C68" w:rsidRDefault="00EC2436" w:rsidP="00EC24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EC2436" w:rsidRPr="008C2C68" w:rsidRDefault="00EC2436" w:rsidP="00EC24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EC2436" w:rsidRPr="008C2C68" w:rsidRDefault="00EC2436" w:rsidP="00EC24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2436" w:rsidRPr="008C2C68" w:rsidRDefault="00EC2436" w:rsidP="00EC24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2436" w:rsidRPr="009C6C8A" w:rsidRDefault="00EC2436" w:rsidP="00EC24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2436" w:rsidRPr="00245260" w:rsidRDefault="00EC2436" w:rsidP="00EC24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2436" w:rsidRPr="00B263D1" w:rsidRDefault="00EC2436" w:rsidP="00EC24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263D1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EC2436" w:rsidRPr="00772425" w:rsidRDefault="00EC2436" w:rsidP="00EC24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72425">
        <w:rPr>
          <w:rFonts w:ascii="Times New Roman" w:hAnsi="Times New Roman" w:cs="Times New Roman"/>
          <w:b/>
          <w:sz w:val="24"/>
          <w:szCs w:val="24"/>
          <w:lang w:val="sr-Cyrl-CS"/>
        </w:rPr>
        <w:t>Одлук</w:t>
      </w:r>
      <w:r w:rsidRPr="00772425">
        <w:rPr>
          <w:rFonts w:ascii="Times New Roman" w:hAnsi="Times New Roman" w:cs="Times New Roman"/>
          <w:b/>
          <w:sz w:val="24"/>
          <w:szCs w:val="24"/>
        </w:rPr>
        <w:t>e</w:t>
      </w:r>
      <w:r w:rsidRPr="007724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</w:t>
      </w:r>
      <w:proofErr w:type="spellStart"/>
      <w:r w:rsidRPr="00772425">
        <w:rPr>
          <w:rFonts w:ascii="Times New Roman" w:hAnsi="Times New Roman" w:cs="Times New Roman"/>
          <w:b/>
          <w:sz w:val="24"/>
          <w:szCs w:val="24"/>
        </w:rPr>
        <w:t>максималном</w:t>
      </w:r>
      <w:proofErr w:type="spellEnd"/>
      <w:r w:rsidRPr="00772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425">
        <w:rPr>
          <w:rFonts w:ascii="Times New Roman" w:hAnsi="Times New Roman" w:cs="Times New Roman"/>
          <w:b/>
          <w:sz w:val="24"/>
          <w:szCs w:val="24"/>
        </w:rPr>
        <w:t>броју</w:t>
      </w:r>
      <w:proofErr w:type="spellEnd"/>
      <w:r w:rsidRPr="00772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425"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proofErr w:type="spellStart"/>
      <w:r w:rsidRPr="00772425">
        <w:rPr>
          <w:rFonts w:ascii="Times New Roman" w:hAnsi="Times New Roman" w:cs="Times New Roman"/>
          <w:b/>
          <w:sz w:val="24"/>
          <w:szCs w:val="24"/>
        </w:rPr>
        <w:t>апослених</w:t>
      </w:r>
      <w:proofErr w:type="spellEnd"/>
      <w:r w:rsidRPr="00772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42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72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425">
        <w:rPr>
          <w:rFonts w:ascii="Times New Roman" w:hAnsi="Times New Roman" w:cs="Times New Roman"/>
          <w:b/>
          <w:sz w:val="24"/>
          <w:szCs w:val="24"/>
        </w:rPr>
        <w:t>неодре</w:t>
      </w:r>
      <w:proofErr w:type="spellEnd"/>
      <w:r w:rsidRPr="00772425">
        <w:rPr>
          <w:rFonts w:ascii="Times New Roman" w:hAnsi="Times New Roman" w:cs="Times New Roman"/>
          <w:b/>
          <w:sz w:val="24"/>
          <w:szCs w:val="24"/>
          <w:lang w:val="sr-Cyrl-CS"/>
        </w:rPr>
        <w:t>ђ</w:t>
      </w:r>
      <w:proofErr w:type="spellStart"/>
      <w:r w:rsidRPr="00772425">
        <w:rPr>
          <w:rFonts w:ascii="Times New Roman" w:hAnsi="Times New Roman" w:cs="Times New Roman"/>
          <w:b/>
          <w:sz w:val="24"/>
          <w:szCs w:val="24"/>
        </w:rPr>
        <w:t>ено</w:t>
      </w:r>
      <w:proofErr w:type="spellEnd"/>
      <w:r w:rsidRPr="00772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425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772425">
        <w:rPr>
          <w:rFonts w:ascii="Times New Roman" w:hAnsi="Times New Roman" w:cs="Times New Roman"/>
          <w:b/>
          <w:sz w:val="24"/>
          <w:szCs w:val="24"/>
          <w:lang w:val="sr-Cyrl-CS"/>
        </w:rPr>
        <w:t>еме</w:t>
      </w:r>
      <w:r w:rsidRPr="00772425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772425">
        <w:rPr>
          <w:rFonts w:ascii="Times New Roman" w:hAnsi="Times New Roman" w:cs="Times New Roman"/>
          <w:b/>
          <w:sz w:val="24"/>
          <w:szCs w:val="24"/>
        </w:rPr>
        <w:t>оп</w:t>
      </w:r>
      <w:proofErr w:type="spellEnd"/>
      <w:r w:rsidRPr="007724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штини Гаџин </w:t>
      </w:r>
      <w:proofErr w:type="spellStart"/>
      <w:r w:rsidRPr="00772425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772425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</w:p>
    <w:p w:rsidR="00EC2436" w:rsidRPr="00772425" w:rsidRDefault="00EC2436" w:rsidP="00EC24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2436" w:rsidRPr="00B263D1" w:rsidRDefault="00EC2436" w:rsidP="00EC24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63D1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B263D1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Одлук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263D1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неодре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ђ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еме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штини Гаџин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263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263D1"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Pr="00B263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263D1">
        <w:rPr>
          <w:rFonts w:ascii="Times New Roman" w:hAnsi="Times New Roman" w:cs="Times New Roman"/>
          <w:sz w:val="24"/>
          <w:szCs w:val="24"/>
          <w:lang w:val="sr-Cyrl-CS"/>
        </w:rPr>
        <w:t>ист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263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263D1">
        <w:rPr>
          <w:rFonts w:ascii="Times New Roman" w:hAnsi="Times New Roman" w:cs="Times New Roman"/>
          <w:sz w:val="24"/>
          <w:szCs w:val="24"/>
          <w:lang w:val="sr-Cyrl-CS"/>
        </w:rPr>
        <w:t>проследити</w:t>
      </w:r>
      <w:r w:rsidRPr="00B263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263D1">
        <w:rPr>
          <w:rFonts w:ascii="Times New Roman" w:hAnsi="Times New Roman" w:cs="Times New Roman"/>
          <w:sz w:val="24"/>
          <w:szCs w:val="24"/>
          <w:lang w:val="sr-Cyrl-CS"/>
        </w:rPr>
        <w:t>Скупштини општине Гаџин Хан на доношење.</w:t>
      </w:r>
    </w:p>
    <w:p w:rsidR="00EC2436" w:rsidRPr="00B263D1" w:rsidRDefault="00EC2436" w:rsidP="00EC24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2436" w:rsidRPr="00B263D1" w:rsidRDefault="00EC2436" w:rsidP="00EC24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2436" w:rsidRPr="00245260" w:rsidRDefault="00EC2436" w:rsidP="00EC2436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642</w:t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45260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EC2436" w:rsidRPr="00245260" w:rsidRDefault="00EC2436" w:rsidP="00EC24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>1. децембара 2015. године</w:t>
      </w:r>
    </w:p>
    <w:p w:rsidR="00EC2436" w:rsidRPr="00245260" w:rsidRDefault="00EC2436" w:rsidP="00EC24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2436" w:rsidRPr="00245260" w:rsidRDefault="00EC2436" w:rsidP="00EC24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2436" w:rsidRPr="00245260" w:rsidRDefault="00EC2436" w:rsidP="00EC24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EC2436" w:rsidRPr="00245260" w:rsidRDefault="00EC2436" w:rsidP="00EC243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2436" w:rsidRPr="00245260" w:rsidRDefault="00EC2436" w:rsidP="00EC24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EC2436" w:rsidRPr="00245260" w:rsidRDefault="00EC2436" w:rsidP="00EC24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EC2436" w:rsidRPr="00245260" w:rsidRDefault="00EC2436" w:rsidP="00EC24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2436" w:rsidRDefault="00EC243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A41C68" w:rsidRPr="00462C83" w:rsidRDefault="00A41C68" w:rsidP="00A41C68">
      <w:pPr>
        <w:rPr>
          <w:rFonts w:ascii="Times New Roman" w:hAnsi="Times New Roman" w:cs="Times New Roman"/>
          <w:sz w:val="24"/>
          <w:szCs w:val="24"/>
        </w:rPr>
      </w:pPr>
      <w:r w:rsidRPr="00462C8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 основу члана </w:t>
      </w:r>
      <w:r w:rsidRPr="00462C83">
        <w:rPr>
          <w:rFonts w:ascii="Times New Roman" w:hAnsi="Times New Roman" w:cs="Times New Roman"/>
          <w:sz w:val="24"/>
          <w:szCs w:val="24"/>
        </w:rPr>
        <w:t>6</w:t>
      </w:r>
      <w:r w:rsidRPr="00462C83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начину одређивања максимкалног броја запослених у јавном сектору („Сл.гласник РС“ бр. 68/2015) и члана 39. Статута општине Гаџин Хан („Службени лист града Ниша“ бр. 63/2008, 31/2011, 46/2012 и 36/2013) , </w:t>
      </w:r>
    </w:p>
    <w:p w:rsidR="00A41C68" w:rsidRPr="00462C83" w:rsidRDefault="00A41C68" w:rsidP="00A41C68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62C83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Гаџин Хан, на седници од 13. јануара 2016.године, донела је </w:t>
      </w:r>
    </w:p>
    <w:p w:rsidR="00A41C68" w:rsidRPr="00462C83" w:rsidRDefault="00A41C68" w:rsidP="00A41C6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68" w:rsidRPr="00462C83" w:rsidRDefault="00A41C68" w:rsidP="00A41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2C83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A41C68" w:rsidRPr="00462C83" w:rsidRDefault="00A41C68" w:rsidP="00A41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1C68" w:rsidRPr="00462C83" w:rsidRDefault="00A41C68" w:rsidP="00A41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2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максималном броју запослених на неодређено време </w:t>
      </w:r>
    </w:p>
    <w:p w:rsidR="00A41C68" w:rsidRPr="00462C83" w:rsidRDefault="00A41C68" w:rsidP="00A41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2C83">
        <w:rPr>
          <w:rFonts w:ascii="Times New Roman" w:hAnsi="Times New Roman" w:cs="Times New Roman"/>
          <w:b/>
          <w:sz w:val="24"/>
          <w:szCs w:val="24"/>
          <w:lang w:val="sr-Cyrl-CS"/>
        </w:rPr>
        <w:t>у општини Гаџин Хан за 2015.годину</w:t>
      </w:r>
    </w:p>
    <w:p w:rsidR="00A41C68" w:rsidRPr="00462C83" w:rsidRDefault="00A41C68" w:rsidP="00A41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1C68" w:rsidRPr="00462C83" w:rsidRDefault="00A41C68" w:rsidP="00A41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1C68" w:rsidRPr="00462C83" w:rsidRDefault="00A41C68" w:rsidP="00A41C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62C83">
        <w:rPr>
          <w:rFonts w:ascii="Times New Roman" w:hAnsi="Times New Roman" w:cs="Times New Roman"/>
          <w:sz w:val="24"/>
          <w:szCs w:val="24"/>
          <w:lang w:val="sr-Cyrl-CS"/>
        </w:rPr>
        <w:t>Овом одлуком одређује се максимални број запослених на неодређено време у општини Гаџин Хан.</w:t>
      </w:r>
    </w:p>
    <w:p w:rsidR="00A41C68" w:rsidRPr="00462C83" w:rsidRDefault="00A41C68" w:rsidP="00A41C6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68" w:rsidRPr="00462C83" w:rsidRDefault="00A41C68" w:rsidP="00A41C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62C83">
        <w:rPr>
          <w:rFonts w:ascii="Times New Roman" w:hAnsi="Times New Roman" w:cs="Times New Roman"/>
          <w:sz w:val="24"/>
          <w:szCs w:val="24"/>
          <w:lang w:val="sr-Cyrl-CS"/>
        </w:rPr>
        <w:t>Максимални број запослених на неодређено време, у сваком од организационих облика у општини Гаџин Хан је у:</w:t>
      </w:r>
    </w:p>
    <w:p w:rsidR="00A41C68" w:rsidRPr="00462C83" w:rsidRDefault="00A41C68" w:rsidP="00A41C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7229"/>
        <w:gridCol w:w="1388"/>
      </w:tblGrid>
      <w:tr w:rsidR="00A41C68" w:rsidRPr="00462C83" w:rsidTr="00875185">
        <w:tc>
          <w:tcPr>
            <w:tcW w:w="959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7229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организационог облика</w:t>
            </w:r>
          </w:p>
        </w:tc>
        <w:tc>
          <w:tcPr>
            <w:tcW w:w="1388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</w:tr>
      <w:tr w:rsidR="00A41C68" w:rsidRPr="00462C83" w:rsidTr="00875185">
        <w:tc>
          <w:tcPr>
            <w:tcW w:w="959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29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Општинској управи општине Гаџин Хан</w:t>
            </w:r>
          </w:p>
        </w:tc>
        <w:tc>
          <w:tcPr>
            <w:tcW w:w="1388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30</w:t>
            </w:r>
          </w:p>
        </w:tc>
      </w:tr>
      <w:tr w:rsidR="00A41C68" w:rsidRPr="00462C83" w:rsidTr="00875185">
        <w:tc>
          <w:tcPr>
            <w:tcW w:w="959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229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 Дирекција за изградњу и коминалну делатност Гаџин Хан</w:t>
            </w:r>
          </w:p>
        </w:tc>
        <w:tc>
          <w:tcPr>
            <w:tcW w:w="1388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35</w:t>
            </w:r>
          </w:p>
        </w:tc>
      </w:tr>
      <w:tr w:rsidR="00A41C68" w:rsidRPr="00462C83" w:rsidTr="00875185">
        <w:tc>
          <w:tcPr>
            <w:tcW w:w="959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29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Народној библиотеци „Бранко Миљковић“ Гаџин Хан</w:t>
            </w:r>
          </w:p>
        </w:tc>
        <w:tc>
          <w:tcPr>
            <w:tcW w:w="1388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12</w:t>
            </w:r>
          </w:p>
        </w:tc>
      </w:tr>
      <w:tr w:rsidR="00A41C68" w:rsidRPr="00462C83" w:rsidTr="00875185">
        <w:tc>
          <w:tcPr>
            <w:tcW w:w="959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29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Предшколској установи „Прва радост“ Гаџин Хан</w:t>
            </w:r>
          </w:p>
        </w:tc>
        <w:tc>
          <w:tcPr>
            <w:tcW w:w="1388" w:type="dxa"/>
          </w:tcPr>
          <w:p w:rsidR="00A41C68" w:rsidRPr="00462C83" w:rsidRDefault="00A41C68" w:rsidP="00875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13</w:t>
            </w:r>
          </w:p>
        </w:tc>
      </w:tr>
      <w:tr w:rsidR="00A41C68" w:rsidRPr="00462C83" w:rsidTr="00875185">
        <w:tc>
          <w:tcPr>
            <w:tcW w:w="959" w:type="dxa"/>
          </w:tcPr>
          <w:p w:rsidR="00A41C68" w:rsidRPr="00462C83" w:rsidRDefault="00A41C68" w:rsidP="00875185">
            <w:pPr>
              <w:pStyle w:val="NoSpacing"/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29" w:type="dxa"/>
          </w:tcPr>
          <w:p w:rsidR="00A41C68" w:rsidRPr="00462C83" w:rsidRDefault="00A41C68" w:rsidP="00875185">
            <w:pPr>
              <w:pStyle w:val="NoSpacing"/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Центар за социјални рад Гаџин Хан</w:t>
            </w:r>
          </w:p>
        </w:tc>
        <w:tc>
          <w:tcPr>
            <w:tcW w:w="1388" w:type="dxa"/>
          </w:tcPr>
          <w:p w:rsidR="00A41C68" w:rsidRPr="00462C83" w:rsidRDefault="00A41C68" w:rsidP="00875185">
            <w:pPr>
              <w:pStyle w:val="NoSpacing"/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2</w:t>
            </w:r>
          </w:p>
        </w:tc>
      </w:tr>
      <w:tr w:rsidR="00A41C68" w:rsidRPr="00462C83" w:rsidTr="00875185">
        <w:tc>
          <w:tcPr>
            <w:tcW w:w="959" w:type="dxa"/>
          </w:tcPr>
          <w:p w:rsidR="00A41C68" w:rsidRPr="00462C83" w:rsidRDefault="00A41C68" w:rsidP="00875185">
            <w:pPr>
              <w:pStyle w:val="NoSpacing"/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29" w:type="dxa"/>
          </w:tcPr>
          <w:p w:rsidR="00A41C68" w:rsidRPr="00462C83" w:rsidRDefault="00A41C68" w:rsidP="00875185">
            <w:pPr>
              <w:pStyle w:val="NoSpacing"/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Туристичка организација општине Гаџин Хан</w:t>
            </w:r>
          </w:p>
        </w:tc>
        <w:tc>
          <w:tcPr>
            <w:tcW w:w="1388" w:type="dxa"/>
          </w:tcPr>
          <w:p w:rsidR="00A41C68" w:rsidRPr="00462C83" w:rsidRDefault="00A41C68" w:rsidP="00875185">
            <w:pPr>
              <w:pStyle w:val="NoSpacing"/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2</w:t>
            </w:r>
          </w:p>
        </w:tc>
      </w:tr>
      <w:tr w:rsidR="00A41C68" w:rsidRPr="00462C83" w:rsidTr="00875185">
        <w:tc>
          <w:tcPr>
            <w:tcW w:w="8188" w:type="dxa"/>
            <w:gridSpan w:val="2"/>
          </w:tcPr>
          <w:p w:rsidR="00A41C68" w:rsidRPr="00462C83" w:rsidRDefault="00A41C68" w:rsidP="00875185">
            <w:pPr>
              <w:pStyle w:val="NoSpacing"/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УКУПНО</w:t>
            </w:r>
            <w:r w:rsidR="00462C83"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388" w:type="dxa"/>
          </w:tcPr>
          <w:p w:rsidR="00A41C68" w:rsidRPr="00462C83" w:rsidRDefault="00A41C68" w:rsidP="00875185">
            <w:pPr>
              <w:pStyle w:val="NoSpacing"/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94</w:t>
            </w:r>
          </w:p>
        </w:tc>
      </w:tr>
    </w:tbl>
    <w:p w:rsidR="00A41C68" w:rsidRPr="00462C83" w:rsidRDefault="00A41C68" w:rsidP="00A41C68">
      <w:pPr>
        <w:pStyle w:val="NoSpacing"/>
        <w:tabs>
          <w:tab w:val="left" w:pos="12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68" w:rsidRPr="00462C83" w:rsidRDefault="00A41C68" w:rsidP="00A41C6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68" w:rsidRPr="00462C83" w:rsidRDefault="00A41C68" w:rsidP="00462C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62C83">
        <w:rPr>
          <w:rFonts w:ascii="Times New Roman" w:hAnsi="Times New Roman" w:cs="Times New Roman"/>
          <w:sz w:val="24"/>
          <w:szCs w:val="24"/>
          <w:lang w:val="sr-Cyrl-CS"/>
        </w:rPr>
        <w:t>Организациони облик у општини Гаџин Хан који има већи број запослених на неодређено време од броја наведеног у тачки 2. ове одлуке, дужан је да спроведе рационализацију најмање до наведеног броја запослених до 06. фебруара 2016. године.</w:t>
      </w:r>
    </w:p>
    <w:p w:rsidR="00A41C68" w:rsidRPr="00462C83" w:rsidRDefault="00A41C68" w:rsidP="00A41C6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68" w:rsidRPr="00462C83" w:rsidRDefault="00A41C68" w:rsidP="00A41C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62C83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наредног дана од дана објављивања у „Службеном листу града Ниша“.</w:t>
      </w:r>
    </w:p>
    <w:p w:rsidR="00A41C68" w:rsidRPr="00462C83" w:rsidRDefault="00A41C68" w:rsidP="00A41C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68" w:rsidRPr="00462C83" w:rsidRDefault="00A41C68" w:rsidP="00A41C6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462C83">
        <w:rPr>
          <w:rFonts w:ascii="Times New Roman" w:hAnsi="Times New Roman" w:cs="Times New Roman"/>
          <w:sz w:val="24"/>
          <w:szCs w:val="24"/>
          <w:lang w:val="sr-Cyrl-CS"/>
        </w:rPr>
        <w:t>Број: 06-                 /2016-</w:t>
      </w:r>
      <w:r w:rsidRPr="00462C83"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A41C68" w:rsidRPr="00462C83" w:rsidRDefault="00A41C68" w:rsidP="00A41C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62C83">
        <w:rPr>
          <w:rFonts w:ascii="Times New Roman" w:hAnsi="Times New Roman" w:cs="Times New Roman"/>
          <w:sz w:val="24"/>
          <w:szCs w:val="24"/>
          <w:lang w:val="sr-Cyrl-CS"/>
        </w:rPr>
        <w:t>У Гаџином Хану, 13. јануара 2016. године</w:t>
      </w:r>
    </w:p>
    <w:p w:rsidR="00A41C68" w:rsidRPr="00462C83" w:rsidRDefault="00A41C68" w:rsidP="00A41C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68" w:rsidRDefault="00A41C68" w:rsidP="00A41C6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2C83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462C83" w:rsidRPr="00462C83" w:rsidRDefault="00462C83" w:rsidP="00A41C6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2117" w:rsidRDefault="00462C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ЗАМЕНИК ПРЕДСЕДЕНИКА,</w:t>
      </w:r>
    </w:p>
    <w:p w:rsidR="00462C83" w:rsidRPr="00462C83" w:rsidRDefault="00462C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Милан Поповић</w:t>
      </w:r>
    </w:p>
    <w:sectPr w:rsidR="00462C83" w:rsidRPr="00462C83" w:rsidSect="00462C83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ECF"/>
    <w:multiLevelType w:val="hybridMultilevel"/>
    <w:tmpl w:val="72AE1534"/>
    <w:lvl w:ilvl="0" w:tplc="B3289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76C2"/>
    <w:multiLevelType w:val="hybridMultilevel"/>
    <w:tmpl w:val="72AE1534"/>
    <w:lvl w:ilvl="0" w:tplc="B3289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C68"/>
    <w:rsid w:val="002062A7"/>
    <w:rsid w:val="00462C83"/>
    <w:rsid w:val="009936D4"/>
    <w:rsid w:val="00A41C68"/>
    <w:rsid w:val="00A6304B"/>
    <w:rsid w:val="00E12117"/>
    <w:rsid w:val="00EC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C68"/>
    <w:pPr>
      <w:spacing w:after="0" w:line="240" w:lineRule="auto"/>
    </w:pPr>
  </w:style>
  <w:style w:type="table" w:styleId="TableGrid">
    <w:name w:val="Table Grid"/>
    <w:basedOn w:val="TableNormal"/>
    <w:uiPriority w:val="59"/>
    <w:rsid w:val="00A41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4</cp:revision>
  <cp:lastPrinted>2015-12-31T08:59:00Z</cp:lastPrinted>
  <dcterms:created xsi:type="dcterms:W3CDTF">2015-12-31T08:53:00Z</dcterms:created>
  <dcterms:modified xsi:type="dcterms:W3CDTF">2016-02-17T11:54:00Z</dcterms:modified>
</cp:coreProperties>
</file>