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C3" w:rsidRDefault="007B0DC3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7B0DC3">
        <w:rPr>
          <w:rFonts w:ascii="Times New Roman" w:hAnsi="Times New Roman" w:cs="Times New Roman"/>
          <w:b/>
          <w:lang w:val="sr-Cyrl-CS"/>
        </w:rPr>
        <w:t>ПРЕДЛОГ</w:t>
      </w:r>
    </w:p>
    <w:p w:rsidR="007B0DC3" w:rsidRDefault="007B0DC3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0DC3" w:rsidRDefault="007B0DC3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основу члана </w:t>
      </w:r>
      <w:r w:rsidR="00D04D27">
        <w:rPr>
          <w:rFonts w:ascii="Times New Roman" w:hAnsi="Times New Roman" w:cs="Times New Roman"/>
          <w:lang w:val="sr-Cyrl-CS"/>
        </w:rPr>
        <w:t xml:space="preserve">8. и 9. Закона о матичним књигама ( „Службени гласник РС“ бр.20/2009) члана 39. </w:t>
      </w:r>
      <w:r>
        <w:rPr>
          <w:rFonts w:ascii="Times New Roman" w:hAnsi="Times New Roman" w:cs="Times New Roman"/>
          <w:lang w:val="sr-Cyrl-CS"/>
        </w:rPr>
        <w:t>Статута општине Гаџин Хан ( „Службени лист града Ниша“ бр.63/2008, 31</w:t>
      </w:r>
      <w:r w:rsidR="005F0D65">
        <w:rPr>
          <w:rFonts w:ascii="Times New Roman" w:hAnsi="Times New Roman" w:cs="Times New Roman"/>
          <w:lang w:val="sr-Cyrl-CS"/>
        </w:rPr>
        <w:t>/2011, 46/2012 и 36/2013) Скупш</w:t>
      </w:r>
      <w:r>
        <w:rPr>
          <w:rFonts w:ascii="Times New Roman" w:hAnsi="Times New Roman" w:cs="Times New Roman"/>
          <w:lang w:val="sr-Cyrl-CS"/>
        </w:rPr>
        <w:t>тина Општине Гаџин Хан  на својој седници одржаној дана______________доноси</w:t>
      </w:r>
    </w:p>
    <w:p w:rsidR="007B0DC3" w:rsidRPr="007B0DC3" w:rsidRDefault="007B0DC3" w:rsidP="007B0DC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7B0DC3" w:rsidRDefault="007B0DC3" w:rsidP="00D04D27">
      <w:pPr>
        <w:pStyle w:val="NoSpacing"/>
        <w:jc w:val="center"/>
        <w:rPr>
          <w:rFonts w:ascii="Times New Roman" w:hAnsi="Times New Roman" w:cs="Times New Roman"/>
          <w:b/>
        </w:rPr>
      </w:pPr>
      <w:r w:rsidRPr="007B0DC3">
        <w:rPr>
          <w:rFonts w:ascii="Times New Roman" w:hAnsi="Times New Roman" w:cs="Times New Roman"/>
          <w:b/>
          <w:lang w:val="sr-Cyrl-CS"/>
        </w:rPr>
        <w:t>О Д Л У К У</w:t>
      </w:r>
    </w:p>
    <w:p w:rsidR="00D04D27" w:rsidRDefault="00D04D27" w:rsidP="00D04D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МАТИ</w:t>
      </w:r>
      <w:r>
        <w:rPr>
          <w:rFonts w:ascii="Times New Roman" w:hAnsi="Times New Roman" w:cs="Times New Roman"/>
          <w:b/>
          <w:lang w:val="sr-Cyrl-CS"/>
        </w:rPr>
        <w:t>Ч</w:t>
      </w:r>
      <w:r>
        <w:rPr>
          <w:rFonts w:ascii="Times New Roman" w:hAnsi="Times New Roman" w:cs="Times New Roman"/>
          <w:b/>
        </w:rPr>
        <w:t>НИМ ПОДРУ</w:t>
      </w:r>
      <w:r>
        <w:rPr>
          <w:rFonts w:ascii="Times New Roman" w:hAnsi="Times New Roman" w:cs="Times New Roman"/>
          <w:b/>
          <w:lang w:val="sr-Cyrl-CS"/>
        </w:rPr>
        <w:t>Ч</w:t>
      </w:r>
      <w:r>
        <w:rPr>
          <w:rFonts w:ascii="Times New Roman" w:hAnsi="Times New Roman" w:cs="Times New Roman"/>
          <w:b/>
        </w:rPr>
        <w:t>ЈИМА</w:t>
      </w:r>
    </w:p>
    <w:p w:rsidR="00D04D27" w:rsidRPr="00D04D27" w:rsidRDefault="00D04D27" w:rsidP="00D04D2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B0DC3" w:rsidRDefault="007B0DC3" w:rsidP="007B0DC3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</w:t>
      </w:r>
    </w:p>
    <w:p w:rsidR="007B0DC3" w:rsidRDefault="007B0DC3" w:rsidP="007B0DC3">
      <w:pPr>
        <w:pStyle w:val="NoSpacing"/>
        <w:rPr>
          <w:rFonts w:ascii="Times New Roman" w:hAnsi="Times New Roman" w:cs="Times New Roman"/>
          <w:lang w:val="sr-Cyrl-CS"/>
        </w:rPr>
      </w:pPr>
    </w:p>
    <w:p w:rsidR="00BE7C0B" w:rsidRPr="000C69F5" w:rsidRDefault="00D04D27" w:rsidP="00BE7C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Овом одлуком о</w:t>
      </w:r>
      <w:r w:rsidR="00BE7C0B">
        <w:rPr>
          <w:rFonts w:ascii="Times New Roman" w:hAnsi="Times New Roman" w:cs="Times New Roman"/>
          <w:sz w:val="24"/>
          <w:szCs w:val="24"/>
          <w:lang w:val="sr-Cyrl-CS"/>
        </w:rPr>
        <w:t>дређују се матична подручја на територији општине Гаџин Хан за која ће се водити матичне књиге, насељена места која припадају матичним подручјима и седишта матичних подручја и то:</w:t>
      </w:r>
    </w:p>
    <w:p w:rsidR="00BE7C0B" w:rsidRPr="000C69F5" w:rsidRDefault="00BE7C0B" w:rsidP="00BE7C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Матично подручје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Хан, за насељена места : Гаџин Хан, Тасковићи, Копривница, Јагличје, Чагровац, Ћелије, Дуга Пољана и Марина Кутина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 w:rsidR="00D04D27">
        <w:rPr>
          <w:rFonts w:ascii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>дештем у Месној Канцеларији Гаџин Хан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E7C0B" w:rsidRPr="000C69F5" w:rsidRDefault="00BE7C0B" w:rsidP="00BE7C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Матично подручје 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Гркиња, за насељена места: Гркиња и Горње Власе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Месној Канцеларији Гркиња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E7C0B" w:rsidRPr="00BE7C0B" w:rsidRDefault="00BE7C0B" w:rsidP="00BE7C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Матично подручје Топоница, за насељена места: Топоница, Дукат, 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Ново Село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Горњи Барбеш, Доњи Барбеш и 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>Виландрица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Месној канцеларији Топоница;</w:t>
      </w:r>
    </w:p>
    <w:p w:rsidR="00BE7C0B" w:rsidRPr="000C69F5" w:rsidRDefault="00BE7C0B" w:rsidP="00BE7C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Матично подручје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Доњи Душник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за насељена места:  Доњи Душник, Горњи Душник, Краставче, Миљковац, Гаре, Доње </w:t>
      </w:r>
      <w:r w:rsidR="00656E11">
        <w:rPr>
          <w:rFonts w:ascii="Times New Roman" w:hAnsi="Times New Roman" w:cs="Times New Roman"/>
          <w:sz w:val="24"/>
          <w:szCs w:val="24"/>
          <w:lang w:val="sr-Cyrl-CS"/>
        </w:rPr>
        <w:t xml:space="preserve">Драговље, Сопотница, Калетинац, 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Овсињинац</w:t>
      </w:r>
      <w:r w:rsidR="00656E11">
        <w:rPr>
          <w:rFonts w:ascii="Times New Roman" w:hAnsi="Times New Roman" w:cs="Times New Roman"/>
          <w:sz w:val="24"/>
          <w:szCs w:val="24"/>
          <w:lang w:val="sr-Cyrl-CS"/>
        </w:rPr>
        <w:t>, Велики Крчимир и</w:t>
      </w:r>
      <w:r w:rsidR="00656E11"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Мали Крчимир</w:t>
      </w:r>
      <w:r w:rsidR="00656E11">
        <w:rPr>
          <w:rFonts w:ascii="Times New Roman" w:hAnsi="Times New Roman" w:cs="Times New Roman"/>
          <w:sz w:val="24"/>
          <w:szCs w:val="24"/>
          <w:lang w:val="sr-Cyrl-CS"/>
        </w:rPr>
        <w:t>, са седиштем у Месној Канцеларији Доњи Душник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04D27" w:rsidRPr="00D04D27" w:rsidRDefault="00656E11" w:rsidP="00D04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Матично подручје </w:t>
      </w:r>
      <w:r w:rsidR="00BE7C0B">
        <w:rPr>
          <w:rFonts w:ascii="Times New Roman" w:hAnsi="Times New Roman" w:cs="Times New Roman"/>
          <w:sz w:val="24"/>
          <w:szCs w:val="24"/>
          <w:lang w:val="sr-Cyrl-CS"/>
        </w:rPr>
        <w:t xml:space="preserve"> Личје, за на</w:t>
      </w:r>
      <w:r w:rsidR="00BE7C0B" w:rsidRPr="000C69F5">
        <w:rPr>
          <w:rFonts w:ascii="Times New Roman" w:hAnsi="Times New Roman" w:cs="Times New Roman"/>
          <w:sz w:val="24"/>
          <w:szCs w:val="24"/>
          <w:lang w:val="sr-Cyrl-CS"/>
        </w:rPr>
        <w:t>сељена места: Личје</w:t>
      </w:r>
      <w:r w:rsidR="00BE7C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E7C0B"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Шебет, Велики Врт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оп, Мали Вртоп, Горње Драговље, </w:t>
      </w:r>
      <w:r w:rsidR="00BE7C0B"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Семче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Равна Дубрава, са седиштем у Месној канцеларији Личје“</w:t>
      </w:r>
      <w:r w:rsidR="00D04D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4D27" w:rsidRDefault="00D04D27" w:rsidP="00656E11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</w:t>
      </w:r>
    </w:p>
    <w:p w:rsidR="00D04D27" w:rsidRDefault="00D04D27" w:rsidP="00D04D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Даном ступања на снагу ове одлуке престаје да важи Одлука о одређивању матичних подручја на територији општине Гаџин Хан („Службени лист града Ниша“ бр.81/2009).</w:t>
      </w:r>
    </w:p>
    <w:p w:rsidR="00656E11" w:rsidRDefault="00656E11" w:rsidP="00656E11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</w:t>
      </w:r>
    </w:p>
    <w:p w:rsidR="00D04D27" w:rsidRDefault="00656E11" w:rsidP="00D04D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</w:t>
      </w:r>
      <w:r w:rsidR="00F852FD">
        <w:rPr>
          <w:rFonts w:ascii="Times New Roman" w:hAnsi="Times New Roman" w:cs="Times New Roman"/>
          <w:sz w:val="24"/>
          <w:szCs w:val="24"/>
          <w:lang w:val="sr-Cyrl-CS"/>
        </w:rPr>
        <w:t>Службе</w:t>
      </w:r>
      <w:r>
        <w:rPr>
          <w:rFonts w:ascii="Times New Roman" w:hAnsi="Times New Roman" w:cs="Times New Roman"/>
          <w:sz w:val="24"/>
          <w:szCs w:val="24"/>
          <w:lang w:val="sr-Cyrl-CS"/>
        </w:rPr>
        <w:t>ном листу града Ниша“.</w:t>
      </w:r>
    </w:p>
    <w:p w:rsidR="00656E11" w:rsidRPr="00D04D27" w:rsidRDefault="00656E11" w:rsidP="00D04D2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D04D27"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656E11" w:rsidRPr="00D04D27" w:rsidRDefault="00656E11" w:rsidP="00D04D27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D04D27">
        <w:rPr>
          <w:rFonts w:ascii="Times New Roman" w:hAnsi="Times New Roman" w:cs="Times New Roman"/>
          <w:lang w:val="sr-Cyrl-CS"/>
        </w:rPr>
        <w:t>Број:________________/2014-</w:t>
      </w:r>
      <w:r w:rsidRPr="00D04D27">
        <w:rPr>
          <w:rFonts w:ascii="Times New Roman" w:hAnsi="Times New Roman" w:cs="Times New Roman"/>
          <w:lang w:val="sr-Latn-CS"/>
        </w:rPr>
        <w:t>II</w:t>
      </w:r>
    </w:p>
    <w:p w:rsidR="00656E11" w:rsidRPr="00D04D27" w:rsidRDefault="00656E11" w:rsidP="00D04D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04D27">
        <w:rPr>
          <w:rFonts w:ascii="Times New Roman" w:hAnsi="Times New Roman" w:cs="Times New Roman"/>
          <w:lang w:val="sr-Cyrl-CS"/>
        </w:rPr>
        <w:t>У Гаџином Хану</w:t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  <w:t>ПРЕДСЕДНИК</w:t>
      </w:r>
    </w:p>
    <w:p w:rsidR="00260E00" w:rsidRPr="007B0DC3" w:rsidRDefault="00656E11" w:rsidP="007B0DC3">
      <w:pPr>
        <w:pStyle w:val="NoSpacing"/>
        <w:jc w:val="both"/>
        <w:rPr>
          <w:rFonts w:ascii="Times New Roman" w:hAnsi="Times New Roman" w:cs="Times New Roman"/>
        </w:rPr>
      </w:pP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  <w:t>Драгослав Ранчић</w:t>
      </w:r>
    </w:p>
    <w:sectPr w:rsidR="00260E00" w:rsidRPr="007B0DC3" w:rsidSect="00285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03C"/>
    <w:multiLevelType w:val="hybridMultilevel"/>
    <w:tmpl w:val="C5DAE012"/>
    <w:lvl w:ilvl="0" w:tplc="EFA4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A0325"/>
    <w:multiLevelType w:val="hybridMultilevel"/>
    <w:tmpl w:val="C5DAE012"/>
    <w:lvl w:ilvl="0" w:tplc="EFA4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3D83"/>
    <w:rsid w:val="00010678"/>
    <w:rsid w:val="00093D83"/>
    <w:rsid w:val="001344B9"/>
    <w:rsid w:val="00260E00"/>
    <w:rsid w:val="003523F6"/>
    <w:rsid w:val="005F0D65"/>
    <w:rsid w:val="006476D8"/>
    <w:rsid w:val="00656E11"/>
    <w:rsid w:val="006C1A57"/>
    <w:rsid w:val="007B0DC3"/>
    <w:rsid w:val="00BC5D3A"/>
    <w:rsid w:val="00BE7C0B"/>
    <w:rsid w:val="00D04D27"/>
    <w:rsid w:val="00DD4C91"/>
    <w:rsid w:val="00F852FD"/>
    <w:rsid w:val="00F9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D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Gadzin Han</cp:lastModifiedBy>
  <cp:revision>5</cp:revision>
  <cp:lastPrinted>2014-05-29T08:24:00Z</cp:lastPrinted>
  <dcterms:created xsi:type="dcterms:W3CDTF">2014-05-29T08:16:00Z</dcterms:created>
  <dcterms:modified xsi:type="dcterms:W3CDTF">2014-07-21T07:13:00Z</dcterms:modified>
</cp:coreProperties>
</file>