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24" w:rsidRDefault="00073157" w:rsidP="0007315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</w:t>
      </w:r>
      <w:r w:rsidR="009F1D2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</w:t>
      </w:r>
      <w:r w:rsidR="009F1D24" w:rsidRPr="009F1D24">
        <w:rPr>
          <w:rFonts w:ascii="Times New Roman" w:hAnsi="Times New Roman" w:cs="Times New Roman"/>
          <w:b/>
          <w:lang w:val="sr-Cyrl-CS"/>
        </w:rPr>
        <w:t>ПРЕДЛОГ</w:t>
      </w:r>
    </w:p>
    <w:p w:rsidR="009F1D24" w:rsidRPr="009F1D24" w:rsidRDefault="009F1D24" w:rsidP="0007315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73157" w:rsidRPr="00073157" w:rsidRDefault="00073157" w:rsidP="00073157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На </w:t>
      </w:r>
      <w:r w:rsidRPr="00073157">
        <w:rPr>
          <w:rFonts w:ascii="Arial" w:hAnsi="Arial" w:cs="Arial"/>
          <w:lang w:val="sr-Cyrl-CS"/>
        </w:rPr>
        <w:t>основу члана 59. став 1. Закона о локалној самоуправи („Службени гласник РС“ бр.129/2007) и члана 75. став 1. Статута општине Гаџин Хан („Службени лист града Ниша“ бр.63/2008, 31/2011, 46/2012 и 36/2013), члана 8. Став 1. Закона о планирању и изградњи („Службени гласник РС“ бр.72/2009, 81/2009-исправка, 24/2011, 121/2012, 42/2013-УС, 50/2013-УС, 98/2013-УС, 132/2014 и 145/2014),</w:t>
      </w:r>
    </w:p>
    <w:p w:rsidR="00073157" w:rsidRPr="00073157" w:rsidRDefault="00073157" w:rsidP="00073157">
      <w:pPr>
        <w:pStyle w:val="NoSpacing"/>
        <w:jc w:val="both"/>
        <w:rPr>
          <w:rFonts w:ascii="Arial" w:hAnsi="Arial" w:cs="Arial"/>
          <w:lang w:val="sr-Cyrl-CS"/>
        </w:rPr>
      </w:pPr>
      <w:r w:rsidRPr="00073157">
        <w:rPr>
          <w:rFonts w:ascii="Arial" w:hAnsi="Arial" w:cs="Arial"/>
          <w:lang w:val="sr-Cyrl-CS"/>
        </w:rPr>
        <w:t xml:space="preserve">                Скупштина Општине Гаџин Хан  на својој седници одржаној дана</w:t>
      </w:r>
      <w:r w:rsidR="004D4068">
        <w:rPr>
          <w:rFonts w:ascii="Arial" w:hAnsi="Arial" w:cs="Arial"/>
          <w:lang w:val="sr-Cyrl-CS"/>
        </w:rPr>
        <w:t xml:space="preserve"> </w:t>
      </w:r>
      <w:r w:rsidRPr="00073157">
        <w:rPr>
          <w:rFonts w:ascii="Arial" w:hAnsi="Arial" w:cs="Arial"/>
          <w:lang w:val="sr-Cyrl-CS"/>
        </w:rPr>
        <w:t>13. марта 201</w:t>
      </w:r>
      <w:r w:rsidRPr="00073157">
        <w:rPr>
          <w:rFonts w:ascii="Arial" w:hAnsi="Arial" w:cs="Arial"/>
        </w:rPr>
        <w:t>5</w:t>
      </w:r>
      <w:r w:rsidRPr="00073157">
        <w:rPr>
          <w:rFonts w:ascii="Arial" w:hAnsi="Arial" w:cs="Arial"/>
          <w:lang w:val="sr-Cyrl-CS"/>
        </w:rPr>
        <w:t>. године донела је</w:t>
      </w:r>
    </w:p>
    <w:p w:rsidR="00073157" w:rsidRDefault="00073157" w:rsidP="000731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r>
        <w:rPr>
          <w:rFonts w:ascii="Arial" w:eastAsia="Times New Roman" w:hAnsi="Arial" w:cs="Arial"/>
          <w:sz w:val="31"/>
          <w:szCs w:val="31"/>
          <w:lang w:val="sr-Cyrl-CS"/>
        </w:rPr>
        <w:t>ОДЛУКУ</w:t>
      </w:r>
    </w:p>
    <w:p w:rsidR="00073157" w:rsidRDefault="00073157" w:rsidP="000731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r>
        <w:rPr>
          <w:rFonts w:ascii="Arial" w:eastAsia="Times New Roman" w:hAnsi="Arial" w:cs="Arial"/>
          <w:sz w:val="31"/>
          <w:szCs w:val="31"/>
          <w:lang w:val="sr-Cyrl-CS"/>
        </w:rPr>
        <w:t>О УТВРЂИВА</w:t>
      </w:r>
      <w:r w:rsidR="0028771C">
        <w:rPr>
          <w:rFonts w:ascii="Arial" w:eastAsia="Times New Roman" w:hAnsi="Arial" w:cs="Arial"/>
          <w:sz w:val="31"/>
          <w:szCs w:val="31"/>
          <w:lang w:val="sr-Cyrl-CS"/>
        </w:rPr>
        <w:t>Њ</w:t>
      </w:r>
      <w:r>
        <w:rPr>
          <w:rFonts w:ascii="Arial" w:eastAsia="Times New Roman" w:hAnsi="Arial" w:cs="Arial"/>
          <w:sz w:val="31"/>
          <w:szCs w:val="31"/>
          <w:lang w:val="sr-Cyrl-CS"/>
        </w:rPr>
        <w:t>У ДОПРИНОСА ЗА УРЕЂИВАЊЕ</w:t>
      </w:r>
    </w:p>
    <w:p w:rsidR="00073157" w:rsidRDefault="00073157" w:rsidP="0007315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Cyrl-CS"/>
        </w:rPr>
      </w:pPr>
      <w:r>
        <w:rPr>
          <w:rFonts w:ascii="Arial" w:eastAsia="Times New Roman" w:hAnsi="Arial" w:cs="Arial"/>
          <w:sz w:val="31"/>
          <w:szCs w:val="31"/>
          <w:lang w:val="sr-Cyrl-CS"/>
        </w:rPr>
        <w:t>ГРАЂЕВИНСКОГ ЗЕМЉИШТА</w:t>
      </w:r>
    </w:p>
    <w:p w:rsidR="00073157" w:rsidRPr="00073157" w:rsidRDefault="00073157" w:rsidP="00073157">
      <w:pPr>
        <w:spacing w:after="0" w:line="240" w:lineRule="auto"/>
        <w:rPr>
          <w:rFonts w:ascii="Arial" w:eastAsia="Times New Roman" w:hAnsi="Arial" w:cs="Arial"/>
          <w:sz w:val="31"/>
          <w:szCs w:val="31"/>
          <w:lang w:val="sr-Cyrl-CS"/>
        </w:rPr>
      </w:pPr>
    </w:p>
    <w:p w:rsidR="00116050" w:rsidRPr="00116050" w:rsidRDefault="00073157" w:rsidP="0011605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t>I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ОСНОВНЕ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ОДРЕДБЕ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наплате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зоне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износи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зоне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критеријуми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умањивања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недостајућу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инфраструктуру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трошкове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инфраструктурног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наплату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опремање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Припремање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истражне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радове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израду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геодетских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геолошких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подлога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израду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планске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техничке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програма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расељавање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уклањање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санирање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радове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Опремање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инфраструктуре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уређење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средњорочним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програмима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E81AD3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proofErr w:type="gramStart"/>
      <w:r>
        <w:rPr>
          <w:rFonts w:ascii="Arial" w:eastAsia="Times New Roman" w:hAnsi="Arial" w:cs="Arial"/>
        </w:rPr>
        <w:t>Ради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обезбеђивања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употребу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унапређивање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Скупштина</w:t>
      </w:r>
      <w:r w:rsidR="00116050" w:rsidRPr="00116050">
        <w:rPr>
          <w:rFonts w:ascii="Arial" w:eastAsia="Times New Roman" w:hAnsi="Arial" w:cs="Arial"/>
        </w:rPr>
        <w:t xml:space="preserve"> </w:t>
      </w:r>
      <w:r w:rsidR="00E81AD3">
        <w:rPr>
          <w:rFonts w:ascii="Arial" w:eastAsia="Times New Roman" w:hAnsi="Arial" w:cs="Arial"/>
          <w:lang w:val="sr-Cyrl-CS"/>
        </w:rPr>
        <w:t>општине</w:t>
      </w:r>
      <w:r w:rsidR="00116050" w:rsidRPr="00116050">
        <w:rPr>
          <w:rFonts w:ascii="Arial" w:eastAsia="Times New Roman" w:hAnsi="Arial" w:cs="Arial"/>
        </w:rPr>
        <w:t xml:space="preserve"> </w:t>
      </w:r>
      <w:r w:rsidR="00E81AD3">
        <w:rPr>
          <w:rFonts w:ascii="Arial" w:eastAsia="Times New Roman" w:hAnsi="Arial" w:cs="Arial"/>
          <w:lang w:val="sr-Cyrl-CS"/>
        </w:rPr>
        <w:t>Гаџин Хан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основала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Дирекцију</w:t>
      </w:r>
      <w:r w:rsidR="00116050" w:rsidRPr="00116050">
        <w:rPr>
          <w:rFonts w:ascii="Arial" w:eastAsia="Times New Roman" w:hAnsi="Arial" w:cs="Arial"/>
        </w:rPr>
        <w:t xml:space="preserve"> </w:t>
      </w:r>
      <w:r w:rsidR="000C77BD">
        <w:rPr>
          <w:rFonts w:ascii="Arial" w:eastAsia="Times New Roman" w:hAnsi="Arial" w:cs="Arial"/>
          <w:lang w:val="sr-Cyrl-CS"/>
        </w:rPr>
        <w:t>за изградњу и комуналну делатност општине Гаџин Хан.</w:t>
      </w:r>
      <w:proofErr w:type="gramEnd"/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Средства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прибављање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својину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инфраструктуре</w:t>
      </w:r>
      <w:r w:rsidR="00116050" w:rsidRPr="0011605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приступни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канализациона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водоводна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тротоар</w:t>
      </w:r>
      <w:r w:rsidR="00E81AD3">
        <w:rPr>
          <w:rFonts w:ascii="Arial" w:eastAsia="Times New Roman" w:hAnsi="Arial" w:cs="Arial"/>
          <w:lang w:val="sr-Cyrl-CS"/>
        </w:rPr>
        <w:t xml:space="preserve"> 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расвета</w:t>
      </w:r>
      <w:r w:rsidR="00116050" w:rsidRPr="00116050">
        <w:rPr>
          <w:rFonts w:ascii="Arial" w:eastAsia="Times New Roman" w:hAnsi="Arial" w:cs="Arial"/>
        </w:rPr>
        <w:t>).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6461F9" w:rsidP="0011605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" w:name="str_2"/>
      <w:bookmarkEnd w:id="3"/>
      <w:r>
        <w:rPr>
          <w:rFonts w:ascii="Arial" w:eastAsia="Times New Roman" w:hAnsi="Arial" w:cs="Arial"/>
          <w:sz w:val="31"/>
          <w:szCs w:val="31"/>
        </w:rPr>
        <w:t>II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ОБРАЧУН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ДОПРИНОСА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C77BD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proofErr w:type="gramStart"/>
      <w:r>
        <w:rPr>
          <w:rFonts w:ascii="Arial" w:eastAsia="Times New Roman" w:hAnsi="Arial" w:cs="Arial"/>
        </w:rPr>
        <w:t>Износ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издавању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0C77BD" w:rsidRPr="000C77BD">
        <w:rPr>
          <w:rFonts w:ascii="Arial" w:eastAsia="Times New Roman" w:hAnsi="Arial" w:cs="Arial"/>
          <w:lang w:val="sr-Cyrl-CS"/>
        </w:rPr>
        <w:t xml:space="preserve"> </w:t>
      </w:r>
      <w:r w:rsidR="000C77BD">
        <w:rPr>
          <w:rFonts w:ascii="Arial" w:eastAsia="Times New Roman" w:hAnsi="Arial" w:cs="Arial"/>
          <w:lang w:val="sr-Cyrl-CS"/>
        </w:rPr>
        <w:t>и комуналну делатност општине Гаџин Хан.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Висина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просечна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квадратног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станова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новоградње</w:t>
      </w:r>
      <w:r w:rsidR="00116050" w:rsidRPr="00116050">
        <w:rPr>
          <w:rFonts w:ascii="Arial" w:eastAsia="Times New Roman" w:hAnsi="Arial" w:cs="Arial"/>
        </w:rPr>
        <w:t xml:space="preserve"> </w:t>
      </w:r>
      <w:r w:rsidR="001F02B3">
        <w:rPr>
          <w:rFonts w:ascii="Arial" w:eastAsia="Times New Roman" w:hAnsi="Arial" w:cs="Arial"/>
          <w:lang w:val="sr-Cyrl-CS"/>
        </w:rPr>
        <w:t xml:space="preserve">у </w:t>
      </w:r>
      <w:r w:rsidR="000C77BD">
        <w:rPr>
          <w:rFonts w:ascii="Arial" w:eastAsia="Times New Roman" w:hAnsi="Arial" w:cs="Arial"/>
          <w:lang w:val="sr-Cyrl-CS"/>
        </w:rPr>
        <w:t>општини Гаџин Хан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завода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статистику</w:t>
      </w:r>
      <w:r w:rsidR="00116050" w:rsidRPr="00116050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за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територију</w:t>
      </w:r>
      <w:r w:rsidR="00116050" w:rsidRPr="008F2A79">
        <w:rPr>
          <w:rFonts w:ascii="Arial" w:eastAsia="Times New Roman" w:hAnsi="Arial" w:cs="Arial"/>
        </w:rPr>
        <w:t xml:space="preserve"> </w:t>
      </w:r>
      <w:r w:rsidR="000C77BD" w:rsidRPr="008F2A79">
        <w:rPr>
          <w:rFonts w:ascii="Arial" w:eastAsia="Times New Roman" w:hAnsi="Arial" w:cs="Arial"/>
          <w:lang w:val="sr-Cyrl-CS"/>
        </w:rPr>
        <w:t>општине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помножи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нето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градње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израженом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</w:t>
      </w:r>
      <w:r w:rsidR="00116050" w:rsidRPr="00116050">
        <w:rPr>
          <w:rFonts w:ascii="Arial" w:eastAsia="Times New Roman" w:hAnsi="Arial" w:cs="Arial"/>
          <w:sz w:val="15"/>
          <w:vertAlign w:val="superscript"/>
        </w:rPr>
        <w:t>2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коефицијентом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зоне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коефицијентом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Одлуком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8F2A79">
        <w:rPr>
          <w:rFonts w:ascii="Arial" w:eastAsia="Times New Roman" w:hAnsi="Arial" w:cs="Arial"/>
        </w:rPr>
        <w:t>Укупна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нето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површина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из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става</w:t>
      </w:r>
      <w:r w:rsidR="00116050" w:rsidRPr="008F2A79">
        <w:rPr>
          <w:rFonts w:ascii="Arial" w:eastAsia="Times New Roman" w:hAnsi="Arial" w:cs="Arial"/>
        </w:rPr>
        <w:t xml:space="preserve"> 2.</w:t>
      </w:r>
      <w:proofErr w:type="gramEnd"/>
      <w:r w:rsidR="00116050" w:rsidRPr="008F2A79">
        <w:rPr>
          <w:rFonts w:ascii="Arial" w:eastAsia="Times New Roman" w:hAnsi="Arial" w:cs="Arial"/>
        </w:rPr>
        <w:t xml:space="preserve"> </w:t>
      </w:r>
      <w:proofErr w:type="gramStart"/>
      <w:r w:rsidRPr="008F2A79">
        <w:rPr>
          <w:rFonts w:ascii="Arial" w:eastAsia="Times New Roman" w:hAnsi="Arial" w:cs="Arial"/>
        </w:rPr>
        <w:t>овог</w:t>
      </w:r>
      <w:proofErr w:type="gramEnd"/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члана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утврђује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се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по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СРПС</w:t>
      </w:r>
      <w:r w:rsidR="00116050" w:rsidRPr="008F2A79">
        <w:rPr>
          <w:rFonts w:ascii="Arial" w:eastAsia="Times New Roman" w:hAnsi="Arial" w:cs="Arial"/>
        </w:rPr>
        <w:t>-</w:t>
      </w:r>
      <w:r w:rsidRPr="008F2A79">
        <w:rPr>
          <w:rFonts w:ascii="Arial" w:eastAsia="Times New Roman" w:hAnsi="Arial" w:cs="Arial"/>
        </w:rPr>
        <w:t>у</w:t>
      </w:r>
      <w:r w:rsidR="00116050" w:rsidRPr="008F2A79">
        <w:rPr>
          <w:rFonts w:ascii="Arial" w:eastAsia="Times New Roman" w:hAnsi="Arial" w:cs="Arial"/>
        </w:rPr>
        <w:t xml:space="preserve"> </w:t>
      </w:r>
      <w:r w:rsidRPr="008F2A79">
        <w:rPr>
          <w:rFonts w:ascii="Arial" w:eastAsia="Times New Roman" w:hAnsi="Arial" w:cs="Arial"/>
        </w:rPr>
        <w:t>У</w:t>
      </w:r>
      <w:r w:rsidR="00116050" w:rsidRPr="008F2A79">
        <w:rPr>
          <w:rFonts w:ascii="Arial" w:eastAsia="Times New Roman" w:hAnsi="Arial" w:cs="Arial"/>
        </w:rPr>
        <w:t>.</w:t>
      </w:r>
      <w:r w:rsidRPr="008F2A79">
        <w:rPr>
          <w:rFonts w:ascii="Arial" w:eastAsia="Times New Roman" w:hAnsi="Arial" w:cs="Arial"/>
        </w:rPr>
        <w:t>Ц</w:t>
      </w:r>
      <w:r w:rsidR="008F2A79">
        <w:rPr>
          <w:rFonts w:ascii="Arial" w:eastAsia="Times New Roman" w:hAnsi="Arial" w:cs="Arial"/>
        </w:rPr>
        <w:t>2. 100.2002</w:t>
      </w:r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Грађевинско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опремљено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изграђен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тротоаром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расветом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водоводна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канализациона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трошкове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електродистрибутивне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0C77BD">
        <w:rPr>
          <w:rFonts w:ascii="Arial" w:eastAsia="Times New Roman" w:hAnsi="Arial" w:cs="Arial"/>
          <w:lang w:val="sr-Cyrl-CS"/>
        </w:rPr>
        <w:t>,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кабловски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дистрибутивни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</w:t>
      </w:r>
      <w:r w:rsidR="000C77BD">
        <w:rPr>
          <w:rFonts w:ascii="Arial" w:eastAsia="Times New Roman" w:hAnsi="Arial" w:cs="Arial"/>
        </w:rPr>
        <w:t>,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уговара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предузећима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3"/>
      <w:bookmarkEnd w:id="6"/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</w:rPr>
        <w:t>Зоне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територији</w:t>
      </w:r>
      <w:r w:rsidR="00116050" w:rsidRPr="00116050">
        <w:rPr>
          <w:rFonts w:ascii="Arial" w:eastAsia="Times New Roman" w:hAnsi="Arial" w:cs="Arial"/>
        </w:rPr>
        <w:t xml:space="preserve"> </w:t>
      </w:r>
      <w:r w:rsidR="000C77BD">
        <w:rPr>
          <w:rFonts w:ascii="Arial" w:eastAsia="Times New Roman" w:hAnsi="Arial" w:cs="Arial"/>
          <w:lang w:val="sr-Cyrl-CS"/>
        </w:rPr>
        <w:t>општине Гаџин Хан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</w:t>
      </w:r>
      <w:r w:rsidR="000C77BD">
        <w:rPr>
          <w:rFonts w:ascii="Arial" w:eastAsia="Times New Roman" w:hAnsi="Arial" w:cs="Arial"/>
          <w:lang w:val="sr-Cyrl-CS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 w:rsidR="000C77BD">
        <w:rPr>
          <w:rFonts w:ascii="Arial" w:eastAsia="Times New Roman" w:hAnsi="Arial" w:cs="Arial"/>
          <w:lang w:val="sr-Cyrl-CS"/>
        </w:rPr>
        <w:t>две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зона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зависности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опремљености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опремљености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објектима</w:t>
      </w:r>
      <w:r w:rsidR="00116050" w:rsidRPr="00116050">
        <w:rPr>
          <w:rFonts w:ascii="Arial" w:eastAsia="Times New Roman" w:hAnsi="Arial" w:cs="Arial"/>
        </w:rPr>
        <w:t xml:space="preserve">, </w:t>
      </w:r>
      <w:r w:rsidRPr="009C1DD4">
        <w:rPr>
          <w:rFonts w:ascii="Arial" w:eastAsia="Times New Roman" w:hAnsi="Arial" w:cs="Arial"/>
        </w:rPr>
        <w:t>и</w:t>
      </w:r>
      <w:r w:rsidR="00116050" w:rsidRPr="009C1DD4">
        <w:rPr>
          <w:rFonts w:ascii="Arial" w:eastAsia="Times New Roman" w:hAnsi="Arial" w:cs="Arial"/>
        </w:rPr>
        <w:t xml:space="preserve"> </w:t>
      </w:r>
      <w:r w:rsidRPr="009C1DD4">
        <w:rPr>
          <w:rFonts w:ascii="Arial" w:eastAsia="Times New Roman" w:hAnsi="Arial" w:cs="Arial"/>
        </w:rPr>
        <w:t>другим</w:t>
      </w:r>
      <w:r w:rsidR="00116050" w:rsidRPr="009C1DD4">
        <w:rPr>
          <w:rFonts w:ascii="Arial" w:eastAsia="Times New Roman" w:hAnsi="Arial" w:cs="Arial"/>
        </w:rPr>
        <w:t xml:space="preserve"> </w:t>
      </w:r>
      <w:r w:rsidRPr="009C1DD4">
        <w:rPr>
          <w:rFonts w:ascii="Arial" w:eastAsia="Times New Roman" w:hAnsi="Arial" w:cs="Arial"/>
        </w:rPr>
        <w:t>садржајима</w:t>
      </w:r>
      <w:r w:rsidR="00116050" w:rsidRPr="009C1DD4">
        <w:rPr>
          <w:rFonts w:ascii="Arial" w:eastAsia="Times New Roman" w:hAnsi="Arial" w:cs="Arial"/>
        </w:rPr>
        <w:t xml:space="preserve"> </w:t>
      </w:r>
      <w:r w:rsidRPr="009C1DD4">
        <w:rPr>
          <w:rFonts w:ascii="Arial" w:eastAsia="Times New Roman" w:hAnsi="Arial" w:cs="Arial"/>
        </w:rPr>
        <w:t>у</w:t>
      </w:r>
      <w:r w:rsidR="00116050" w:rsidRPr="009C1DD4">
        <w:rPr>
          <w:rFonts w:ascii="Arial" w:eastAsia="Times New Roman" w:hAnsi="Arial" w:cs="Arial"/>
        </w:rPr>
        <w:t xml:space="preserve"> </w:t>
      </w:r>
      <w:r w:rsidR="000C77BD" w:rsidRPr="009C1DD4">
        <w:rPr>
          <w:rFonts w:ascii="Arial" w:eastAsia="Times New Roman" w:hAnsi="Arial" w:cs="Arial"/>
          <w:lang w:val="sr-Cyrl-CS"/>
        </w:rPr>
        <w:t>општини</w:t>
      </w:r>
      <w:r w:rsidR="00116050" w:rsidRPr="009C1DD4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ОПИС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ГРАНИЦА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ЗОНА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1. </w:t>
      </w:r>
      <w:r w:rsidR="005C6A93">
        <w:rPr>
          <w:rFonts w:ascii="Arial" w:eastAsia="Times New Roman" w:hAnsi="Arial" w:cs="Arial"/>
        </w:rPr>
        <w:t>ЗОНА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94598C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 w:rsidRPr="00116050">
        <w:rPr>
          <w:rFonts w:ascii="Arial" w:eastAsia="Times New Roman" w:hAnsi="Arial" w:cs="Arial"/>
        </w:rPr>
        <w:t xml:space="preserve">1. </w:t>
      </w:r>
      <w:proofErr w:type="gramStart"/>
      <w:r w:rsidR="005C6A93">
        <w:rPr>
          <w:rFonts w:ascii="Arial" w:eastAsia="Times New Roman" w:hAnsi="Arial" w:cs="Arial"/>
        </w:rPr>
        <w:t>зона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обухвата</w:t>
      </w:r>
      <w:r w:rsidRPr="00116050">
        <w:rPr>
          <w:rFonts w:ascii="Arial" w:eastAsia="Times New Roman" w:hAnsi="Arial" w:cs="Arial"/>
        </w:rPr>
        <w:t xml:space="preserve"> </w:t>
      </w:r>
      <w:r w:rsidR="001F02B3">
        <w:rPr>
          <w:rFonts w:ascii="Arial" w:eastAsia="Times New Roman" w:hAnsi="Arial" w:cs="Arial"/>
          <w:lang w:val="sr-Cyrl-CS"/>
        </w:rPr>
        <w:t>насељена места: Гаџин Хан, Доњи Душник, Топоница и Гркиња</w:t>
      </w:r>
      <w:r w:rsidR="0094598C">
        <w:rPr>
          <w:rFonts w:ascii="Arial" w:eastAsia="Times New Roman" w:hAnsi="Arial" w:cs="Arial"/>
        </w:rPr>
        <w:t>.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>2</w:t>
      </w:r>
      <w:r w:rsidRPr="00116050">
        <w:rPr>
          <w:rFonts w:ascii="Arial" w:eastAsia="Times New Roman" w:hAnsi="Arial" w:cs="Arial"/>
          <w:b/>
          <w:bCs/>
        </w:rPr>
        <w:t>.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ЗОНА</w:t>
      </w:r>
      <w:r w:rsidRPr="00116050">
        <w:rPr>
          <w:rFonts w:ascii="Arial" w:eastAsia="Times New Roman" w:hAnsi="Arial" w:cs="Arial"/>
        </w:rPr>
        <w:t xml:space="preserve"> </w:t>
      </w:r>
    </w:p>
    <w:p w:rsidR="007B0A77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2. </w:t>
      </w:r>
      <w:r w:rsidR="005C6A93">
        <w:rPr>
          <w:rFonts w:ascii="Arial" w:eastAsia="Times New Roman" w:hAnsi="Arial" w:cs="Arial"/>
        </w:rPr>
        <w:t>зона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обухвата</w:t>
      </w:r>
      <w:r w:rsidR="007B0A77">
        <w:rPr>
          <w:rFonts w:ascii="Arial" w:eastAsia="Times New Roman" w:hAnsi="Arial" w:cs="Arial"/>
        </w:rPr>
        <w:t xml:space="preserve"> </w:t>
      </w:r>
      <w:r w:rsidR="001D4F9F">
        <w:rPr>
          <w:rFonts w:ascii="Arial" w:eastAsia="Times New Roman" w:hAnsi="Arial" w:cs="Arial"/>
          <w:lang w:val="sr-Cyrl-CS"/>
        </w:rPr>
        <w:t>насељена места: Виландрица , Велики Вртоп, Велики Крчимир, Гаре, Горње Власе,</w:t>
      </w:r>
      <w:r w:rsidR="006461F9">
        <w:rPr>
          <w:rFonts w:ascii="Arial" w:eastAsia="Times New Roman" w:hAnsi="Arial" w:cs="Arial"/>
          <w:lang w:val="sr-Cyrl-CS"/>
        </w:rPr>
        <w:t xml:space="preserve"> </w:t>
      </w:r>
      <w:r w:rsidR="001D4F9F">
        <w:rPr>
          <w:rFonts w:ascii="Arial" w:eastAsia="Times New Roman" w:hAnsi="Arial" w:cs="Arial"/>
          <w:lang w:val="sr-Cyrl-CS"/>
        </w:rPr>
        <w:t>Горњи Барбеш, Горње Драговље, Горњи Душник,</w:t>
      </w:r>
      <w:r w:rsidR="006461F9">
        <w:rPr>
          <w:rFonts w:ascii="Arial" w:eastAsia="Times New Roman" w:hAnsi="Arial" w:cs="Arial"/>
          <w:lang w:val="sr-Cyrl-CS"/>
        </w:rPr>
        <w:t xml:space="preserve"> </w:t>
      </w:r>
      <w:r w:rsidR="001D4F9F">
        <w:rPr>
          <w:rFonts w:ascii="Arial" w:eastAsia="Times New Roman" w:hAnsi="Arial" w:cs="Arial"/>
          <w:lang w:val="sr-Cyrl-CS"/>
        </w:rPr>
        <w:t xml:space="preserve"> До</w:t>
      </w:r>
      <w:r w:rsidR="006461F9">
        <w:rPr>
          <w:rFonts w:ascii="Arial" w:eastAsia="Times New Roman" w:hAnsi="Arial" w:cs="Arial"/>
          <w:lang w:val="sr-Cyrl-CS"/>
        </w:rPr>
        <w:t>њ</w:t>
      </w:r>
      <w:r w:rsidR="001D4F9F">
        <w:rPr>
          <w:rFonts w:ascii="Arial" w:eastAsia="Times New Roman" w:hAnsi="Arial" w:cs="Arial"/>
          <w:lang w:val="sr-Cyrl-CS"/>
        </w:rPr>
        <w:t xml:space="preserve">и Барбеш, </w:t>
      </w:r>
      <w:r w:rsidR="006461F9">
        <w:rPr>
          <w:rFonts w:ascii="Arial" w:eastAsia="Times New Roman" w:hAnsi="Arial" w:cs="Arial"/>
          <w:lang w:val="sr-Cyrl-CS"/>
        </w:rPr>
        <w:t xml:space="preserve"> </w:t>
      </w:r>
      <w:r w:rsidR="001D4F9F">
        <w:rPr>
          <w:rFonts w:ascii="Arial" w:eastAsia="Times New Roman" w:hAnsi="Arial" w:cs="Arial"/>
          <w:lang w:val="sr-Cyrl-CS"/>
        </w:rPr>
        <w:t xml:space="preserve">Доње </w:t>
      </w:r>
      <w:r w:rsidR="001D4F9F">
        <w:rPr>
          <w:rFonts w:ascii="Arial" w:eastAsia="Times New Roman" w:hAnsi="Arial" w:cs="Arial"/>
          <w:lang w:val="sr-Cyrl-CS"/>
        </w:rPr>
        <w:lastRenderedPageBreak/>
        <w:t>Драговље, Дуга Пољана, Дукат, Јагличје, Калетинац, Копривница, Краставче, Личје, Мали Вртоп, Мали Крчимир</w:t>
      </w:r>
      <w:r w:rsidR="006461F9">
        <w:rPr>
          <w:rFonts w:ascii="Arial" w:eastAsia="Times New Roman" w:hAnsi="Arial" w:cs="Arial"/>
          <w:lang w:val="sr-Cyrl-CS"/>
        </w:rPr>
        <w:t>, Марина Кутина, Миљковац, Ново</w:t>
      </w:r>
      <w:r w:rsidR="001D4F9F">
        <w:rPr>
          <w:rFonts w:ascii="Arial" w:eastAsia="Times New Roman" w:hAnsi="Arial" w:cs="Arial"/>
          <w:lang w:val="sr-Cyrl-CS"/>
        </w:rPr>
        <w:t xml:space="preserve"> Село, Овсињинац, Равна Дубрава, Семче, Сопотни</w:t>
      </w:r>
      <w:r w:rsidR="0094598C">
        <w:rPr>
          <w:rFonts w:ascii="Arial" w:eastAsia="Times New Roman" w:hAnsi="Arial" w:cs="Arial"/>
          <w:lang w:val="sr-Cyrl-CS"/>
        </w:rPr>
        <w:t>ца, Тасковићи, Ћелије, Чагровац и</w:t>
      </w:r>
      <w:r w:rsidR="001D4F9F">
        <w:rPr>
          <w:rFonts w:ascii="Arial" w:eastAsia="Times New Roman" w:hAnsi="Arial" w:cs="Arial"/>
          <w:lang w:val="sr-Cyrl-CS"/>
        </w:rPr>
        <w:t xml:space="preserve"> Шебет</w:t>
      </w:r>
      <w:r w:rsidR="009C1DD4">
        <w:rPr>
          <w:rFonts w:ascii="Arial" w:eastAsia="Times New Roman" w:hAnsi="Arial" w:cs="Arial"/>
          <w:lang w:val="sr-Cyrl-CS"/>
        </w:rPr>
        <w:t>.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4"/>
      <w:bookmarkEnd w:id="8"/>
      <w:r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</w:rPr>
        <w:t>Намена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објеката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стамбена</w:t>
      </w:r>
      <w:proofErr w:type="gramEnd"/>
      <w:r w:rsidRPr="00116050">
        <w:rPr>
          <w:rFonts w:ascii="Arial" w:eastAsia="Times New Roman" w:hAnsi="Arial" w:cs="Arial"/>
        </w:rPr>
        <w:t xml:space="preserve">: </w:t>
      </w:r>
      <w:r w:rsidR="005C6A93">
        <w:rPr>
          <w:rFonts w:ascii="Arial" w:eastAsia="Times New Roman" w:hAnsi="Arial" w:cs="Arial"/>
        </w:rPr>
        <w:t>индивидуални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колективни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стамбени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стамбени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простор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стамбено</w:t>
      </w:r>
      <w:r w:rsidRPr="00116050">
        <w:rPr>
          <w:rFonts w:ascii="Arial" w:eastAsia="Times New Roman" w:hAnsi="Arial" w:cs="Arial"/>
        </w:rPr>
        <w:t xml:space="preserve"> - </w:t>
      </w:r>
      <w:r w:rsidR="005C6A93">
        <w:rPr>
          <w:rFonts w:ascii="Arial" w:eastAsia="Times New Roman" w:hAnsi="Arial" w:cs="Arial"/>
        </w:rPr>
        <w:t>пословним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објектима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пратећи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гаражни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простор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стамбеним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стамбено</w:t>
      </w:r>
      <w:r w:rsidRPr="00116050">
        <w:rPr>
          <w:rFonts w:ascii="Arial" w:eastAsia="Times New Roman" w:hAnsi="Arial" w:cs="Arial"/>
        </w:rPr>
        <w:t xml:space="preserve"> - </w:t>
      </w:r>
      <w:r w:rsidR="005C6A93">
        <w:rPr>
          <w:rFonts w:ascii="Arial" w:eastAsia="Times New Roman" w:hAnsi="Arial" w:cs="Arial"/>
        </w:rPr>
        <w:t>пословним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објектима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r w:rsidR="005C6A93">
        <w:rPr>
          <w:rFonts w:ascii="Arial" w:eastAsia="Times New Roman" w:hAnsi="Arial" w:cs="Arial"/>
        </w:rPr>
        <w:t>комерцијална</w:t>
      </w:r>
      <w:r w:rsidRPr="00116050">
        <w:rPr>
          <w:rFonts w:ascii="Arial" w:eastAsia="Times New Roman" w:hAnsi="Arial" w:cs="Arial"/>
        </w:rPr>
        <w:t xml:space="preserve">: </w:t>
      </w:r>
      <w:r w:rsidR="005C6A93">
        <w:rPr>
          <w:rFonts w:ascii="Arial" w:eastAsia="Times New Roman" w:hAnsi="Arial" w:cs="Arial"/>
        </w:rPr>
        <w:t>трговинске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пословне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канцеларије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пословно</w:t>
      </w:r>
      <w:r w:rsidRPr="00116050">
        <w:rPr>
          <w:rFonts w:ascii="Arial" w:eastAsia="Times New Roman" w:hAnsi="Arial" w:cs="Arial"/>
        </w:rPr>
        <w:t>-</w:t>
      </w:r>
      <w:r w:rsidR="005C6A93">
        <w:rPr>
          <w:rFonts w:ascii="Arial" w:eastAsia="Times New Roman" w:hAnsi="Arial" w:cs="Arial"/>
        </w:rPr>
        <w:t>стамбене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апартмане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мењачнице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кладионице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коцкарнице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видео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клубове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гараже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као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засебне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комерцијалне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хотеле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угоститељске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бензинске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пумпе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као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друге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комерцијалног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услужног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карактера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производна</w:t>
      </w:r>
      <w:proofErr w:type="gramEnd"/>
      <w:r w:rsidRPr="00116050">
        <w:rPr>
          <w:rFonts w:ascii="Arial" w:eastAsia="Times New Roman" w:hAnsi="Arial" w:cs="Arial"/>
        </w:rPr>
        <w:t xml:space="preserve">: </w:t>
      </w:r>
      <w:r w:rsidR="005C6A93">
        <w:rPr>
          <w:rFonts w:ascii="Arial" w:eastAsia="Times New Roman" w:hAnsi="Arial" w:cs="Arial"/>
        </w:rPr>
        <w:t>производни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складишни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гаражни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простор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овим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објектима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r w:rsidR="005C6A93">
        <w:rPr>
          <w:rFonts w:ascii="Arial" w:eastAsia="Times New Roman" w:hAnsi="Arial" w:cs="Arial"/>
        </w:rPr>
        <w:t>јавна</w:t>
      </w:r>
      <w:r w:rsidRPr="00116050">
        <w:rPr>
          <w:rFonts w:ascii="Arial" w:eastAsia="Times New Roman" w:hAnsi="Arial" w:cs="Arial"/>
        </w:rPr>
        <w:t xml:space="preserve">: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намењени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јавно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коришћење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могу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бити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јавне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намене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јавној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својини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основу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посебних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закона</w:t>
      </w:r>
      <w:r w:rsidRPr="00116050">
        <w:rPr>
          <w:rFonts w:ascii="Arial" w:eastAsia="Times New Roman" w:hAnsi="Arial" w:cs="Arial"/>
        </w:rPr>
        <w:t xml:space="preserve"> (</w:t>
      </w:r>
      <w:r w:rsidR="005C6A93">
        <w:rPr>
          <w:rFonts w:ascii="Arial" w:eastAsia="Times New Roman" w:hAnsi="Arial" w:cs="Arial"/>
        </w:rPr>
        <w:t>линијски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инфраструктурни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потребе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државних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органа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органа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територијалне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аутономије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самоуправе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итд</w:t>
      </w:r>
      <w:r w:rsidRPr="00116050">
        <w:rPr>
          <w:rFonts w:ascii="Arial" w:eastAsia="Times New Roman" w:hAnsi="Arial" w:cs="Arial"/>
        </w:rPr>
        <w:t xml:space="preserve">.)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остали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јавне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намене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могу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бити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облицима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својине</w:t>
      </w:r>
      <w:r w:rsidRPr="00116050">
        <w:rPr>
          <w:rFonts w:ascii="Arial" w:eastAsia="Times New Roman" w:hAnsi="Arial" w:cs="Arial"/>
        </w:rPr>
        <w:t xml:space="preserve"> (</w:t>
      </w:r>
      <w:r w:rsidR="005C6A93">
        <w:rPr>
          <w:rFonts w:ascii="Arial" w:eastAsia="Times New Roman" w:hAnsi="Arial" w:cs="Arial"/>
        </w:rPr>
        <w:t>болнице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домови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здравља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домови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старе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образовања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отворени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затворени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спортски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рекреативни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културе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саобраћајни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терминали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поште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други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)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- </w:t>
      </w:r>
      <w:r w:rsidR="005C6A93">
        <w:rPr>
          <w:rFonts w:ascii="Arial" w:eastAsia="Times New Roman" w:hAnsi="Arial" w:cs="Arial"/>
        </w:rPr>
        <w:t>простори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традиционалних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цркава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традиционалних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верских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заједница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смислу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Закона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црквама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верским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заједницама</w:t>
      </w:r>
      <w:r w:rsidRPr="00116050">
        <w:rPr>
          <w:rFonts w:ascii="Arial" w:eastAsia="Times New Roman" w:hAnsi="Arial" w:cs="Arial"/>
        </w:rPr>
        <w:t xml:space="preserve"> ("</w:t>
      </w:r>
      <w:r w:rsidR="005C6A93">
        <w:rPr>
          <w:rFonts w:ascii="Arial" w:eastAsia="Times New Roman" w:hAnsi="Arial" w:cs="Arial"/>
        </w:rPr>
        <w:t>Службени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гласник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РС</w:t>
      </w:r>
      <w:r w:rsidRPr="00116050">
        <w:rPr>
          <w:rFonts w:ascii="Arial" w:eastAsia="Times New Roman" w:hAnsi="Arial" w:cs="Arial"/>
        </w:rPr>
        <w:t xml:space="preserve">", </w:t>
      </w:r>
      <w:r w:rsidR="005C6A93">
        <w:rPr>
          <w:rFonts w:ascii="Arial" w:eastAsia="Times New Roman" w:hAnsi="Arial" w:cs="Arial"/>
        </w:rPr>
        <w:t>број</w:t>
      </w:r>
      <w:r w:rsidRPr="00116050">
        <w:rPr>
          <w:rFonts w:ascii="Arial" w:eastAsia="Times New Roman" w:hAnsi="Arial" w:cs="Arial"/>
        </w:rPr>
        <w:t xml:space="preserve"> 36/2006);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остала</w:t>
      </w:r>
      <w:proofErr w:type="gramEnd"/>
      <w:r w:rsidRPr="00116050">
        <w:rPr>
          <w:rFonts w:ascii="Arial" w:eastAsia="Times New Roman" w:hAnsi="Arial" w:cs="Arial"/>
        </w:rPr>
        <w:t xml:space="preserve">: </w:t>
      </w:r>
      <w:r w:rsidR="005C6A93">
        <w:rPr>
          <w:rFonts w:ascii="Arial" w:eastAsia="Times New Roman" w:hAnsi="Arial" w:cs="Arial"/>
        </w:rPr>
        <w:t>магацински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простор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стоваришта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пијаце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производног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занатства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индустрије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грађевинарства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комунални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гаражни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простор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наведеним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објектима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пољопривредни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економски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гаражни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простор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овим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објектима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помоћни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отворени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паркинзи</w:t>
      </w:r>
      <w:r w:rsidRPr="00116050">
        <w:rPr>
          <w:rFonts w:ascii="Arial" w:eastAsia="Times New Roman" w:hAnsi="Arial" w:cs="Arial"/>
        </w:rPr>
        <w:t xml:space="preserve">. </w:t>
      </w:r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proofErr w:type="gramStart"/>
      <w:r>
        <w:rPr>
          <w:rFonts w:ascii="Arial" w:eastAsia="Times New Roman" w:hAnsi="Arial" w:cs="Arial"/>
        </w:rPr>
        <w:t>Објекти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ставу</w:t>
      </w:r>
      <w:r w:rsidR="00116050" w:rsidRPr="00116050">
        <w:rPr>
          <w:rFonts w:ascii="Arial" w:eastAsia="Times New Roman" w:hAnsi="Arial" w:cs="Arial"/>
        </w:rPr>
        <w:t xml:space="preserve"> 1.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уподобиће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најсличнијој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наведеној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намени</w:t>
      </w:r>
      <w:r w:rsidR="00116050" w:rsidRPr="0011605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 w:rsidR="00C102BA" w:rsidRPr="009C1DD4">
        <w:rPr>
          <w:rFonts w:ascii="Arial" w:eastAsia="Times New Roman" w:hAnsi="Arial" w:cs="Arial"/>
          <w:lang w:val="sr-Cyrl-CS"/>
        </w:rPr>
        <w:t>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прецизније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дефинисане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201.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Закона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изменама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допунама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ЗПИ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94598C" w:rsidRPr="0094598C" w:rsidRDefault="0094598C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116050" w:rsidRPr="00116050" w:rsidRDefault="005C6A93" w:rsidP="0011605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5"/>
      <w:bookmarkEnd w:id="10"/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</w:rPr>
        <w:t>Коефицијенти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коефицијенти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94598C" w:rsidRDefault="0094598C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94598C" w:rsidRDefault="0094598C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94598C" w:rsidRPr="0094598C" w:rsidRDefault="0094598C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8"/>
      <w:bookmarkEnd w:id="11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Коефицијент</w:t>
      </w:r>
      <w:r w:rsidR="00116050" w:rsidRPr="0011605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116050" w:rsidRPr="0011605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зону</w:t>
      </w:r>
      <w:r w:rsidR="00116050" w:rsidRPr="0011605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К</w:t>
      </w:r>
      <w:r>
        <w:rPr>
          <w:rFonts w:ascii="Arial" w:eastAsia="Times New Roman" w:hAnsi="Arial" w:cs="Arial"/>
          <w:b/>
          <w:bCs/>
          <w:sz w:val="15"/>
          <w:vertAlign w:val="subscript"/>
        </w:rPr>
        <w:t>уз</w:t>
      </w:r>
      <w:r w:rsidR="00116050" w:rsidRPr="00116050">
        <w:rPr>
          <w:rFonts w:ascii="Arial" w:eastAsia="Times New Roman" w:hAnsi="Arial" w:cs="Arial"/>
          <w:b/>
          <w:bCs/>
        </w:rPr>
        <w:t xml:space="preserve">):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5"/>
        <w:gridCol w:w="3835"/>
      </w:tblGrid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Урбанистичка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зона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Коефицијент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Прва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зона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406324" w:rsidRDefault="009C1DD4" w:rsidP="001160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0,02</w:t>
            </w:r>
            <w:r w:rsidR="00406324">
              <w:rPr>
                <w:rFonts w:ascii="Arial" w:eastAsia="Times New Roman" w:hAnsi="Arial" w:cs="Arial"/>
              </w:rPr>
              <w:t>0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Друга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зона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406324" w:rsidRDefault="009C1DD4" w:rsidP="001160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0,01</w:t>
            </w:r>
            <w:r w:rsidR="00406324">
              <w:rPr>
                <w:rFonts w:ascii="Arial" w:eastAsia="Times New Roman" w:hAnsi="Arial" w:cs="Arial"/>
              </w:rPr>
              <w:t>3</w:t>
            </w:r>
          </w:p>
        </w:tc>
      </w:tr>
    </w:tbl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Коефицијент</w:t>
      </w:r>
      <w:r w:rsidR="00116050" w:rsidRPr="0011605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за</w:t>
      </w:r>
      <w:r w:rsidR="00116050" w:rsidRPr="0011605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намену</w:t>
      </w:r>
      <w:r w:rsidR="00116050" w:rsidRPr="00116050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К</w:t>
      </w:r>
      <w:r>
        <w:rPr>
          <w:rFonts w:ascii="Arial" w:eastAsia="Times New Roman" w:hAnsi="Arial" w:cs="Arial"/>
          <w:b/>
          <w:bCs/>
          <w:sz w:val="15"/>
          <w:vertAlign w:val="subscript"/>
        </w:rPr>
        <w:t>н</w:t>
      </w:r>
      <w:r w:rsidR="00116050" w:rsidRPr="00116050">
        <w:rPr>
          <w:rFonts w:ascii="Arial" w:eastAsia="Times New Roman" w:hAnsi="Arial" w:cs="Arial"/>
          <w:b/>
          <w:bCs/>
        </w:rPr>
        <w:t xml:space="preserve">):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2"/>
        <w:gridCol w:w="4278"/>
      </w:tblGrid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Намена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објекта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Коефицијент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Стамбена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116050" w:rsidP="001160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116050">
              <w:rPr>
                <w:rFonts w:ascii="Arial" w:eastAsia="Times New Roman" w:hAnsi="Arial" w:cs="Arial"/>
              </w:rPr>
              <w:t>0,</w:t>
            </w:r>
            <w:r w:rsidR="00406324">
              <w:rPr>
                <w:rFonts w:ascii="Arial" w:eastAsia="Times New Roman" w:hAnsi="Arial" w:cs="Arial"/>
              </w:rPr>
              <w:t>07</w:t>
            </w:r>
            <w:r w:rsidRPr="0011605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Комерцијална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406324" w:rsidP="0040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116050" w:rsidRPr="00116050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14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Производна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116050" w:rsidP="0040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116050">
              <w:rPr>
                <w:rFonts w:ascii="Arial" w:eastAsia="Times New Roman" w:hAnsi="Arial" w:cs="Arial"/>
              </w:rPr>
              <w:t>0,</w:t>
            </w:r>
            <w:r w:rsidR="00406324">
              <w:rPr>
                <w:rFonts w:ascii="Arial" w:eastAsia="Times New Roman" w:hAnsi="Arial" w:cs="Arial"/>
              </w:rPr>
              <w:t>10</w:t>
            </w:r>
            <w:r w:rsidRPr="0011605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Остала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116050" w:rsidP="0040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116050">
              <w:rPr>
                <w:rFonts w:ascii="Arial" w:eastAsia="Times New Roman" w:hAnsi="Arial" w:cs="Arial"/>
              </w:rPr>
              <w:t>0,</w:t>
            </w:r>
            <w:r w:rsidR="00406324">
              <w:rPr>
                <w:rFonts w:ascii="Arial" w:eastAsia="Times New Roman" w:hAnsi="Arial" w:cs="Arial"/>
              </w:rPr>
              <w:t>05</w:t>
            </w:r>
          </w:p>
        </w:tc>
      </w:tr>
      <w:tr w:rsidR="00116050" w:rsidRPr="00116050" w:rsidTr="0011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5C6A93" w:rsidP="00116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Јавна</w:t>
            </w:r>
            <w:r w:rsidR="00116050" w:rsidRPr="0011605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050" w:rsidRPr="00116050" w:rsidRDefault="00116050" w:rsidP="0040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116050">
              <w:rPr>
                <w:rFonts w:ascii="Arial" w:eastAsia="Times New Roman" w:hAnsi="Arial" w:cs="Arial"/>
              </w:rPr>
              <w:t>0,</w:t>
            </w:r>
            <w:r w:rsidR="00406324">
              <w:rPr>
                <w:rFonts w:ascii="Arial" w:eastAsia="Times New Roman" w:hAnsi="Arial" w:cs="Arial"/>
              </w:rPr>
              <w:t>08</w:t>
            </w:r>
          </w:p>
        </w:tc>
      </w:tr>
    </w:tbl>
    <w:p w:rsidR="000F37FE" w:rsidRDefault="000F37FE" w:rsidP="000F37F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12" w:name="clan_9"/>
      <w:bookmarkStart w:id="13" w:name="clan_10"/>
      <w:bookmarkEnd w:id="12"/>
      <w:bookmarkEnd w:id="13"/>
      <w:r>
        <w:rPr>
          <w:rFonts w:ascii="Arial" w:eastAsia="Times New Roman" w:hAnsi="Arial" w:cs="Arial"/>
          <w:b/>
          <w:bCs/>
        </w:rPr>
        <w:t>Коефицијенти</w:t>
      </w:r>
      <w:r w:rsidRPr="00E858E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комуналне</w:t>
      </w:r>
      <w:r w:rsidRPr="00E858E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опремљености</w:t>
      </w:r>
      <w:r w:rsidRPr="00E858EE">
        <w:rPr>
          <w:rFonts w:ascii="Arial" w:eastAsia="Times New Roman" w:hAnsi="Arial" w:cs="Arial"/>
          <w:b/>
          <w:bCs/>
        </w:rPr>
        <w:t xml:space="preserve"> (</w:t>
      </w:r>
      <w:r>
        <w:rPr>
          <w:rFonts w:ascii="Arial" w:eastAsia="Times New Roman" w:hAnsi="Arial" w:cs="Arial"/>
          <w:b/>
          <w:bCs/>
        </w:rPr>
        <w:t>К</w:t>
      </w:r>
      <w:r>
        <w:rPr>
          <w:rFonts w:ascii="Arial" w:eastAsia="Times New Roman" w:hAnsi="Arial" w:cs="Arial"/>
          <w:sz w:val="15"/>
          <w:vertAlign w:val="subscript"/>
        </w:rPr>
        <w:t>ко</w:t>
      </w:r>
      <w:r w:rsidRPr="00E858EE">
        <w:rPr>
          <w:rFonts w:ascii="Arial" w:eastAsia="Times New Roman" w:hAnsi="Arial" w:cs="Arial"/>
          <w:b/>
          <w:bCs/>
        </w:rPr>
        <w:t>):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опремљености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приступним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Pr="00E858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канализационом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водоводном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мрежом</w:t>
      </w:r>
      <w:r w:rsidRPr="00E858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тротоаром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расветом</w:t>
      </w:r>
      <w:r w:rsidRPr="00E858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коефицијент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комуналне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опремљености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Pr="00E858EE">
        <w:rPr>
          <w:rFonts w:ascii="Arial" w:eastAsia="Times New Roman" w:hAnsi="Arial" w:cs="Arial"/>
        </w:rPr>
        <w:t xml:space="preserve"> 1. </w:t>
      </w:r>
    </w:p>
    <w:p w:rsidR="000F37FE" w:rsidRDefault="000F37FE" w:rsidP="000F37F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9.</w:t>
      </w:r>
      <w:proofErr w:type="gramEnd"/>
    </w:p>
    <w:p w:rsidR="000F37FE" w:rsidRPr="00E858EE" w:rsidRDefault="000F37FE" w:rsidP="000F37F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858E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</w:rPr>
        <w:t>Уколико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земљиште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непотпуно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опремљено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комуналном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инфраструктуром</w:t>
      </w:r>
      <w:r w:rsidRPr="00E858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допринос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обрачунат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E858EE">
        <w:rPr>
          <w:rFonts w:ascii="Arial" w:eastAsia="Times New Roman" w:hAnsi="Arial" w:cs="Arial"/>
        </w:rPr>
        <w:t xml:space="preserve"> 4.</w:t>
      </w:r>
      <w:proofErr w:type="gramEnd"/>
      <w:r w:rsidRPr="00E858EE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ове</w:t>
      </w:r>
      <w:proofErr w:type="gramEnd"/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Pr="00E858EE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Ц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15"/>
          <w:vertAlign w:val="subscript"/>
        </w:rPr>
        <w:t>укупна</w:t>
      </w:r>
      <w:r w:rsidRPr="00E858EE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умањује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проценат</w:t>
      </w:r>
      <w:r w:rsidRPr="00E858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следећом</w:t>
      </w:r>
      <w:r w:rsidRPr="00E858E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табелом</w:t>
      </w:r>
      <w:r w:rsidRPr="00E858EE">
        <w:rPr>
          <w:rFonts w:ascii="Arial" w:eastAsia="Times New Roman" w:hAnsi="Arial" w:cs="Arial"/>
        </w:rPr>
        <w:t xml:space="preserve">: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3137"/>
      </w:tblGrid>
      <w:tr w:rsidR="000F37FE" w:rsidRPr="00E858EE" w:rsidTr="000F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Недостајућа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комунална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инфраструктура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Проценат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умањења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F37FE" w:rsidRPr="00E858EE" w:rsidTr="000F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приступни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пут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E858EE">
              <w:rPr>
                <w:rFonts w:ascii="Arial" w:eastAsia="Times New Roman" w:hAnsi="Arial" w:cs="Arial"/>
              </w:rPr>
              <w:t xml:space="preserve">10% </w:t>
            </w:r>
          </w:p>
        </w:tc>
      </w:tr>
      <w:tr w:rsidR="000F37FE" w:rsidRPr="00E858EE" w:rsidTr="000F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канализациона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мрежа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E858EE">
              <w:rPr>
                <w:rFonts w:ascii="Arial" w:eastAsia="Times New Roman" w:hAnsi="Arial" w:cs="Arial"/>
              </w:rPr>
              <w:t xml:space="preserve">5% </w:t>
            </w:r>
          </w:p>
        </w:tc>
      </w:tr>
      <w:tr w:rsidR="000F37FE" w:rsidRPr="00E858EE" w:rsidTr="000F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водоводна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мрежа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E858EE">
              <w:rPr>
                <w:rFonts w:ascii="Arial" w:eastAsia="Times New Roman" w:hAnsi="Arial" w:cs="Arial"/>
              </w:rPr>
              <w:t xml:space="preserve">5% </w:t>
            </w:r>
          </w:p>
        </w:tc>
      </w:tr>
      <w:tr w:rsidR="000F37FE" w:rsidRPr="00E858EE" w:rsidTr="000F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тротоар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E858EE">
              <w:rPr>
                <w:rFonts w:ascii="Arial" w:eastAsia="Times New Roman" w:hAnsi="Arial" w:cs="Arial"/>
              </w:rPr>
              <w:t xml:space="preserve">5% </w:t>
            </w:r>
          </w:p>
        </w:tc>
      </w:tr>
      <w:tr w:rsidR="000F37FE" w:rsidRPr="00E858EE" w:rsidTr="000F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јавна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расвета</w:t>
            </w:r>
            <w:r w:rsidRPr="00E858E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7FE" w:rsidRPr="00E858EE" w:rsidRDefault="000F37FE" w:rsidP="000F37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E858EE">
              <w:rPr>
                <w:rFonts w:ascii="Arial" w:eastAsia="Times New Roman" w:hAnsi="Arial" w:cs="Arial"/>
              </w:rPr>
              <w:t xml:space="preserve">5% </w:t>
            </w:r>
          </w:p>
        </w:tc>
      </w:tr>
    </w:tbl>
    <w:p w:rsidR="000F37FE" w:rsidRDefault="000F37FE" w:rsidP="000F37FE">
      <w:pPr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10.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Обрачун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3.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ове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урбанистичко</w:t>
      </w:r>
      <w:r w:rsidR="00116050" w:rsidRPr="0011605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техничке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правоснажних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локацијских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извода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сепарата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мења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изведеног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="00116050" w:rsidRPr="0011605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документације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1"/>
      <w:bookmarkEnd w:id="14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1.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својини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објекте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инфраструктуре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производне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складишне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подземне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етаже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високоградње</w:t>
      </w:r>
      <w:r w:rsidR="00116050" w:rsidRPr="0011605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простор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намењен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гаражирање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возила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подстанице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трафостанице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оставе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вешернице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</w:t>
      </w:r>
      <w:r w:rsidR="00116050" w:rsidRPr="00116050">
        <w:rPr>
          <w:rFonts w:ascii="Arial" w:eastAsia="Times New Roman" w:hAnsi="Arial" w:cs="Arial"/>
        </w:rPr>
        <w:t xml:space="preserve">.), </w:t>
      </w:r>
      <w:r>
        <w:rPr>
          <w:rFonts w:ascii="Arial" w:eastAsia="Times New Roman" w:hAnsi="Arial" w:cs="Arial"/>
        </w:rPr>
        <w:t>осим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подземне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етаже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комерцијалне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отворена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дечија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игралишта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отворене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спортске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атлетске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стазе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2"/>
      <w:bookmarkEnd w:id="15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2.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привредни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116050" w:rsidRPr="00116050">
        <w:rPr>
          <w:rFonts w:ascii="Arial" w:eastAsia="Times New Roman" w:hAnsi="Arial" w:cs="Arial"/>
        </w:rPr>
        <w:t xml:space="preserve"> </w:t>
      </w:r>
      <w:r w:rsidR="0094598C">
        <w:rPr>
          <w:rFonts w:ascii="Arial" w:eastAsia="Times New Roman" w:hAnsi="Arial" w:cs="Arial"/>
          <w:lang w:val="sr-Cyrl-CS"/>
        </w:rPr>
        <w:t>општине Гаџин Хан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116050" w:rsidRPr="00116050">
        <w:rPr>
          <w:rFonts w:ascii="Arial" w:eastAsia="Times New Roman" w:hAnsi="Arial" w:cs="Arial"/>
        </w:rPr>
        <w:t xml:space="preserve"> 90%, </w:t>
      </w:r>
      <w:r>
        <w:rPr>
          <w:rFonts w:ascii="Arial" w:eastAsia="Times New Roman" w:hAnsi="Arial" w:cs="Arial"/>
        </w:rPr>
        <w:t>уз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</w:t>
      </w:r>
      <w:r w:rsidR="00116050" w:rsidRPr="00116050">
        <w:rPr>
          <w:rFonts w:ascii="Arial" w:eastAsia="Times New Roman" w:hAnsi="Arial" w:cs="Arial"/>
        </w:rPr>
        <w:t xml:space="preserve"> </w:t>
      </w:r>
      <w:r w:rsidR="00C102BA">
        <w:rPr>
          <w:rFonts w:ascii="Arial" w:eastAsia="Times New Roman" w:hAnsi="Arial" w:cs="Arial"/>
          <w:lang w:val="sr-Cyrl-CS"/>
        </w:rPr>
        <w:t>Општинског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већа</w:t>
      </w:r>
      <w:r w:rsidR="00116050" w:rsidRPr="00116050">
        <w:rPr>
          <w:rFonts w:ascii="Arial" w:eastAsia="Times New Roman" w:hAnsi="Arial" w:cs="Arial"/>
        </w:rPr>
        <w:t xml:space="preserve"> </w:t>
      </w:r>
      <w:r w:rsidR="00C102BA">
        <w:rPr>
          <w:rFonts w:ascii="Arial" w:eastAsia="Times New Roman" w:hAnsi="Arial" w:cs="Arial"/>
          <w:lang w:val="sr-Cyrl-CS"/>
        </w:rPr>
        <w:t>општине Гаџин Хан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Умањење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1.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станоградње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3"/>
      <w:bookmarkEnd w:id="16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3.</w:t>
      </w:r>
      <w:proofErr w:type="gramEnd"/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другу</w:t>
      </w:r>
      <w:r w:rsidR="00116050" w:rsidRPr="00116050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нову</w:t>
      </w:r>
      <w:r w:rsidR="00116050" w:rsidRPr="0011605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намену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835CF9" w:rsidRDefault="00835CF9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835CF9" w:rsidRPr="00835CF9" w:rsidRDefault="00835CF9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4"/>
      <w:bookmarkEnd w:id="17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4.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пројекат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сепарат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сачинити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саставни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измењеног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дозволи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5"/>
      <w:bookmarkEnd w:id="18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5.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proofErr w:type="gramStart"/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уклања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постојећи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изграђен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истој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локацији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квадрата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планира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уклања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21"/>
      <w:bookmarkStart w:id="20" w:name="clan_24"/>
      <w:bookmarkStart w:id="21" w:name="clan_25"/>
      <w:bookmarkEnd w:id="19"/>
      <w:bookmarkEnd w:id="20"/>
      <w:bookmarkEnd w:id="21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6.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усклађује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месечно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индексу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потрошачких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Републици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званично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завода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статистику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Време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доказује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уверењем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геодетског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завода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снимању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27"/>
      <w:bookmarkStart w:id="23" w:name="clan_28"/>
      <w:bookmarkEnd w:id="22"/>
      <w:bookmarkEnd w:id="23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7.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власник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повраћај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погрешно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наплаћеног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Надлежна</w:t>
      </w:r>
      <w:r w:rsidR="00116050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  <w:lang w:val="sr-Cyrl-CS"/>
        </w:rPr>
        <w:t>ЈП дирекција за изградњу и комуналне делатности општине Гаџин Хан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повраћај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наплаћеног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номиналном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дана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1.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29"/>
      <w:bookmarkEnd w:id="24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8.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догађаја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одговоран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могао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утиче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правноснажне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судске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изгуби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повраћај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номиналном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116050" w:rsidRPr="00116050">
        <w:rPr>
          <w:rFonts w:ascii="Arial" w:eastAsia="Times New Roman" w:hAnsi="Arial" w:cs="Arial"/>
        </w:rPr>
        <w:t xml:space="preserve"> </w:t>
      </w:r>
      <w:r w:rsidR="0094598C">
        <w:rPr>
          <w:rFonts w:ascii="Arial" w:eastAsia="Times New Roman" w:hAnsi="Arial" w:cs="Arial"/>
          <w:lang w:val="sr-Cyrl-CS"/>
        </w:rPr>
        <w:t>16</w:t>
      </w:r>
      <w:r w:rsidR="00116050" w:rsidRPr="0011605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став</w:t>
      </w:r>
      <w:proofErr w:type="gramEnd"/>
      <w:r w:rsidR="00116050" w:rsidRPr="00116050">
        <w:rPr>
          <w:rFonts w:ascii="Arial" w:eastAsia="Times New Roman" w:hAnsi="Arial" w:cs="Arial"/>
        </w:rPr>
        <w:t xml:space="preserve"> 2. </w:t>
      </w:r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престанка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закупа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предвиђених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закуп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закључио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повраћај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номиналном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умањен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20%, </w:t>
      </w:r>
      <w:r>
        <w:rPr>
          <w:rFonts w:ascii="Arial" w:eastAsia="Times New Roman" w:hAnsi="Arial" w:cs="Arial"/>
        </w:rPr>
        <w:t>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правноснажности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престанку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закупа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D976BD" w:rsidRPr="00D976BD" w:rsidRDefault="00D976BD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116050" w:rsidRPr="00116050" w:rsidRDefault="00B84DAD" w:rsidP="0011605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5" w:name="clan_30"/>
      <w:bookmarkStart w:id="26" w:name="str_6"/>
      <w:bookmarkEnd w:id="25"/>
      <w:bookmarkEnd w:id="26"/>
      <w:r>
        <w:rPr>
          <w:rFonts w:ascii="Arial" w:eastAsia="Times New Roman" w:hAnsi="Arial" w:cs="Arial"/>
          <w:sz w:val="31"/>
          <w:szCs w:val="31"/>
        </w:rPr>
        <w:t>III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НАЧИН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ПЛАЋАЊА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ДОПРИНОСА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И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СРЕДСТВА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ОБЕЗБЕЂЕЊА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31"/>
      <w:bookmarkEnd w:id="27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1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9.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једнократно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целости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једнократно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целости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умањењем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од</w:t>
      </w:r>
      <w:r w:rsidRPr="00116050">
        <w:rPr>
          <w:rFonts w:ascii="Arial" w:eastAsia="Times New Roman" w:hAnsi="Arial" w:cs="Arial"/>
        </w:rPr>
        <w:t xml:space="preserve"> 30%, </w:t>
      </w:r>
      <w:r w:rsidR="005C6A93">
        <w:rPr>
          <w:rFonts w:ascii="Arial" w:eastAsia="Times New Roman" w:hAnsi="Arial" w:cs="Arial"/>
        </w:rPr>
        <w:t>или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у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  <w:lang w:val="sr-Cyrl-CS"/>
        </w:rPr>
        <w:t>36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месечних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рата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уз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усклађивање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рата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месечном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нивоу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индексом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потрошачких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цена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према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подацима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Републичког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завода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статистику</w:t>
      </w:r>
      <w:r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неопозиву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банкарску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гаранцију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наплативу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први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позив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без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приговора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гласи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укупан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недоспелих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издата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рок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мора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бити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дужи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три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месеца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од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дана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доспећа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последње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рате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или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5C6A93">
        <w:rPr>
          <w:rFonts w:ascii="Arial" w:eastAsia="Times New Roman" w:hAnsi="Arial" w:cs="Arial"/>
        </w:rPr>
        <w:t>успостави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хипотеку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објекту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вреди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најмање</w:t>
      </w:r>
      <w:r w:rsidRPr="00116050">
        <w:rPr>
          <w:rFonts w:ascii="Arial" w:eastAsia="Times New Roman" w:hAnsi="Arial" w:cs="Arial"/>
        </w:rPr>
        <w:t xml:space="preserve"> 30% </w:t>
      </w:r>
      <w:r w:rsidR="005C6A93">
        <w:rPr>
          <w:rFonts w:ascii="Arial" w:eastAsia="Times New Roman" w:hAnsi="Arial" w:cs="Arial"/>
        </w:rPr>
        <w:t>више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од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укупног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недоспелих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корист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јединице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самоуправе</w:t>
      </w:r>
      <w:r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бруто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развијена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прелази</w:t>
      </w:r>
      <w:r w:rsidR="00116050" w:rsidRPr="00116050">
        <w:rPr>
          <w:rFonts w:ascii="Arial" w:eastAsia="Times New Roman" w:hAnsi="Arial" w:cs="Arial"/>
        </w:rPr>
        <w:t xml:space="preserve"> 200 </w:t>
      </w:r>
      <w:r>
        <w:rPr>
          <w:rFonts w:ascii="Arial" w:eastAsia="Times New Roman" w:hAnsi="Arial" w:cs="Arial"/>
        </w:rPr>
        <w:t>м</w:t>
      </w:r>
      <w:r w:rsidR="00116050" w:rsidRPr="00116050">
        <w:rPr>
          <w:rFonts w:ascii="Arial" w:eastAsia="Times New Roman" w:hAnsi="Arial" w:cs="Arial"/>
          <w:sz w:val="15"/>
          <w:vertAlign w:val="superscript"/>
        </w:rPr>
        <w:t>2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стамбене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5.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умањење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30% </w:t>
      </w:r>
      <w:r>
        <w:rPr>
          <w:rFonts w:ascii="Arial" w:eastAsia="Times New Roman" w:hAnsi="Arial" w:cs="Arial"/>
        </w:rPr>
        <w:t>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ратама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једнократног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преосталих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недоспелих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32"/>
      <w:bookmarkEnd w:id="28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20.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уплату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целости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уплати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најкасније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пријаве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измири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доспели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наплата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принудним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пресеком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пореској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администрацији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proofErr w:type="gramStart"/>
      <w:r>
        <w:rPr>
          <w:rFonts w:ascii="Arial" w:eastAsia="Times New Roman" w:hAnsi="Arial" w:cs="Arial"/>
        </w:rPr>
        <w:t>Трошкови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принудне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наплате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падају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терет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D976BD" w:rsidRPr="00D976BD" w:rsidRDefault="00D976BD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33"/>
      <w:bookmarkEnd w:id="29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1.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ратама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власник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усклађивати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месечно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индексу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потрошачких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званично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завода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статистику</w:t>
      </w:r>
      <w:r w:rsidR="00116050"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Рокови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доспећа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месечних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="00116050"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кашњења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затезна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камата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доспећа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доспелог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дуга</w:t>
      </w:r>
      <w:r w:rsidR="00116050"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Уколико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власник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месечне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доспећа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Дирекција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неуспеле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наплате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активирањем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обезбеђења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плаћања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судском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B84DAD" w:rsidP="0011605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0" w:name="clan_34"/>
      <w:bookmarkStart w:id="31" w:name="str_7"/>
      <w:bookmarkEnd w:id="30"/>
      <w:bookmarkEnd w:id="31"/>
      <w:r>
        <w:rPr>
          <w:rFonts w:ascii="Arial" w:eastAsia="Times New Roman" w:hAnsi="Arial" w:cs="Arial"/>
          <w:sz w:val="31"/>
          <w:szCs w:val="31"/>
        </w:rPr>
        <w:t>IV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УГОВОР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РЕГУЛИСАЊУ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МЕЂУСОБНИХ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ОДНОСА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У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ВЕЗИ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КОМУНАЛНОГ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ОПРЕМАЊА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НЕИЗГРАЂЕНОГ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ГРАЂЕВИНСКОГ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ЗЕМЉИШТА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СРЕДСТВИМА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ФИЗИЧКИХ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И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ПРАВНИХ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ЛИЦА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36"/>
      <w:bookmarkEnd w:id="32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2.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Грађевинско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уређено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обухвату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кога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локацијски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припремити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физичких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правних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Заинтересовано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неуређеном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самоуправе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  <w:lang w:val="sr-Cyrl-CS"/>
        </w:rPr>
        <w:t>и комуналну делатност општине Гаџин Хан,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финансирању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финансирању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2.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прилаже</w:t>
      </w:r>
      <w:r w:rsidR="00116050" w:rsidRPr="00116050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доставља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правоснажне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локацијске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услове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доказ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решеним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имовинско</w:t>
      </w:r>
      <w:r w:rsidRPr="00116050">
        <w:rPr>
          <w:rFonts w:ascii="Arial" w:eastAsia="Times New Roman" w:hAnsi="Arial" w:cs="Arial"/>
        </w:rPr>
        <w:t xml:space="preserve"> - </w:t>
      </w:r>
      <w:r w:rsidR="005C6A93">
        <w:rPr>
          <w:rFonts w:ascii="Arial" w:eastAsia="Times New Roman" w:hAnsi="Arial" w:cs="Arial"/>
        </w:rPr>
        <w:t>правним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односима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парцелу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којој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намерава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гради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објекат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копија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плана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парцеле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предлог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динамике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рокова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изградње</w:t>
      </w:r>
      <w:r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37"/>
      <w:bookmarkEnd w:id="33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3.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ЈП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Дирекција</w:t>
      </w:r>
      <w:r w:rsidR="00D976BD" w:rsidRPr="00D976BD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</w:rPr>
        <w:t>за</w:t>
      </w:r>
      <w:r w:rsidR="00D976BD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</w:rPr>
        <w:t>изградњу</w:t>
      </w:r>
      <w:r w:rsidR="00D976BD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  <w:lang w:val="sr-Cyrl-CS"/>
        </w:rPr>
        <w:t>и комуналну делатност општине Гаџин Хан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2.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члана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  <w:lang w:val="sr-Cyrl-CS"/>
        </w:rPr>
        <w:t>2</w:t>
      </w:r>
      <w:r w:rsidR="000F37FE">
        <w:rPr>
          <w:rFonts w:ascii="Arial" w:eastAsia="Times New Roman" w:hAnsi="Arial" w:cs="Arial"/>
        </w:rPr>
        <w:t>2</w:t>
      </w:r>
      <w:r w:rsidR="00116050" w:rsidRPr="00116050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ове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Елаборат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заједничком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заједничком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Елаборат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1.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податке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локацији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зони</w:t>
      </w:r>
      <w:r w:rsidR="00C3770D">
        <w:rPr>
          <w:rFonts w:ascii="Arial" w:eastAsia="Times New Roman" w:hAnsi="Arial" w:cs="Arial"/>
          <w:lang w:val="sr-Cyrl-CS"/>
        </w:rPr>
        <w:t>;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C3770D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податке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урбанистичког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плана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техничке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услове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недостајуће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инфраструктуре</w:t>
      </w:r>
      <w:r w:rsidR="00C3770D">
        <w:rPr>
          <w:rFonts w:ascii="Arial" w:eastAsia="Times New Roman" w:hAnsi="Arial" w:cs="Arial"/>
          <w:lang w:val="sr-Cyrl-CS"/>
        </w:rPr>
        <w:t>;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податке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програма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уређивања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="00C3770D">
        <w:rPr>
          <w:rFonts w:ascii="Arial" w:eastAsia="Times New Roman" w:hAnsi="Arial" w:cs="Arial"/>
          <w:lang w:val="sr-Cyrl-CS"/>
        </w:rPr>
        <w:t>;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границе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локације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пописом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катастарских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парцела</w:t>
      </w:r>
      <w:r w:rsidR="00C3770D">
        <w:rPr>
          <w:rFonts w:ascii="Arial" w:eastAsia="Times New Roman" w:hAnsi="Arial" w:cs="Arial"/>
          <w:lang w:val="sr-Cyrl-CS"/>
        </w:rPr>
        <w:t>;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динамику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рок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комуналне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инфраструктуре</w:t>
      </w:r>
      <w:r w:rsidR="00C3770D">
        <w:rPr>
          <w:rFonts w:ascii="Arial" w:eastAsia="Times New Roman" w:hAnsi="Arial" w:cs="Arial"/>
          <w:lang w:val="sr-Cyrl-CS"/>
        </w:rPr>
        <w:t>;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обавезу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ЈП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Дирекције</w:t>
      </w:r>
      <w:r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</w:rPr>
        <w:t>за</w:t>
      </w:r>
      <w:r w:rsidR="00D976BD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</w:rPr>
        <w:t>изградњу</w:t>
      </w:r>
      <w:r w:rsidR="00D976BD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  <w:lang w:val="sr-Cyrl-CS"/>
        </w:rPr>
        <w:t>и комуналну делатност општине Гаџин Хан</w:t>
      </w:r>
      <w:r w:rsidR="00D976BD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обезбеди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стручни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надзор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току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извођења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радова</w:t>
      </w:r>
      <w:r w:rsidR="00C3770D">
        <w:rPr>
          <w:rFonts w:ascii="Arial" w:eastAsia="Times New Roman" w:hAnsi="Arial" w:cs="Arial"/>
          <w:lang w:val="sr-Cyrl-CS"/>
        </w:rPr>
        <w:t>;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C3770D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 w:rsidRPr="00116050">
        <w:rPr>
          <w:rFonts w:ascii="Arial" w:eastAsia="Times New Roman" w:hAnsi="Arial" w:cs="Arial"/>
        </w:rPr>
        <w:t xml:space="preserve">- </w:t>
      </w:r>
      <w:r w:rsidR="005C6A93">
        <w:rPr>
          <w:rFonts w:ascii="Arial" w:eastAsia="Times New Roman" w:hAnsi="Arial" w:cs="Arial"/>
        </w:rPr>
        <w:t>одређивање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учешћа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сваке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уговорне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стране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обезбеђивању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финансирању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израде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техничке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документације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стручне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контроле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техничке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документације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извођењу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радова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избору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извођача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радова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као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других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трошкова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вези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опремањем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укључујући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висину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рокове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обезбеђивања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финансијских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других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средстава</w:t>
      </w:r>
      <w:r w:rsidR="00C3770D">
        <w:rPr>
          <w:rFonts w:ascii="Arial" w:eastAsia="Times New Roman" w:hAnsi="Arial" w:cs="Arial"/>
          <w:lang w:val="sr-Cyrl-CS"/>
        </w:rPr>
        <w:t>;</w:t>
      </w:r>
    </w:p>
    <w:p w:rsidR="00116050" w:rsidRPr="00C3770D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  <w:r w:rsidRPr="00116050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="005C6A93">
        <w:rPr>
          <w:rFonts w:ascii="Arial" w:eastAsia="Times New Roman" w:hAnsi="Arial" w:cs="Arial"/>
        </w:rPr>
        <w:t>одређивање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објеката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граде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ће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прећи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својину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јединице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самоуправе</w:t>
      </w:r>
      <w:r w:rsidR="00C3770D">
        <w:rPr>
          <w:rFonts w:ascii="Arial" w:eastAsia="Times New Roman" w:hAnsi="Arial" w:cs="Arial"/>
          <w:lang w:val="sr-Cyrl-CS"/>
        </w:rPr>
        <w:t>;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одређивање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учешћа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лица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става</w:t>
      </w:r>
      <w:r w:rsidRPr="00116050">
        <w:rPr>
          <w:rFonts w:ascii="Arial" w:eastAsia="Times New Roman" w:hAnsi="Arial" w:cs="Arial"/>
        </w:rPr>
        <w:t xml:space="preserve"> 1. </w:t>
      </w:r>
      <w:proofErr w:type="gramStart"/>
      <w:r w:rsidR="005C6A93">
        <w:rPr>
          <w:rFonts w:ascii="Arial" w:eastAsia="Times New Roman" w:hAnsi="Arial" w:cs="Arial"/>
        </w:rPr>
        <w:t>овог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члана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финансирању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припремања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ће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бити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умањен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доприноса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уређивање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="00C3770D">
        <w:rPr>
          <w:rFonts w:ascii="Arial" w:eastAsia="Times New Roman" w:hAnsi="Arial" w:cs="Arial"/>
          <w:lang w:val="sr-Cyrl-CS"/>
        </w:rPr>
        <w:t>;</w:t>
      </w:r>
      <w:r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средства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обезбеђења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испуњења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обавеза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уговорних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страна</w:t>
      </w:r>
      <w:r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38"/>
      <w:bookmarkEnd w:id="34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4.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елабората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  <w:lang w:val="sr-Cyrl-CS"/>
        </w:rPr>
        <w:t>2</w:t>
      </w:r>
      <w:r w:rsidR="000F37FE">
        <w:rPr>
          <w:rFonts w:ascii="Arial" w:eastAsia="Times New Roman" w:hAnsi="Arial" w:cs="Arial"/>
        </w:rPr>
        <w:t>3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ове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закључује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заједничком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2. </w:t>
      </w:r>
      <w:proofErr w:type="gramStart"/>
      <w:r>
        <w:rPr>
          <w:rFonts w:ascii="Arial" w:eastAsia="Times New Roman" w:hAnsi="Arial" w:cs="Arial"/>
        </w:rPr>
        <w:t>члана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  <w:lang w:val="sr-Cyrl-CS"/>
        </w:rPr>
        <w:t>21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Дирекција</w:t>
      </w:r>
      <w:r w:rsidR="00D976BD">
        <w:rPr>
          <w:rFonts w:ascii="Arial" w:eastAsia="Times New Roman" w:hAnsi="Arial" w:cs="Arial"/>
          <w:lang w:val="sr-Cyrl-CS"/>
        </w:rPr>
        <w:t xml:space="preserve"> </w:t>
      </w:r>
      <w:r w:rsidR="00D976BD">
        <w:rPr>
          <w:rFonts w:ascii="Arial" w:eastAsia="Times New Roman" w:hAnsi="Arial" w:cs="Arial"/>
        </w:rPr>
        <w:t>за</w:t>
      </w:r>
      <w:r w:rsidR="00D976BD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</w:rPr>
        <w:t>изградњу</w:t>
      </w:r>
      <w:r w:rsidR="00D976BD" w:rsidRPr="00116050">
        <w:rPr>
          <w:rFonts w:ascii="Arial" w:eastAsia="Times New Roman" w:hAnsi="Arial" w:cs="Arial"/>
        </w:rPr>
        <w:t xml:space="preserve"> </w:t>
      </w:r>
      <w:r w:rsidR="00D976BD">
        <w:rPr>
          <w:rFonts w:ascii="Arial" w:eastAsia="Times New Roman" w:hAnsi="Arial" w:cs="Arial"/>
          <w:lang w:val="sr-Cyrl-CS"/>
        </w:rPr>
        <w:t>и комуналну делатност општине Гаџин Хан.</w:t>
      </w:r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Уговор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116050" w:rsidRPr="00116050">
        <w:rPr>
          <w:rFonts w:ascii="Arial" w:eastAsia="Times New Roman" w:hAnsi="Arial" w:cs="Arial"/>
        </w:rPr>
        <w:t xml:space="preserve"> 1.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овог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следеће</w:t>
      </w:r>
      <w:r w:rsidR="00116050" w:rsidRPr="00116050">
        <w:rPr>
          <w:rFonts w:ascii="Arial" w:eastAsia="Times New Roman" w:hAnsi="Arial" w:cs="Arial"/>
        </w:rPr>
        <w:t xml:space="preserve">: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податке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локацији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зони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којој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планира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податке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планског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документа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техничке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услове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изградњу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податке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програма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уређивања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границе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локације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припрема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пописом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катастарских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парцела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динамику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рок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изградње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обавезу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ЈП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Дирекција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изградњу</w:t>
      </w:r>
      <w:r w:rsidRPr="00116050">
        <w:rPr>
          <w:rFonts w:ascii="Arial" w:eastAsia="Times New Roman" w:hAnsi="Arial" w:cs="Arial"/>
        </w:rPr>
        <w:t xml:space="preserve"> </w:t>
      </w:r>
      <w:r w:rsidR="00C3770D">
        <w:rPr>
          <w:rFonts w:ascii="Arial" w:eastAsia="Times New Roman" w:hAnsi="Arial" w:cs="Arial"/>
          <w:lang w:val="sr-Cyrl-CS"/>
        </w:rPr>
        <w:t>и комуналне делатности општине Гаџин Хан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обезбеди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стручни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надзор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току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извођења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радова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r w:rsidR="005C6A93">
        <w:rPr>
          <w:rFonts w:ascii="Arial" w:eastAsia="Times New Roman" w:hAnsi="Arial" w:cs="Arial"/>
        </w:rPr>
        <w:t>одређивање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учешћа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сваке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уговорне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стране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обезбеђивању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финансирању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израде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техничке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документације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стручне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контроле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техничке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документације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извођењу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радова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избору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извођача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радова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као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других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трошкова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вези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опремањем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укључујући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висину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рокове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обезбеђивања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финансијских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других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средстава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одређивање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објеката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граде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ће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прећи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својину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јединице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самоуправе</w:t>
      </w:r>
      <w:r w:rsidRPr="00116050">
        <w:rPr>
          <w:rFonts w:ascii="Arial" w:eastAsia="Times New Roman" w:hAnsi="Arial" w:cs="Arial"/>
        </w:rPr>
        <w:t xml:space="preserve">; 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одређивање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учешћа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лица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става</w:t>
      </w:r>
      <w:r w:rsidRPr="00116050">
        <w:rPr>
          <w:rFonts w:ascii="Arial" w:eastAsia="Times New Roman" w:hAnsi="Arial" w:cs="Arial"/>
        </w:rPr>
        <w:t xml:space="preserve"> 1. </w:t>
      </w:r>
      <w:proofErr w:type="gramStart"/>
      <w:r w:rsidR="005C6A93">
        <w:rPr>
          <w:rFonts w:ascii="Arial" w:eastAsia="Times New Roman" w:hAnsi="Arial" w:cs="Arial"/>
        </w:rPr>
        <w:t>овог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члана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финансирању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припремања</w:t>
      </w:r>
      <w:r w:rsidRPr="00116050">
        <w:rPr>
          <w:rFonts w:ascii="Arial" w:eastAsia="Times New Roman" w:hAnsi="Arial" w:cs="Arial"/>
        </w:rPr>
        <w:t xml:space="preserve">, </w:t>
      </w:r>
      <w:r w:rsidR="005C6A93">
        <w:rPr>
          <w:rFonts w:ascii="Arial" w:eastAsia="Times New Roman" w:hAnsi="Arial" w:cs="Arial"/>
        </w:rPr>
        <w:t>односно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опремања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ће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бити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умањен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износ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доприноса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уређивање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грађевинског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>;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вредност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земљишта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које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инвеститор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уступа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јединици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локалне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самоуправе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изградњу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инфраструктурних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објеката</w:t>
      </w:r>
      <w:r w:rsidRPr="00116050">
        <w:rPr>
          <w:rFonts w:ascii="Arial" w:eastAsia="Times New Roman" w:hAnsi="Arial" w:cs="Arial"/>
        </w:rPr>
        <w:t>;</w:t>
      </w:r>
    </w:p>
    <w:p w:rsidR="00116050" w:rsidRPr="00116050" w:rsidRDefault="00116050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16050">
        <w:rPr>
          <w:rFonts w:ascii="Arial" w:eastAsia="Times New Roman" w:hAnsi="Arial" w:cs="Arial"/>
        </w:rPr>
        <w:t xml:space="preserve">- </w:t>
      </w:r>
      <w:proofErr w:type="gramStart"/>
      <w:r w:rsidR="005C6A93">
        <w:rPr>
          <w:rFonts w:ascii="Arial" w:eastAsia="Times New Roman" w:hAnsi="Arial" w:cs="Arial"/>
        </w:rPr>
        <w:t>средства</w:t>
      </w:r>
      <w:proofErr w:type="gramEnd"/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обезбеђења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испуњење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обавеза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уговорних</w:t>
      </w:r>
      <w:r w:rsidRPr="00116050">
        <w:rPr>
          <w:rFonts w:ascii="Arial" w:eastAsia="Times New Roman" w:hAnsi="Arial" w:cs="Arial"/>
        </w:rPr>
        <w:t xml:space="preserve"> </w:t>
      </w:r>
      <w:r w:rsidR="005C6A93">
        <w:rPr>
          <w:rFonts w:ascii="Arial" w:eastAsia="Times New Roman" w:hAnsi="Arial" w:cs="Arial"/>
        </w:rPr>
        <w:t>страна</w:t>
      </w:r>
      <w:r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B84DAD" w:rsidP="0011605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5" w:name="str_8"/>
      <w:bookmarkEnd w:id="35"/>
      <w:r>
        <w:rPr>
          <w:rFonts w:ascii="Arial" w:eastAsia="Times New Roman" w:hAnsi="Arial" w:cs="Arial"/>
          <w:sz w:val="31"/>
          <w:szCs w:val="31"/>
        </w:rPr>
        <w:lastRenderedPageBreak/>
        <w:t>V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ПРЕЛАЗНЕ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И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ЗАВРШНЕ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  <w:r w:rsidR="005C6A93">
        <w:rPr>
          <w:rFonts w:ascii="Arial" w:eastAsia="Times New Roman" w:hAnsi="Arial" w:cs="Arial"/>
          <w:sz w:val="31"/>
          <w:szCs w:val="31"/>
        </w:rPr>
        <w:t>ОДРЕДБЕ</w:t>
      </w:r>
      <w:r w:rsidR="00116050" w:rsidRPr="00116050">
        <w:rPr>
          <w:rFonts w:ascii="Arial" w:eastAsia="Times New Roman" w:hAnsi="Arial" w:cs="Arial"/>
          <w:sz w:val="31"/>
          <w:szCs w:val="31"/>
        </w:rPr>
        <w:t xml:space="preserve">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39"/>
      <w:bookmarkEnd w:id="36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5.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Инвеститори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самоуправе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јединице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локалне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самоуправе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целости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анекса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Одлуком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40"/>
      <w:bookmarkEnd w:id="37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6.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уговорио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раскид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повраћај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уплаћених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номиналном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износу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потврда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дозвола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остварити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издате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започета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изградња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116050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41"/>
      <w:bookmarkEnd w:id="38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7.</w:t>
      </w:r>
      <w:proofErr w:type="gramEnd"/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Инвеститори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ЈП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Дирекција</w:t>
      </w:r>
      <w:r w:rsidR="0011605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</w:rPr>
        <w:t>за</w:t>
      </w:r>
      <w:r w:rsidR="003A3C4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</w:rPr>
        <w:t>изградњу</w:t>
      </w:r>
      <w:r w:rsidR="003A3C4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  <w:lang w:val="sr-Cyrl-CS"/>
        </w:rPr>
        <w:t>и комуналну делатност општине Гаџин Хан</w:t>
      </w:r>
      <w:r w:rsidR="003A3C4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регулисању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116050" w:rsidRPr="00116050">
        <w:rPr>
          <w:rFonts w:ascii="Arial" w:eastAsia="Times New Roman" w:hAnsi="Arial" w:cs="Arial"/>
        </w:rPr>
        <w:t xml:space="preserve"> 01.03.2015.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свему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закљученим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clan_42"/>
      <w:bookmarkEnd w:id="39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8.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Одредбе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легализације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легализацији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објеката</w:t>
      </w:r>
      <w:r w:rsidR="00116050" w:rsidRPr="00116050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="00116050" w:rsidRPr="0011605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116050" w:rsidRPr="00116050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116050" w:rsidRPr="00116050">
        <w:rPr>
          <w:rFonts w:ascii="Arial" w:eastAsia="Times New Roman" w:hAnsi="Arial" w:cs="Arial"/>
        </w:rPr>
        <w:t xml:space="preserve">. 95/2013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117/2014)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подзаконским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Инвеститор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адаптацију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реконструкцију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постојећег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габарита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волумена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легално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изграђеног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објекта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без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повећања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нето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површине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намене</w:t>
      </w:r>
      <w:r w:rsidR="00116050" w:rsidRPr="001160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>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43"/>
      <w:bookmarkEnd w:id="40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9.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Одредбе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01.03.2015.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 w:rsidR="00116050" w:rsidRPr="00116050">
        <w:rPr>
          <w:rFonts w:ascii="Arial" w:eastAsia="Times New Roman" w:hAnsi="Arial" w:cs="Arial"/>
        </w:rPr>
        <w:t xml:space="preserve">. </w:t>
      </w: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44"/>
      <w:bookmarkEnd w:id="41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30.</w:t>
      </w:r>
      <w:proofErr w:type="gramEnd"/>
    </w:p>
    <w:p w:rsid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3A3C40">
        <w:rPr>
          <w:rFonts w:ascii="Arial" w:eastAsia="Times New Roman" w:hAnsi="Arial" w:cs="Arial"/>
          <w:lang w:val="sr-Cyrl-CS"/>
        </w:rPr>
        <w:t xml:space="preserve"> </w:t>
      </w:r>
      <w:proofErr w:type="gramStart"/>
      <w:r w:rsidR="003A3C40">
        <w:rPr>
          <w:rFonts w:ascii="Arial" w:eastAsia="Times New Roman" w:hAnsi="Arial" w:cs="Arial"/>
          <w:lang w:val="sr-Cyrl-CS"/>
        </w:rPr>
        <w:t xml:space="preserve">накнади 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уређивање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грађевинског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земљишта</w:t>
      </w:r>
      <w:r w:rsidR="00116050" w:rsidRPr="00116050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Службени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Ниша</w:t>
      </w:r>
      <w:r w:rsidR="00116050" w:rsidRPr="00116050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116050" w:rsidRPr="00116050">
        <w:rPr>
          <w:rFonts w:ascii="Arial" w:eastAsia="Times New Roman" w:hAnsi="Arial" w:cs="Arial"/>
        </w:rPr>
        <w:t xml:space="preserve">. </w:t>
      </w:r>
      <w:r w:rsidR="003A3C40">
        <w:rPr>
          <w:rFonts w:ascii="Arial" w:eastAsia="Times New Roman" w:hAnsi="Arial" w:cs="Arial"/>
          <w:lang w:val="sr-Cyrl-CS"/>
        </w:rPr>
        <w:t>74</w:t>
      </w:r>
      <w:r w:rsidR="00116050" w:rsidRPr="00116050">
        <w:rPr>
          <w:rFonts w:ascii="Arial" w:eastAsia="Times New Roman" w:hAnsi="Arial" w:cs="Arial"/>
        </w:rPr>
        <w:t>/20</w:t>
      </w:r>
      <w:r w:rsidR="003A3C40">
        <w:rPr>
          <w:rFonts w:ascii="Arial" w:eastAsia="Times New Roman" w:hAnsi="Arial" w:cs="Arial"/>
          <w:lang w:val="sr-Cyrl-CS"/>
        </w:rPr>
        <w:t>06</w:t>
      </w:r>
      <w:r w:rsidR="00116050" w:rsidRPr="00116050">
        <w:rPr>
          <w:rFonts w:ascii="Arial" w:eastAsia="Times New Roman" w:hAnsi="Arial" w:cs="Arial"/>
        </w:rPr>
        <w:t>,</w:t>
      </w:r>
      <w:r w:rsidR="003A3C40">
        <w:rPr>
          <w:rFonts w:ascii="Arial" w:eastAsia="Times New Roman" w:hAnsi="Arial" w:cs="Arial"/>
          <w:lang w:val="sr-Cyrl-CS"/>
        </w:rPr>
        <w:t xml:space="preserve"> 6</w:t>
      </w:r>
      <w:r w:rsidR="00116050" w:rsidRPr="00116050">
        <w:rPr>
          <w:rFonts w:ascii="Arial" w:eastAsia="Times New Roman" w:hAnsi="Arial" w:cs="Arial"/>
        </w:rPr>
        <w:t>/20</w:t>
      </w:r>
      <w:r w:rsidR="003A3C40">
        <w:rPr>
          <w:rFonts w:ascii="Arial" w:eastAsia="Times New Roman" w:hAnsi="Arial" w:cs="Arial"/>
          <w:lang w:val="sr-Cyrl-CS"/>
        </w:rPr>
        <w:t>09</w:t>
      </w:r>
      <w:r w:rsidR="00116050" w:rsidRPr="00116050">
        <w:rPr>
          <w:rFonts w:ascii="Arial" w:eastAsia="Times New Roman" w:hAnsi="Arial" w:cs="Arial"/>
        </w:rPr>
        <w:t xml:space="preserve">, 85/2014 </w:t>
      </w:r>
      <w:r>
        <w:rPr>
          <w:rFonts w:ascii="Arial" w:eastAsia="Times New Roman" w:hAnsi="Arial" w:cs="Arial"/>
        </w:rPr>
        <w:t>и</w:t>
      </w:r>
      <w:r w:rsidR="00116050" w:rsidRPr="00116050">
        <w:rPr>
          <w:rFonts w:ascii="Arial" w:eastAsia="Times New Roman" w:hAnsi="Arial" w:cs="Arial"/>
        </w:rPr>
        <w:t xml:space="preserve"> </w:t>
      </w:r>
      <w:r w:rsidR="003A3C40">
        <w:rPr>
          <w:rFonts w:ascii="Arial" w:eastAsia="Times New Roman" w:hAnsi="Arial" w:cs="Arial"/>
          <w:lang w:val="sr-Cyrl-CS"/>
        </w:rPr>
        <w:t>21</w:t>
      </w:r>
      <w:r w:rsidR="00116050" w:rsidRPr="00116050">
        <w:rPr>
          <w:rFonts w:ascii="Arial" w:eastAsia="Times New Roman" w:hAnsi="Arial" w:cs="Arial"/>
        </w:rPr>
        <w:t>/201</w:t>
      </w:r>
      <w:r w:rsidR="003A3C40">
        <w:rPr>
          <w:rFonts w:ascii="Arial" w:eastAsia="Times New Roman" w:hAnsi="Arial" w:cs="Arial"/>
          <w:lang w:val="sr-Cyrl-CS"/>
        </w:rPr>
        <w:t>1</w:t>
      </w:r>
      <w:r w:rsidR="00116050" w:rsidRPr="00116050">
        <w:rPr>
          <w:rFonts w:ascii="Arial" w:eastAsia="Times New Roman" w:hAnsi="Arial" w:cs="Arial"/>
        </w:rPr>
        <w:t xml:space="preserve">). </w:t>
      </w:r>
    </w:p>
    <w:p w:rsidR="000F37FE" w:rsidRDefault="000F37FE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:rsidR="000F37FE" w:rsidRPr="00116050" w:rsidRDefault="000F37FE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16050" w:rsidRPr="000F37FE" w:rsidRDefault="005C6A93" w:rsidP="0011605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45"/>
      <w:bookmarkEnd w:id="42"/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Члан</w:t>
      </w:r>
      <w:r w:rsidR="00116050" w:rsidRPr="00116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C40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3</w:t>
      </w:r>
      <w:r w:rsidR="000F37FE">
        <w:rPr>
          <w:rFonts w:ascii="Arial" w:eastAsia="Times New Roman" w:hAnsi="Arial" w:cs="Arial"/>
          <w:b/>
          <w:bCs/>
          <w:sz w:val="24"/>
          <w:szCs w:val="24"/>
        </w:rPr>
        <w:t>1.</w:t>
      </w:r>
      <w:proofErr w:type="gramEnd"/>
    </w:p>
    <w:p w:rsidR="00116050" w:rsidRPr="00116050" w:rsidRDefault="005C6A93" w:rsidP="001160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Ова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осмог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16050" w:rsidRPr="00116050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Службеном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листу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Града</w:t>
      </w:r>
      <w:r w:rsidR="00116050" w:rsidRPr="001160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Ниша</w:t>
      </w:r>
      <w:r w:rsidR="00116050" w:rsidRPr="00116050">
        <w:rPr>
          <w:rFonts w:ascii="Arial" w:eastAsia="Times New Roman" w:hAnsi="Arial" w:cs="Arial"/>
        </w:rPr>
        <w:t>".</w:t>
      </w:r>
      <w:proofErr w:type="gramEnd"/>
      <w:r w:rsidR="00116050" w:rsidRPr="00116050">
        <w:rPr>
          <w:rFonts w:ascii="Arial" w:eastAsia="Times New Roman" w:hAnsi="Arial" w:cs="Arial"/>
        </w:rPr>
        <w:t xml:space="preserve"> </w:t>
      </w:r>
    </w:p>
    <w:p w:rsidR="00260E00" w:rsidRDefault="00260E00"/>
    <w:p w:rsidR="00073C3F" w:rsidRDefault="00073C3F"/>
    <w:p w:rsidR="00073C3F" w:rsidRDefault="00073C3F">
      <w:pPr>
        <w:rPr>
          <w:lang w:val="sr-Latn-CS"/>
        </w:rPr>
      </w:pPr>
      <w:r>
        <w:rPr>
          <w:lang w:val="sr-Cyrl-CS"/>
        </w:rPr>
        <w:t>ОПШТИНСКО ВЕЋЕ ОПШТИНЕ ГАЏИН ХАН</w:t>
      </w:r>
      <w:r>
        <w:rPr>
          <w:lang w:val="sr-Cyrl-CS"/>
        </w:rPr>
        <w:br/>
        <w:t xml:space="preserve"> број: 06-96/15-</w:t>
      </w:r>
      <w:r>
        <w:rPr>
          <w:lang w:val="sr-Latn-CS"/>
        </w:rPr>
        <w:t>III-3</w:t>
      </w:r>
    </w:p>
    <w:p w:rsidR="00073C3F" w:rsidRDefault="00073C3F">
      <w:pPr>
        <w:rPr>
          <w:lang w:val="sr-Cyrl-CS"/>
        </w:rPr>
      </w:pPr>
      <w:r>
        <w:rPr>
          <w:lang w:val="sr-Cyrl-CS"/>
        </w:rPr>
        <w:t>У Гаџином Хану 06.03.2015.год.                                                                             Председник</w:t>
      </w:r>
    </w:p>
    <w:p w:rsidR="00073C3F" w:rsidRPr="00073C3F" w:rsidRDefault="00073C3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Саша Ђорђевић</w:t>
      </w:r>
    </w:p>
    <w:sectPr w:rsidR="00073C3F" w:rsidRPr="00073C3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16050"/>
    <w:rsid w:val="00073157"/>
    <w:rsid w:val="00073C3F"/>
    <w:rsid w:val="000C77BD"/>
    <w:rsid w:val="000F37FE"/>
    <w:rsid w:val="00116050"/>
    <w:rsid w:val="001D1A8F"/>
    <w:rsid w:val="001D4F9F"/>
    <w:rsid w:val="001F02B3"/>
    <w:rsid w:val="00260E00"/>
    <w:rsid w:val="0028771C"/>
    <w:rsid w:val="003A3C40"/>
    <w:rsid w:val="00406324"/>
    <w:rsid w:val="004A2F71"/>
    <w:rsid w:val="004D4068"/>
    <w:rsid w:val="005C6A93"/>
    <w:rsid w:val="006461F9"/>
    <w:rsid w:val="006D565F"/>
    <w:rsid w:val="00762F16"/>
    <w:rsid w:val="00765438"/>
    <w:rsid w:val="00782610"/>
    <w:rsid w:val="007B0A77"/>
    <w:rsid w:val="00835CF9"/>
    <w:rsid w:val="008C1F72"/>
    <w:rsid w:val="008F2A79"/>
    <w:rsid w:val="00913A5B"/>
    <w:rsid w:val="0094598C"/>
    <w:rsid w:val="009C1DD4"/>
    <w:rsid w:val="009F1D24"/>
    <w:rsid w:val="00A0594B"/>
    <w:rsid w:val="00A80572"/>
    <w:rsid w:val="00A877A5"/>
    <w:rsid w:val="00B07DB3"/>
    <w:rsid w:val="00B84DAD"/>
    <w:rsid w:val="00C102BA"/>
    <w:rsid w:val="00C13BCC"/>
    <w:rsid w:val="00C3770D"/>
    <w:rsid w:val="00D12439"/>
    <w:rsid w:val="00D27636"/>
    <w:rsid w:val="00D976BD"/>
    <w:rsid w:val="00DA59BA"/>
    <w:rsid w:val="00E81AD3"/>
    <w:rsid w:val="00F34339"/>
    <w:rsid w:val="00F4485E"/>
    <w:rsid w:val="00F8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6">
    <w:name w:val="heading 6"/>
    <w:basedOn w:val="Normal"/>
    <w:link w:val="Heading6Char"/>
    <w:uiPriority w:val="9"/>
    <w:qFormat/>
    <w:rsid w:val="001160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605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11605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11605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11605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1160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11605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11605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11605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11605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rsid w:val="00116050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116050"/>
    <w:rPr>
      <w:sz w:val="15"/>
      <w:szCs w:val="15"/>
      <w:vertAlign w:val="subscript"/>
    </w:rPr>
  </w:style>
  <w:style w:type="paragraph" w:styleId="NoSpacing">
    <w:name w:val="No Spacing"/>
    <w:uiPriority w:val="1"/>
    <w:qFormat/>
    <w:rsid w:val="00073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2015-03-11T07:06:00Z</cp:lastPrinted>
  <dcterms:created xsi:type="dcterms:W3CDTF">2015-03-04T10:26:00Z</dcterms:created>
  <dcterms:modified xsi:type="dcterms:W3CDTF">2015-03-11T07:30:00Z</dcterms:modified>
</cp:coreProperties>
</file>