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DE" w:rsidRPr="00713416" w:rsidRDefault="00713416" w:rsidP="00713416">
      <w:pPr>
        <w:spacing w:after="0" w:line="240" w:lineRule="auto"/>
        <w:rPr>
          <w:rFonts w:ascii="Times New Roman" w:hAnsi="Times New Roman" w:cs="Times New Roman"/>
        </w:rPr>
      </w:pPr>
      <w:r w:rsidRPr="00713416">
        <w:rPr>
          <w:rFonts w:ascii="Times New Roman" w:hAnsi="Times New Roman" w:cs="Times New Roman"/>
        </w:rPr>
        <w:t>Општина Гаџин Хан</w:t>
      </w:r>
    </w:p>
    <w:p w:rsidR="00713416" w:rsidRPr="00713416" w:rsidRDefault="00713416" w:rsidP="00713416">
      <w:pPr>
        <w:spacing w:after="0" w:line="240" w:lineRule="auto"/>
        <w:rPr>
          <w:rFonts w:ascii="Times New Roman" w:hAnsi="Times New Roman" w:cs="Times New Roman"/>
        </w:rPr>
      </w:pPr>
      <w:r w:rsidRPr="00713416">
        <w:rPr>
          <w:rFonts w:ascii="Times New Roman" w:hAnsi="Times New Roman" w:cs="Times New Roman"/>
        </w:rPr>
        <w:t>Општинска управа</w:t>
      </w:r>
    </w:p>
    <w:p w:rsidR="00713416" w:rsidRPr="00713416" w:rsidRDefault="00713416" w:rsidP="00713416">
      <w:pPr>
        <w:spacing w:after="0" w:line="240" w:lineRule="auto"/>
        <w:rPr>
          <w:rFonts w:ascii="Times New Roman" w:hAnsi="Times New Roman" w:cs="Times New Roman"/>
        </w:rPr>
      </w:pPr>
      <w:r w:rsidRPr="00713416">
        <w:rPr>
          <w:rFonts w:ascii="Times New Roman" w:hAnsi="Times New Roman" w:cs="Times New Roman"/>
        </w:rPr>
        <w:t>Број:1.3.7/2016</w:t>
      </w:r>
    </w:p>
    <w:p w:rsidR="00713416" w:rsidRPr="00713416" w:rsidRDefault="00713416" w:rsidP="00713416">
      <w:pPr>
        <w:spacing w:after="0" w:line="240" w:lineRule="auto"/>
        <w:rPr>
          <w:rFonts w:ascii="Times New Roman" w:hAnsi="Times New Roman" w:cs="Times New Roman"/>
        </w:rPr>
      </w:pPr>
      <w:r w:rsidRPr="00713416">
        <w:rPr>
          <w:rFonts w:ascii="Times New Roman" w:hAnsi="Times New Roman" w:cs="Times New Roman"/>
        </w:rPr>
        <w:t>Евиденциони број:404-909/16-IV/03</w:t>
      </w:r>
    </w:p>
    <w:p w:rsidR="00713416" w:rsidRPr="00713416" w:rsidRDefault="00713416" w:rsidP="00713416">
      <w:pPr>
        <w:spacing w:after="0" w:line="240" w:lineRule="auto"/>
        <w:rPr>
          <w:rFonts w:ascii="Times New Roman" w:hAnsi="Times New Roman" w:cs="Times New Roman"/>
        </w:rPr>
      </w:pPr>
      <w:r w:rsidRPr="00713416">
        <w:rPr>
          <w:rFonts w:ascii="Times New Roman" w:hAnsi="Times New Roman" w:cs="Times New Roman"/>
        </w:rPr>
        <w:t>Датум:25.11.2016.године</w:t>
      </w:r>
    </w:p>
    <w:p w:rsidR="00713416" w:rsidRPr="00713416" w:rsidRDefault="00713416">
      <w:pPr>
        <w:rPr>
          <w:rFonts w:ascii="Times New Roman" w:hAnsi="Times New Roman" w:cs="Times New Roman"/>
        </w:rPr>
      </w:pPr>
    </w:p>
    <w:p w:rsidR="00713416" w:rsidRPr="00713416" w:rsidRDefault="00713416">
      <w:pPr>
        <w:rPr>
          <w:rFonts w:ascii="Times New Roman" w:hAnsi="Times New Roman" w:cs="Times New Roman"/>
        </w:rPr>
      </w:pPr>
      <w:r w:rsidRPr="00713416">
        <w:rPr>
          <w:rFonts w:ascii="Times New Roman" w:hAnsi="Times New Roman" w:cs="Times New Roman"/>
        </w:rPr>
        <w:t>На основу члана 63. Став3. Закона о јавним набавкама („Сл. Гласник РС“  бр.124/12, 14/15 и 68/15) Комисија за јавну набавку Доградња, реконструкција и енергетска санација пословног објекта општине Гаџин Хан, даје одговоре на питања потенцијалних понуђача:</w:t>
      </w:r>
    </w:p>
    <w:p w:rsidR="00713416" w:rsidRPr="00713416" w:rsidRDefault="00713416" w:rsidP="007134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3416">
        <w:rPr>
          <w:rFonts w:ascii="Times New Roman" w:hAnsi="Times New Roman" w:cs="Times New Roman"/>
        </w:rPr>
        <w:t>Дана 23.11.2016.године Наручиоцу је пристигло питање следеће садржине:</w:t>
      </w:r>
    </w:p>
    <w:p w:rsidR="00713416" w:rsidRPr="00713416" w:rsidRDefault="00713416" w:rsidP="00713416">
      <w:pPr>
        <w:pStyle w:val="ListParagraph"/>
        <w:ind w:left="928"/>
        <w:rPr>
          <w:rFonts w:ascii="Times New Roman" w:hAnsi="Times New Roman" w:cs="Times New Roman"/>
        </w:rPr>
      </w:pPr>
      <w:r w:rsidRPr="00713416">
        <w:rPr>
          <w:rFonts w:ascii="Times New Roman" w:hAnsi="Times New Roman" w:cs="Times New Roman"/>
        </w:rPr>
        <w:t>На страни 61 конкурсне документације у делу рекапитулација за партију бр1. И партију 2 збирно. Да ли је у питању техничка грешка и ако јесте молим Вас за упутство како попунити те ставке, ако се партије појединачно предају и оцењују.</w:t>
      </w:r>
    </w:p>
    <w:p w:rsidR="00713416" w:rsidRPr="00713416" w:rsidRDefault="00713416" w:rsidP="00713416">
      <w:pPr>
        <w:pStyle w:val="ListParagraph"/>
        <w:ind w:left="928"/>
        <w:rPr>
          <w:rFonts w:ascii="Times New Roman" w:hAnsi="Times New Roman" w:cs="Times New Roman"/>
        </w:rPr>
      </w:pPr>
    </w:p>
    <w:p w:rsidR="00713416" w:rsidRPr="00713416" w:rsidRDefault="00713416" w:rsidP="00713416">
      <w:pPr>
        <w:pStyle w:val="ListParagraph"/>
        <w:ind w:left="928"/>
        <w:rPr>
          <w:rFonts w:ascii="Times New Roman" w:hAnsi="Times New Roman" w:cs="Times New Roman"/>
        </w:rPr>
      </w:pPr>
      <w:r w:rsidRPr="00713416">
        <w:rPr>
          <w:rFonts w:ascii="Times New Roman" w:hAnsi="Times New Roman" w:cs="Times New Roman"/>
        </w:rPr>
        <w:t xml:space="preserve">Одговор: Није обавезно попуњавање дела конкурсне документације са стране 61 у делу РЕКАПИТУЛАЦИЈА. Понуђачи који подносепонуде за обе партије  могу али не морају да попуне овај обаразац. </w:t>
      </w:r>
    </w:p>
    <w:p w:rsidR="00713416" w:rsidRPr="00713416" w:rsidRDefault="00713416" w:rsidP="00713416">
      <w:pPr>
        <w:pStyle w:val="ListParagraph"/>
        <w:ind w:left="928"/>
        <w:rPr>
          <w:rFonts w:ascii="Times New Roman" w:hAnsi="Times New Roman" w:cs="Times New Roman"/>
        </w:rPr>
      </w:pPr>
      <w:r w:rsidRPr="00713416">
        <w:rPr>
          <w:rFonts w:ascii="Times New Roman" w:hAnsi="Times New Roman" w:cs="Times New Roman"/>
        </w:rPr>
        <w:t>Јавна набавка је обликована у две независне партије, тако да се свака партија оцењује посебно.</w:t>
      </w:r>
    </w:p>
    <w:p w:rsidR="00713416" w:rsidRPr="00713416" w:rsidRDefault="00713416" w:rsidP="00713416">
      <w:pPr>
        <w:pStyle w:val="ListParagraph"/>
        <w:ind w:left="928"/>
        <w:rPr>
          <w:rFonts w:ascii="Times New Roman" w:hAnsi="Times New Roman" w:cs="Times New Roman"/>
        </w:rPr>
      </w:pPr>
    </w:p>
    <w:p w:rsidR="00713416" w:rsidRPr="00713416" w:rsidRDefault="00713416" w:rsidP="007134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3416">
        <w:rPr>
          <w:rFonts w:ascii="Times New Roman" w:hAnsi="Times New Roman" w:cs="Times New Roman"/>
        </w:rPr>
        <w:t xml:space="preserve"> Дана 23.11.2016.године потенцијални понуђач је затражио шеме столарије.</w:t>
      </w:r>
    </w:p>
    <w:p w:rsidR="00713416" w:rsidRPr="00713416" w:rsidRDefault="00713416" w:rsidP="00713416">
      <w:pPr>
        <w:pStyle w:val="ListParagraph"/>
        <w:ind w:left="928"/>
        <w:rPr>
          <w:rFonts w:ascii="Times New Roman" w:hAnsi="Times New Roman" w:cs="Times New Roman"/>
        </w:rPr>
      </w:pPr>
      <w:r w:rsidRPr="00713416">
        <w:rPr>
          <w:rFonts w:ascii="Times New Roman" w:hAnsi="Times New Roman" w:cs="Times New Roman"/>
        </w:rPr>
        <w:t>Наручилац ће у складу са овим захтевом извршити допуну документације и продужити рок за подношење понуда.</w:t>
      </w:r>
    </w:p>
    <w:p w:rsidR="00713416" w:rsidRPr="00713416" w:rsidRDefault="00713416" w:rsidP="00713416">
      <w:pPr>
        <w:pStyle w:val="ListParagraph"/>
        <w:ind w:left="928"/>
        <w:rPr>
          <w:rFonts w:ascii="Times New Roman" w:hAnsi="Times New Roman" w:cs="Times New Roman"/>
        </w:rPr>
      </w:pPr>
    </w:p>
    <w:p w:rsidR="005043D7" w:rsidRDefault="005043D7" w:rsidP="005043D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25.11.2016.године </w:t>
      </w:r>
      <w:proofErr w:type="spellStart"/>
      <w:r>
        <w:rPr>
          <w:rFonts w:ascii="Times New Roman" w:hAnsi="Times New Roman"/>
        </w:rPr>
        <w:t>наручиоцу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пристигло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питање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следеће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садржине</w:t>
      </w:r>
      <w:proofErr w:type="spellEnd"/>
      <w:r>
        <w:rPr>
          <w:rFonts w:ascii="Times New Roman" w:hAnsi="Times New Roman"/>
        </w:rPr>
        <w:t>:</w:t>
      </w:r>
    </w:p>
    <w:p w:rsidR="005043D7" w:rsidRDefault="005043D7" w:rsidP="005043D7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потврде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издате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меморандуму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доказ-референце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извршеним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пословима</w:t>
      </w:r>
      <w:proofErr w:type="spellEnd"/>
      <w:r>
        <w:rPr>
          <w:rFonts w:ascii="Times New Roman" w:hAnsi="Times New Roman"/>
        </w:rPr>
        <w:t>?</w:t>
      </w:r>
      <w:proofErr w:type="gramEnd"/>
    </w:p>
    <w:p w:rsidR="005043D7" w:rsidRDefault="005043D7" w:rsidP="005043D7">
      <w:pPr>
        <w:spacing w:after="0" w:line="115" w:lineRule="atLeas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Одговор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Потврде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издате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меморандуму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морају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садрже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минимум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следеће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податке</w:t>
      </w:r>
      <w:proofErr w:type="spellEnd"/>
      <w:r>
        <w:rPr>
          <w:rFonts w:ascii="Times New Roman" w:hAnsi="Times New Roman"/>
        </w:rPr>
        <w:t>:</w:t>
      </w:r>
    </w:p>
    <w:p w:rsidR="005043D7" w:rsidRDefault="005043D7" w:rsidP="005043D7">
      <w:pPr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податке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наручиоцу</w:t>
      </w:r>
      <w:proofErr w:type="spellEnd"/>
      <w:r>
        <w:rPr>
          <w:rFonts w:ascii="Times New Roman" w:hAnsi="Times New Roman"/>
        </w:rPr>
        <w:t>;</w:t>
      </w:r>
    </w:p>
    <w:p w:rsidR="005043D7" w:rsidRDefault="005043D7" w:rsidP="005043D7">
      <w:pPr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податке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извођачу</w:t>
      </w:r>
      <w:proofErr w:type="spellEnd"/>
      <w:r>
        <w:rPr>
          <w:rFonts w:ascii="Times New Roman" w:hAnsi="Times New Roman"/>
        </w:rPr>
        <w:t>;</w:t>
      </w:r>
    </w:p>
    <w:p w:rsidR="005043D7" w:rsidRDefault="005043D7" w:rsidP="005043D7">
      <w:pPr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период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извођења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радова</w:t>
      </w:r>
      <w:proofErr w:type="spellEnd"/>
      <w:r>
        <w:rPr>
          <w:rFonts w:ascii="Times New Roman" w:hAnsi="Times New Roman"/>
        </w:rPr>
        <w:t>;</w:t>
      </w:r>
    </w:p>
    <w:p w:rsidR="005043D7" w:rsidRDefault="005043D7" w:rsidP="005043D7">
      <w:pPr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опис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изведених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радова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радови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треба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одговарају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спецификације</w:t>
      </w:r>
      <w:proofErr w:type="spellEnd"/>
      <w:r>
        <w:rPr>
          <w:rFonts w:ascii="Times New Roman" w:hAnsi="Times New Roman"/>
        </w:rPr>
        <w:t>);</w:t>
      </w:r>
    </w:p>
    <w:p w:rsidR="005043D7" w:rsidRDefault="005043D7" w:rsidP="005043D7">
      <w:pPr>
        <w:spacing w:after="0" w:line="1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вредност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изведених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без</w:t>
      </w:r>
      <w:proofErr w:type="spellEnd"/>
      <w:r>
        <w:rPr>
          <w:rFonts w:ascii="Times New Roman" w:hAnsi="Times New Roman"/>
        </w:rPr>
        <w:t xml:space="preserve"> ПДВ-а; </w:t>
      </w:r>
    </w:p>
    <w:p w:rsidR="005043D7" w:rsidRDefault="005043D7" w:rsidP="005043D7">
      <w:pPr>
        <w:spacing w:after="0" w:line="115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потпис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печат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одговорног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>.</w:t>
      </w:r>
      <w:proofErr w:type="gramEnd"/>
    </w:p>
    <w:p w:rsidR="005043D7" w:rsidRDefault="005043D7" w:rsidP="005043D7">
      <w:pPr>
        <w:rPr>
          <w:rFonts w:ascii="Times New Roman" w:hAnsi="Times New Roman"/>
        </w:rPr>
      </w:pPr>
    </w:p>
    <w:p w:rsidR="005043D7" w:rsidRDefault="005043D7" w:rsidP="005043D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Такође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25.11.2016.године </w:t>
      </w:r>
      <w:proofErr w:type="spellStart"/>
      <w:r>
        <w:rPr>
          <w:rFonts w:ascii="Times New Roman" w:hAnsi="Times New Roman"/>
        </w:rPr>
        <w:t>Наручилац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примио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следећа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питања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предлоге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вези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радова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уградњи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столарије</w:t>
      </w:r>
      <w:proofErr w:type="spellEnd"/>
      <w:r>
        <w:rPr>
          <w:rFonts w:ascii="Times New Roman" w:hAnsi="Times New Roman"/>
        </w:rPr>
        <w:t xml:space="preserve"> </w:t>
      </w:r>
    </w:p>
    <w:p w:rsidR="005043D7" w:rsidRDefault="005043D7" w:rsidP="005043D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„У </w:t>
      </w:r>
      <w:proofErr w:type="spellStart"/>
      <w:r>
        <w:rPr>
          <w:rFonts w:ascii="Times New Roman" w:hAnsi="Times New Roman"/>
        </w:rPr>
        <w:t>конкурсној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отвореном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бр.1.3.7/2016.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Доградња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реконструкција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енергетска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санација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објекта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шифра</w:t>
      </w:r>
      <w:proofErr w:type="spellEnd"/>
      <w:r>
        <w:rPr>
          <w:rFonts w:ascii="Times New Roman" w:hAnsi="Times New Roman"/>
        </w:rPr>
        <w:t xml:space="preserve"> ОРН: 45420000-радови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уградњи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столарије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одговорни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пројектант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навео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прозоре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треба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израдити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lastRenderedPageBreak/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високоотпорног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тврдог</w:t>
      </w:r>
      <w:proofErr w:type="spellEnd"/>
      <w:r>
        <w:rPr>
          <w:rFonts w:ascii="Times New Roman" w:hAnsi="Times New Roman"/>
        </w:rPr>
        <w:t xml:space="preserve"> ПВЦ-а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6-коморним </w:t>
      </w:r>
      <w:proofErr w:type="spellStart"/>
      <w:r>
        <w:rPr>
          <w:rFonts w:ascii="Times New Roman" w:hAnsi="Times New Roman"/>
        </w:rPr>
        <w:t>системом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профила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ојачаним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челичним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нерђајућим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профилима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шеми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столарије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детаљима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Оков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боја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прозора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пројектанта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прозора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застакљених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нискоемисионим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стаклом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пуњено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аргоном</w:t>
      </w:r>
      <w:proofErr w:type="spellEnd"/>
      <w:r>
        <w:rPr>
          <w:rFonts w:ascii="Times New Roman" w:hAnsi="Times New Roman"/>
        </w:rPr>
        <w:t xml:space="preserve"> д=4+15+4мм и </w:t>
      </w:r>
      <w:proofErr w:type="spellStart"/>
      <w:r>
        <w:rPr>
          <w:rFonts w:ascii="Times New Roman" w:hAnsi="Times New Roman"/>
        </w:rPr>
        <w:t>дихтовати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свему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пројекту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елаборату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енергетске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ефикасноти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шеми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Коефицијент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пролаза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топлоте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прозора</w:t>
      </w:r>
      <w:proofErr w:type="spellEnd"/>
      <w:r>
        <w:rPr>
          <w:rFonts w:ascii="Times New Roman" w:hAnsi="Times New Roman"/>
        </w:rPr>
        <w:t xml:space="preserve"> МАХ </w:t>
      </w:r>
      <w:proofErr w:type="spellStart"/>
      <w:proofErr w:type="gramStart"/>
      <w:r>
        <w:rPr>
          <w:rFonts w:ascii="Times New Roman" w:hAnsi="Times New Roman"/>
        </w:rPr>
        <w:t>Uw</w:t>
      </w:r>
      <w:proofErr w:type="spellEnd"/>
      <w:r>
        <w:rPr>
          <w:rFonts w:ascii="Times New Roman" w:hAnsi="Times New Roman"/>
        </w:rPr>
        <w:t>=</w:t>
      </w:r>
      <w:proofErr w:type="gramEnd"/>
      <w:r>
        <w:rPr>
          <w:rFonts w:ascii="Times New Roman" w:hAnsi="Times New Roman"/>
        </w:rPr>
        <w:t>1,5W/m2k</w:t>
      </w:r>
    </w:p>
    <w:p w:rsidR="005043D7" w:rsidRDefault="005043D7" w:rsidP="005043D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поменутом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тендеру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прозори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високоотпорног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тврдог</w:t>
      </w:r>
      <w:proofErr w:type="spellEnd"/>
      <w:r>
        <w:rPr>
          <w:rFonts w:ascii="Times New Roman" w:hAnsi="Times New Roman"/>
        </w:rPr>
        <w:t xml:space="preserve"> ПВЦ –а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7-коморним </w:t>
      </w:r>
      <w:proofErr w:type="spellStart"/>
      <w:r>
        <w:rPr>
          <w:rFonts w:ascii="Times New Roman" w:hAnsi="Times New Roman"/>
        </w:rPr>
        <w:t>системом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профила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класе</w:t>
      </w:r>
      <w:proofErr w:type="spellEnd"/>
      <w:r>
        <w:rPr>
          <w:rFonts w:ascii="Times New Roman" w:hAnsi="Times New Roman"/>
        </w:rPr>
        <w:t xml:space="preserve"> А и </w:t>
      </w:r>
      <w:proofErr w:type="spellStart"/>
      <w:r>
        <w:rPr>
          <w:rFonts w:ascii="Times New Roman" w:hAnsi="Times New Roman"/>
        </w:rPr>
        <w:t>минималне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уградне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дубине</w:t>
      </w:r>
      <w:proofErr w:type="spellEnd"/>
      <w:r>
        <w:rPr>
          <w:rFonts w:ascii="Times New Roman" w:hAnsi="Times New Roman"/>
        </w:rPr>
        <w:t xml:space="preserve"> 82мм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стаклом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нискоемисионим</w:t>
      </w:r>
      <w:proofErr w:type="spellEnd"/>
      <w:r>
        <w:rPr>
          <w:rFonts w:ascii="Times New Roman" w:hAnsi="Times New Roman"/>
        </w:rPr>
        <w:t xml:space="preserve"> 4+16+4 </w:t>
      </w:r>
      <w:proofErr w:type="spellStart"/>
      <w:r>
        <w:rPr>
          <w:rFonts w:ascii="Times New Roman" w:hAnsi="Times New Roman"/>
        </w:rPr>
        <w:t>пуњено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аргоном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Ug</w:t>
      </w:r>
      <w:proofErr w:type="spellEnd"/>
      <w:r>
        <w:rPr>
          <w:rFonts w:ascii="Times New Roman" w:hAnsi="Times New Roman"/>
        </w:rPr>
        <w:t>=1,0W/m2K?</w:t>
      </w:r>
    </w:p>
    <w:p w:rsidR="005043D7" w:rsidRDefault="005043D7" w:rsidP="005043D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конкурсној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наведени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најбитнији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елементи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састав</w:t>
      </w:r>
      <w:proofErr w:type="spellEnd"/>
      <w:r>
        <w:rPr>
          <w:rFonts w:ascii="Times New Roman" w:hAnsi="Times New Roman"/>
        </w:rPr>
        <w:t xml:space="preserve"> ПВЦ </w:t>
      </w:r>
      <w:proofErr w:type="spellStart"/>
      <w:r>
        <w:rPr>
          <w:rFonts w:ascii="Times New Roman" w:hAnsi="Times New Roman"/>
        </w:rPr>
        <w:t>профила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направљена</w:t>
      </w:r>
      <w:proofErr w:type="spellEnd"/>
      <w:r>
        <w:rPr>
          <w:rFonts w:ascii="Times New Roman" w:hAnsi="Times New Roman"/>
        </w:rPr>
        <w:t xml:space="preserve"> ПВЦ </w:t>
      </w:r>
      <w:proofErr w:type="spellStart"/>
      <w:r>
        <w:rPr>
          <w:rFonts w:ascii="Times New Roman" w:hAnsi="Times New Roman"/>
        </w:rPr>
        <w:t>столарија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број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дебљина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зидова</w:t>
      </w:r>
      <w:proofErr w:type="spellEnd"/>
      <w:r>
        <w:rPr>
          <w:rFonts w:ascii="Times New Roman" w:hAnsi="Times New Roman"/>
        </w:rPr>
        <w:t xml:space="preserve"> и ПВЦ </w:t>
      </w:r>
      <w:proofErr w:type="spellStart"/>
      <w:r>
        <w:rPr>
          <w:rFonts w:ascii="Times New Roman" w:hAnsi="Times New Roman"/>
        </w:rPr>
        <w:t>прозора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нарушити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статику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прозора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долази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више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савијања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кривљења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прозора</w:t>
      </w:r>
      <w:proofErr w:type="spellEnd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Такође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наведена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неопходна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изолациона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профила</w:t>
      </w:r>
      <w:proofErr w:type="spellEnd"/>
      <w:r>
        <w:rPr>
          <w:rFonts w:ascii="Times New Roman" w:hAnsi="Times New Roman"/>
        </w:rPr>
        <w:t xml:space="preserve"> UF=</w:t>
      </w:r>
      <w:proofErr w:type="gramStart"/>
      <w:r>
        <w:rPr>
          <w:rFonts w:ascii="Times New Roman" w:hAnsi="Times New Roman"/>
        </w:rPr>
        <w:t>?V</w:t>
      </w:r>
      <w:proofErr w:type="gramEnd"/>
      <w:r>
        <w:rPr>
          <w:rFonts w:ascii="Times New Roman" w:hAnsi="Times New Roman"/>
        </w:rPr>
        <w:t xml:space="preserve">/m2K, </w:t>
      </w:r>
      <w:proofErr w:type="spellStart"/>
      <w:r>
        <w:rPr>
          <w:rFonts w:ascii="Times New Roman" w:hAnsi="Times New Roman"/>
        </w:rPr>
        <w:t>изолациона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целог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прозора</w:t>
      </w:r>
      <w:proofErr w:type="spellEnd"/>
      <w:r>
        <w:rPr>
          <w:rFonts w:ascii="Times New Roman" w:hAnsi="Times New Roman"/>
        </w:rPr>
        <w:t xml:space="preserve"> UV=?V/m2K 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звучна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изолација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изражена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дб</w:t>
      </w:r>
      <w:proofErr w:type="spellEnd"/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дебљина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челичног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ојачања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стандарду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смела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испод</w:t>
      </w:r>
      <w:proofErr w:type="spellEnd"/>
      <w:r>
        <w:rPr>
          <w:rFonts w:ascii="Times New Roman" w:hAnsi="Times New Roman"/>
        </w:rPr>
        <w:t xml:space="preserve"> 1,5мм и </w:t>
      </w:r>
      <w:proofErr w:type="spellStart"/>
      <w:r>
        <w:rPr>
          <w:rFonts w:ascii="Times New Roman" w:hAnsi="Times New Roman"/>
        </w:rPr>
        <w:t>дебљине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стакла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због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побољшања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топлотне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звучне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изолације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уштеде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енергије</w:t>
      </w:r>
      <w:proofErr w:type="spellEnd"/>
      <w:r>
        <w:rPr>
          <w:rFonts w:ascii="Times New Roman" w:hAnsi="Times New Roman"/>
        </w:rPr>
        <w:t>.</w:t>
      </w:r>
    </w:p>
    <w:p w:rsidR="005043D7" w:rsidRDefault="005043D7" w:rsidP="005043D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Такође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оков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механизам</w:t>
      </w:r>
      <w:proofErr w:type="spellEnd"/>
      <w:proofErr w:type="gramStart"/>
      <w:r>
        <w:rPr>
          <w:rFonts w:ascii="Times New Roman" w:hAnsi="Times New Roman"/>
        </w:rPr>
        <w:t>)</w:t>
      </w:r>
      <w:proofErr w:type="spellStart"/>
      <w:r>
        <w:rPr>
          <w:rFonts w:ascii="Times New Roman" w:hAnsi="Times New Roman"/>
        </w:rPr>
        <w:t>као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показатељ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квалитета</w:t>
      </w:r>
      <w:proofErr w:type="spellEnd"/>
      <w:r>
        <w:rPr>
          <w:rFonts w:ascii="Times New Roman" w:hAnsi="Times New Roman"/>
        </w:rPr>
        <w:t xml:space="preserve"> ПВЦ </w:t>
      </w:r>
      <w:proofErr w:type="spellStart"/>
      <w:r>
        <w:rPr>
          <w:rFonts w:ascii="Times New Roman" w:hAnsi="Times New Roman"/>
        </w:rPr>
        <w:t>столарије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због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великог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брoja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затварања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прецизно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дефинисан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нарочито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због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чињенице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наведено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поседовање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сертификата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антикорозивну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заштиту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сертификата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силу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>.</w:t>
      </w:r>
    </w:p>
    <w:p w:rsidR="005043D7" w:rsidRDefault="005043D7" w:rsidP="005043D7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Због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свега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горе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наведеног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предлажем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допунским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условима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садржано</w:t>
      </w:r>
      <w:proofErr w:type="spellEnd"/>
      <w:r>
        <w:rPr>
          <w:rFonts w:ascii="Times New Roman" w:hAnsi="Times New Roman"/>
        </w:rPr>
        <w:t>:</w:t>
      </w:r>
    </w:p>
    <w:p w:rsidR="005043D7" w:rsidRDefault="005043D7" w:rsidP="005043D7">
      <w:pPr>
        <w:pStyle w:val="ListParagraph"/>
        <w:numPr>
          <w:ilvl w:val="0"/>
          <w:numId w:val="2"/>
        </w:numPr>
        <w:suppressAutoHyphens/>
        <w:spacing w:after="0" w:line="115" w:lineRule="atLeast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профил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дихтунга</w:t>
      </w:r>
      <w:proofErr w:type="spellEnd"/>
      <w:r>
        <w:rPr>
          <w:rFonts w:ascii="Times New Roman" w:hAnsi="Times New Roman"/>
        </w:rPr>
        <w:t xml:space="preserve">, а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минимална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дебљина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профила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буде</w:t>
      </w:r>
      <w:proofErr w:type="spellEnd"/>
      <w:r>
        <w:rPr>
          <w:rFonts w:ascii="Times New Roman" w:hAnsi="Times New Roman"/>
        </w:rPr>
        <w:t xml:space="preserve"> 3мм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стандардима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Европске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уније</w:t>
      </w:r>
      <w:proofErr w:type="spellEnd"/>
      <w:r>
        <w:rPr>
          <w:rFonts w:ascii="Times New Roman" w:hAnsi="Times New Roman"/>
        </w:rPr>
        <w:t>;</w:t>
      </w:r>
    </w:p>
    <w:p w:rsidR="005043D7" w:rsidRDefault="005043D7" w:rsidP="005043D7">
      <w:pPr>
        <w:pStyle w:val="ListParagraph"/>
        <w:numPr>
          <w:ilvl w:val="0"/>
          <w:numId w:val="2"/>
        </w:numPr>
        <w:suppressAutoHyphens/>
        <w:spacing w:after="0" w:line="115" w:lineRule="atLeast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ПВЦ </w:t>
      </w:r>
      <w:proofErr w:type="spellStart"/>
      <w:r>
        <w:rPr>
          <w:rFonts w:ascii="Times New Roman" w:hAnsi="Times New Roman"/>
        </w:rPr>
        <w:t>прозор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сме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челично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ојачање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испод</w:t>
      </w:r>
      <w:proofErr w:type="spellEnd"/>
      <w:r>
        <w:rPr>
          <w:rFonts w:ascii="Times New Roman" w:hAnsi="Times New Roman"/>
        </w:rPr>
        <w:t xml:space="preserve"> 1,5мм 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стандардом</w:t>
      </w:r>
      <w:proofErr w:type="spellEnd"/>
      <w:r>
        <w:rPr>
          <w:rFonts w:ascii="Times New Roman" w:hAnsi="Times New Roman"/>
        </w:rPr>
        <w:t>;</w:t>
      </w:r>
    </w:p>
    <w:p w:rsidR="005043D7" w:rsidRDefault="005043D7" w:rsidP="005043D7">
      <w:pPr>
        <w:pStyle w:val="ListParagraph"/>
        <w:numPr>
          <w:ilvl w:val="0"/>
          <w:numId w:val="2"/>
        </w:numPr>
        <w:suppressAutoHyphens/>
        <w:spacing w:after="0" w:line="115" w:lineRule="atLeast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дебљина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стакла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4мм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4,4мм,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одвојеним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ваздушним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простором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најмање</w:t>
      </w:r>
      <w:proofErr w:type="spellEnd"/>
      <w:r>
        <w:rPr>
          <w:rFonts w:ascii="Times New Roman" w:hAnsi="Times New Roman"/>
        </w:rPr>
        <w:t xml:space="preserve"> 16мм</w:t>
      </w:r>
    </w:p>
    <w:p w:rsidR="005043D7" w:rsidRDefault="005043D7" w:rsidP="005043D7">
      <w:pPr>
        <w:pStyle w:val="ListParagraph"/>
        <w:numPr>
          <w:ilvl w:val="0"/>
          <w:numId w:val="2"/>
        </w:numPr>
        <w:suppressAutoHyphens/>
        <w:spacing w:after="0" w:line="115" w:lineRule="atLeast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профил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поседује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сертификате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звучну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изолацију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минимално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Rw</w:t>
      </w:r>
      <w:proofErr w:type="spellEnd"/>
      <w:r>
        <w:rPr>
          <w:rFonts w:ascii="Times New Roman" w:hAnsi="Times New Roman"/>
        </w:rPr>
        <w:t xml:space="preserve">=35db и </w:t>
      </w:r>
      <w:proofErr w:type="spellStart"/>
      <w:r>
        <w:rPr>
          <w:rFonts w:ascii="Times New Roman" w:hAnsi="Times New Roman"/>
        </w:rPr>
        <w:t>топлотну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проводљивост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максимално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Uf</w:t>
      </w:r>
      <w:proofErr w:type="spellEnd"/>
      <w:r>
        <w:rPr>
          <w:rFonts w:ascii="Times New Roman" w:hAnsi="Times New Roman"/>
        </w:rPr>
        <w:t>=1,1W(m2K)</w:t>
      </w:r>
    </w:p>
    <w:p w:rsidR="005043D7" w:rsidRDefault="005043D7" w:rsidP="005043D7">
      <w:pPr>
        <w:pStyle w:val="ListParagraph"/>
        <w:numPr>
          <w:ilvl w:val="0"/>
          <w:numId w:val="2"/>
        </w:numPr>
        <w:suppressAutoHyphens/>
        <w:spacing w:after="0" w:line="115" w:lineRule="atLeast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окови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поседују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сертификат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антикорозивну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заштиту</w:t>
      </w:r>
      <w:proofErr w:type="spellEnd"/>
      <w:r>
        <w:rPr>
          <w:rFonts w:ascii="Times New Roman" w:hAnsi="Times New Roman"/>
        </w:rPr>
        <w:t xml:space="preserve"> EN ISO 9227, EN 1670 </w:t>
      </w:r>
      <w:proofErr w:type="spellStart"/>
      <w:r>
        <w:rPr>
          <w:rFonts w:ascii="Times New Roman" w:hAnsi="Times New Roman"/>
        </w:rPr>
        <w:t>класе</w:t>
      </w:r>
      <w:proofErr w:type="spellEnd"/>
      <w:r>
        <w:rPr>
          <w:rFonts w:ascii="Times New Roman" w:hAnsi="Times New Roman"/>
        </w:rPr>
        <w:t xml:space="preserve"> 5 и </w:t>
      </w:r>
      <w:proofErr w:type="spellStart"/>
      <w:r>
        <w:rPr>
          <w:rFonts w:ascii="Times New Roman" w:hAnsi="Times New Roman"/>
        </w:rPr>
        <w:t>сертификат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силу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EN12046-1, EN 133115 </w:t>
      </w:r>
      <w:proofErr w:type="spellStart"/>
      <w:r>
        <w:rPr>
          <w:rFonts w:ascii="Times New Roman" w:hAnsi="Times New Roman"/>
        </w:rPr>
        <w:t>класе</w:t>
      </w:r>
      <w:proofErr w:type="spellEnd"/>
      <w:r>
        <w:rPr>
          <w:rFonts w:ascii="Times New Roman" w:hAnsi="Times New Roman"/>
        </w:rPr>
        <w:t xml:space="preserve"> 2</w:t>
      </w:r>
    </w:p>
    <w:p w:rsidR="005043D7" w:rsidRDefault="005043D7" w:rsidP="005043D7">
      <w:pPr>
        <w:pStyle w:val="ListParagraph"/>
        <w:numPr>
          <w:ilvl w:val="0"/>
          <w:numId w:val="2"/>
        </w:numPr>
        <w:suppressAutoHyphens/>
        <w:spacing w:after="0" w:line="115" w:lineRule="atLeast"/>
        <w:contextualSpacing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сертификати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морају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издати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акредитоване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лабораторије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ПВЦ </w:t>
      </w:r>
      <w:proofErr w:type="spellStart"/>
      <w:r>
        <w:rPr>
          <w:rFonts w:ascii="Times New Roman" w:hAnsi="Times New Roman"/>
        </w:rPr>
        <w:t>профил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оков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стакло</w:t>
      </w:r>
      <w:proofErr w:type="spellEnd"/>
      <w:r>
        <w:rPr>
          <w:rFonts w:ascii="Times New Roman" w:hAnsi="Times New Roman"/>
        </w:rPr>
        <w:t>.</w:t>
      </w:r>
    </w:p>
    <w:p w:rsidR="005043D7" w:rsidRDefault="005043D7" w:rsidP="005043D7">
      <w:pPr>
        <w:pStyle w:val="ListParagraph"/>
        <w:ind w:left="0"/>
        <w:rPr>
          <w:rFonts w:ascii="Times New Roman" w:hAnsi="Times New Roman"/>
        </w:rPr>
      </w:pPr>
    </w:p>
    <w:p w:rsidR="005043D7" w:rsidRDefault="005043D7" w:rsidP="005043D7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Oдговори:</w:t>
      </w:r>
    </w:p>
    <w:p w:rsidR="005043D7" w:rsidRDefault="005043D7" w:rsidP="005043D7">
      <w:pPr>
        <w:pStyle w:val="ListParagraph"/>
        <w:spacing w:after="0" w:line="115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наручилац је предвидео да понуђачи морају понудити  најмање шестокоморне профиле, али понуђачи могу понудити и 7-коморне системе профила;</w:t>
      </w:r>
    </w:p>
    <w:p w:rsidR="005043D7" w:rsidRDefault="005043D7" w:rsidP="005043D7">
      <w:pPr>
        <w:pStyle w:val="ListParagraph"/>
        <w:spacing w:after="0" w:line="115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-Застакљивање термоизолационим стаклом 4+16+4mm са нискоемисионим премазом. -Минимална звучна заштита 30-35 dB.</w:t>
      </w:r>
    </w:p>
    <w:p w:rsidR="005043D7" w:rsidRDefault="005043D7" w:rsidP="005043D7">
      <w:pPr>
        <w:pStyle w:val="ListParagraph"/>
        <w:spacing w:after="0" w:line="115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-Највећи коефицијент пролаза топлоте за прозоре (рам стакло)  је Uw max=1.5W/m²K  у складу са Правилником о енергетској ефикасности зграда (“Сл. Гласник РС” бр.61/11)</w:t>
      </w:r>
    </w:p>
    <w:p w:rsidR="005043D7" w:rsidRDefault="005043D7" w:rsidP="005043D7">
      <w:pPr>
        <w:pStyle w:val="ListParagraph"/>
        <w:spacing w:after="0" w:line="115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-Највећи коефицијент пролаза топлоте за спољна врата (рам стакло) је Uw max=1.6W/m²K  у складу са Правилником о енергетској ефикасности зграда (“Сл. Гласник РС” бр.61/11)</w:t>
      </w:r>
    </w:p>
    <w:p w:rsidR="005043D7" w:rsidRDefault="005043D7" w:rsidP="005043D7">
      <w:pPr>
        <w:pStyle w:val="ListParagraph"/>
        <w:spacing w:after="0" w:line="115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све изведене радове извођач даје атесте и гаранцију за исте. </w:t>
      </w:r>
    </w:p>
    <w:p w:rsidR="005043D7" w:rsidRDefault="005043D7" w:rsidP="005043D7">
      <w:pPr>
        <w:pStyle w:val="ListParagraph"/>
        <w:spacing w:after="0" w:line="115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Подаци о коефицијентима пролаза топлоте постоје у елаборату енергетске ефикасности.</w:t>
      </w:r>
    </w:p>
    <w:p w:rsidR="005043D7" w:rsidRDefault="005043D7" w:rsidP="005043D7">
      <w:pPr>
        <w:pStyle w:val="ListParagraph"/>
        <w:spacing w:after="0" w:line="115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Приликом израде понуде погледати и шему столарије( у допуни конкурсне документације)</w:t>
      </w:r>
    </w:p>
    <w:p w:rsidR="005043D7" w:rsidRDefault="005043D7" w:rsidP="005043D7">
      <w:pPr>
        <w:pStyle w:val="ListParagraph"/>
        <w:spacing w:after="0" w:line="115" w:lineRule="atLeast"/>
        <w:ind w:left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 xml:space="preserve">Све позиције трабају бити у складу са прописима о енергетској ефикасности, као и </w:t>
      </w:r>
      <w:proofErr w:type="spellStart"/>
      <w:r>
        <w:rPr>
          <w:rFonts w:ascii="Times New Roman" w:hAnsi="Times New Roman"/>
        </w:rPr>
        <w:t>стандардима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правилима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струке</w:t>
      </w:r>
      <w:proofErr w:type="spellEnd"/>
      <w:r>
        <w:rPr>
          <w:rFonts w:ascii="Times New Roman" w:hAnsi="Times New Roman"/>
        </w:rPr>
        <w:t>.</w:t>
      </w:r>
      <w:proofErr w:type="gramEnd"/>
    </w:p>
    <w:p w:rsidR="0021493D" w:rsidRDefault="0021493D" w:rsidP="005043D7">
      <w:pPr>
        <w:pStyle w:val="ListParagraph"/>
        <w:spacing w:after="0" w:line="115" w:lineRule="atLeast"/>
        <w:ind w:left="0"/>
        <w:rPr>
          <w:rFonts w:ascii="Times New Roman" w:hAnsi="Times New Roman"/>
        </w:rPr>
      </w:pPr>
    </w:p>
    <w:p w:rsidR="0021493D" w:rsidRDefault="0021493D" w:rsidP="005043D7">
      <w:pPr>
        <w:pStyle w:val="ListParagraph"/>
        <w:spacing w:after="0" w:line="115" w:lineRule="atLeast"/>
        <w:ind w:left="0"/>
        <w:rPr>
          <w:rFonts w:ascii="Times New Roman" w:hAnsi="Times New Roman"/>
        </w:rPr>
      </w:pPr>
    </w:p>
    <w:p w:rsidR="0021493D" w:rsidRDefault="0021493D" w:rsidP="005043D7">
      <w:pPr>
        <w:pStyle w:val="ListParagraph"/>
        <w:spacing w:after="0" w:line="115" w:lineRule="atLeast"/>
        <w:ind w:left="0"/>
        <w:rPr>
          <w:rFonts w:ascii="Times New Roman" w:hAnsi="Times New Roman"/>
        </w:rPr>
      </w:pPr>
    </w:p>
    <w:p w:rsidR="0021493D" w:rsidRPr="00C66393" w:rsidRDefault="0021493D" w:rsidP="0021493D">
      <w:pPr>
        <w:ind w:left="568"/>
        <w:rPr>
          <w:rFonts w:ascii="Times New Roman" w:hAnsi="Times New Roman" w:cs="Times New Roman"/>
        </w:rPr>
      </w:pPr>
      <w:proofErr w:type="spellStart"/>
      <w:r w:rsidRPr="00C66393">
        <w:rPr>
          <w:rFonts w:ascii="Times New Roman" w:hAnsi="Times New Roman" w:cs="Times New Roman"/>
        </w:rPr>
        <w:t>Дана</w:t>
      </w:r>
      <w:proofErr w:type="spellEnd"/>
      <w:r w:rsidRPr="00C66393">
        <w:rPr>
          <w:rFonts w:ascii="Times New Roman" w:hAnsi="Times New Roman" w:cs="Times New Roman"/>
        </w:rPr>
        <w:t xml:space="preserve"> 29.11.2016.године </w:t>
      </w:r>
      <w:proofErr w:type="spellStart"/>
      <w:r w:rsidRPr="00C66393">
        <w:rPr>
          <w:rFonts w:ascii="Times New Roman" w:hAnsi="Times New Roman" w:cs="Times New Roman"/>
        </w:rPr>
        <w:t>Наручиоцу</w:t>
      </w:r>
      <w:proofErr w:type="spellEnd"/>
      <w:r w:rsidRPr="00C6639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66393">
        <w:rPr>
          <w:rFonts w:ascii="Times New Roman" w:hAnsi="Times New Roman" w:cs="Times New Roman"/>
        </w:rPr>
        <w:t>су</w:t>
      </w:r>
      <w:proofErr w:type="spellEnd"/>
      <w:r w:rsidRPr="00C66393">
        <w:rPr>
          <w:rFonts w:ascii="Times New Roman" w:hAnsi="Times New Roman" w:cs="Times New Roman"/>
        </w:rPr>
        <w:t xml:space="preserve">  </w:t>
      </w:r>
      <w:proofErr w:type="spellStart"/>
      <w:r w:rsidRPr="00C66393">
        <w:rPr>
          <w:rFonts w:ascii="Times New Roman" w:hAnsi="Times New Roman" w:cs="Times New Roman"/>
        </w:rPr>
        <w:t>пристигла</w:t>
      </w:r>
      <w:proofErr w:type="spellEnd"/>
      <w:proofErr w:type="gramEnd"/>
      <w:r w:rsidRPr="00C66393">
        <w:rPr>
          <w:rFonts w:ascii="Times New Roman" w:hAnsi="Times New Roman" w:cs="Times New Roman"/>
        </w:rPr>
        <w:t xml:space="preserve"> </w:t>
      </w:r>
      <w:proofErr w:type="spellStart"/>
      <w:r w:rsidRPr="00C66393">
        <w:rPr>
          <w:rFonts w:ascii="Times New Roman" w:hAnsi="Times New Roman" w:cs="Times New Roman"/>
        </w:rPr>
        <w:t>следећа</w:t>
      </w:r>
      <w:proofErr w:type="spellEnd"/>
      <w:r w:rsidRPr="00C66393">
        <w:rPr>
          <w:rFonts w:ascii="Times New Roman" w:hAnsi="Times New Roman" w:cs="Times New Roman"/>
        </w:rPr>
        <w:t xml:space="preserve"> </w:t>
      </w:r>
      <w:proofErr w:type="spellStart"/>
      <w:r w:rsidRPr="00C66393">
        <w:rPr>
          <w:rFonts w:ascii="Times New Roman" w:hAnsi="Times New Roman" w:cs="Times New Roman"/>
        </w:rPr>
        <w:t>питања</w:t>
      </w:r>
      <w:proofErr w:type="spellEnd"/>
      <w:r w:rsidRPr="00C66393">
        <w:rPr>
          <w:rFonts w:ascii="Times New Roman" w:hAnsi="Times New Roman" w:cs="Times New Roman"/>
        </w:rPr>
        <w:t>:</w:t>
      </w:r>
    </w:p>
    <w:p w:rsidR="0021493D" w:rsidRPr="00C66393" w:rsidRDefault="0021493D" w:rsidP="00214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C66393">
        <w:rPr>
          <w:rFonts w:ascii="Times New Roman" w:hAnsi="Times New Roman" w:cs="Times New Roman"/>
        </w:rPr>
        <w:t>Која</w:t>
      </w:r>
      <w:proofErr w:type="spellEnd"/>
      <w:r w:rsidRPr="00C66393">
        <w:rPr>
          <w:rFonts w:ascii="Times New Roman" w:hAnsi="Times New Roman" w:cs="Times New Roman"/>
        </w:rPr>
        <w:t xml:space="preserve"> </w:t>
      </w:r>
      <w:proofErr w:type="spellStart"/>
      <w:r w:rsidRPr="00C66393">
        <w:rPr>
          <w:rFonts w:ascii="Times New Roman" w:hAnsi="Times New Roman" w:cs="Times New Roman"/>
        </w:rPr>
        <w:t>је</w:t>
      </w:r>
      <w:proofErr w:type="spellEnd"/>
      <w:r w:rsidRPr="00C6639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66393">
        <w:rPr>
          <w:rFonts w:ascii="Times New Roman" w:hAnsi="Times New Roman" w:cs="Times New Roman"/>
        </w:rPr>
        <w:t>процењена</w:t>
      </w:r>
      <w:proofErr w:type="spellEnd"/>
      <w:r w:rsidRPr="00C66393">
        <w:rPr>
          <w:rFonts w:ascii="Times New Roman" w:hAnsi="Times New Roman" w:cs="Times New Roman"/>
        </w:rPr>
        <w:t xml:space="preserve">  </w:t>
      </w:r>
      <w:proofErr w:type="spellStart"/>
      <w:r w:rsidRPr="00C66393">
        <w:rPr>
          <w:rFonts w:ascii="Times New Roman" w:hAnsi="Times New Roman" w:cs="Times New Roman"/>
        </w:rPr>
        <w:t>инвестициона</w:t>
      </w:r>
      <w:proofErr w:type="spellEnd"/>
      <w:proofErr w:type="gramEnd"/>
      <w:r w:rsidRPr="00C66393">
        <w:rPr>
          <w:rFonts w:ascii="Times New Roman" w:hAnsi="Times New Roman" w:cs="Times New Roman"/>
        </w:rPr>
        <w:t xml:space="preserve"> </w:t>
      </w:r>
      <w:proofErr w:type="spellStart"/>
      <w:r w:rsidRPr="00C66393">
        <w:rPr>
          <w:rFonts w:ascii="Times New Roman" w:hAnsi="Times New Roman" w:cs="Times New Roman"/>
        </w:rPr>
        <w:t>вредност</w:t>
      </w:r>
      <w:proofErr w:type="spellEnd"/>
      <w:r w:rsidRPr="00C66393">
        <w:rPr>
          <w:rFonts w:ascii="Times New Roman" w:hAnsi="Times New Roman" w:cs="Times New Roman"/>
        </w:rPr>
        <w:t xml:space="preserve"> </w:t>
      </w:r>
      <w:proofErr w:type="spellStart"/>
      <w:r w:rsidRPr="00C66393">
        <w:rPr>
          <w:rFonts w:ascii="Times New Roman" w:hAnsi="Times New Roman" w:cs="Times New Roman"/>
        </w:rPr>
        <w:t>радова</w:t>
      </w:r>
      <w:proofErr w:type="spellEnd"/>
      <w:r w:rsidRPr="00C66393">
        <w:rPr>
          <w:rFonts w:ascii="Times New Roman" w:hAnsi="Times New Roman" w:cs="Times New Roman"/>
        </w:rPr>
        <w:t xml:space="preserve"> </w:t>
      </w:r>
      <w:proofErr w:type="spellStart"/>
      <w:r w:rsidRPr="00C66393">
        <w:rPr>
          <w:rFonts w:ascii="Times New Roman" w:hAnsi="Times New Roman" w:cs="Times New Roman"/>
        </w:rPr>
        <w:t>по</w:t>
      </w:r>
      <w:proofErr w:type="spellEnd"/>
      <w:r w:rsidRPr="00C66393">
        <w:rPr>
          <w:rFonts w:ascii="Times New Roman" w:hAnsi="Times New Roman" w:cs="Times New Roman"/>
        </w:rPr>
        <w:t xml:space="preserve"> </w:t>
      </w:r>
      <w:proofErr w:type="spellStart"/>
      <w:r w:rsidRPr="00C66393">
        <w:rPr>
          <w:rFonts w:ascii="Times New Roman" w:hAnsi="Times New Roman" w:cs="Times New Roman"/>
        </w:rPr>
        <w:t>предме</w:t>
      </w:r>
      <w:r>
        <w:rPr>
          <w:rFonts w:ascii="Times New Roman" w:hAnsi="Times New Roman" w:cs="Times New Roman"/>
        </w:rPr>
        <w:t>т</w:t>
      </w:r>
      <w:r w:rsidRPr="00C66393">
        <w:rPr>
          <w:rFonts w:ascii="Times New Roman" w:hAnsi="Times New Roman" w:cs="Times New Roman"/>
        </w:rPr>
        <w:t>у</w:t>
      </w:r>
      <w:proofErr w:type="spellEnd"/>
      <w:r w:rsidRPr="00C66393">
        <w:rPr>
          <w:rFonts w:ascii="Times New Roman" w:hAnsi="Times New Roman" w:cs="Times New Roman"/>
        </w:rPr>
        <w:t xml:space="preserve"> ЈН бр.1.3.7/2016?</w:t>
      </w:r>
    </w:p>
    <w:p w:rsidR="0021493D" w:rsidRPr="00713416" w:rsidRDefault="0021493D" w:rsidP="0021493D">
      <w:pPr>
        <w:pStyle w:val="ListParagraph"/>
        <w:ind w:left="928"/>
        <w:rPr>
          <w:rFonts w:ascii="Times New Roman" w:hAnsi="Times New Roman" w:cs="Times New Roman"/>
        </w:rPr>
      </w:pPr>
    </w:p>
    <w:p w:rsidR="0021493D" w:rsidRPr="00713416" w:rsidRDefault="0021493D" w:rsidP="0021493D">
      <w:pPr>
        <w:pStyle w:val="ListParagraph"/>
        <w:ind w:left="928"/>
        <w:rPr>
          <w:rFonts w:ascii="Times New Roman" w:hAnsi="Times New Roman" w:cs="Times New Roman"/>
        </w:rPr>
      </w:pPr>
      <w:proofErr w:type="spellStart"/>
      <w:r w:rsidRPr="00713416">
        <w:rPr>
          <w:rFonts w:ascii="Times New Roman" w:hAnsi="Times New Roman" w:cs="Times New Roman"/>
        </w:rPr>
        <w:t>Одговор</w:t>
      </w:r>
      <w:proofErr w:type="spellEnd"/>
      <w:r w:rsidRPr="00713416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61.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набавкама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РС” бр.124/12, 14/15 и 68/15</w:t>
      </w:r>
      <w:proofErr w:type="gramStart"/>
      <w:r>
        <w:rPr>
          <w:rFonts w:ascii="Times New Roman" w:hAnsi="Times New Roman" w:cs="Times New Roman"/>
        </w:rPr>
        <w:t>)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став</w:t>
      </w:r>
      <w:proofErr w:type="spellEnd"/>
      <w:r>
        <w:rPr>
          <w:rFonts w:ascii="Times New Roman" w:hAnsi="Times New Roman" w:cs="Times New Roman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</w:rPr>
        <w:t>Прописано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наручилац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процењену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вредност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21493D" w:rsidRPr="00713416" w:rsidRDefault="0021493D" w:rsidP="0021493D">
      <w:pPr>
        <w:pStyle w:val="ListParagraph"/>
        <w:ind w:left="928"/>
        <w:rPr>
          <w:rFonts w:ascii="Times New Roman" w:hAnsi="Times New Roman" w:cs="Times New Roman"/>
        </w:rPr>
      </w:pPr>
    </w:p>
    <w:p w:rsidR="0021493D" w:rsidRDefault="0021493D" w:rsidP="002149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лиценца</w:t>
      </w:r>
      <w:proofErr w:type="spellEnd"/>
      <w:r>
        <w:rPr>
          <w:rFonts w:ascii="Times New Roman" w:hAnsi="Times New Roman" w:cs="Times New Roman"/>
        </w:rPr>
        <w:t xml:space="preserve"> 411 </w:t>
      </w:r>
      <w:proofErr w:type="spellStart"/>
      <w:r>
        <w:rPr>
          <w:rFonts w:ascii="Times New Roman" w:hAnsi="Times New Roman" w:cs="Times New Roman"/>
        </w:rPr>
        <w:t>одговарајућа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>?</w:t>
      </w:r>
    </w:p>
    <w:p w:rsidR="0021493D" w:rsidRDefault="0021493D" w:rsidP="0021493D">
      <w:pPr>
        <w:pStyle w:val="ListParagraph"/>
        <w:ind w:left="92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Одговор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Лиценца</w:t>
      </w:r>
      <w:proofErr w:type="spellEnd"/>
      <w:r>
        <w:rPr>
          <w:rFonts w:ascii="Times New Roman" w:hAnsi="Times New Roman" w:cs="Times New Roman"/>
        </w:rPr>
        <w:t xml:space="preserve"> 411</w:t>
      </w:r>
      <w:proofErr w:type="gramStart"/>
      <w:r>
        <w:rPr>
          <w:rFonts w:ascii="Times New Roman" w:hAnsi="Times New Roman" w:cs="Times New Roman"/>
        </w:rPr>
        <w:t xml:space="preserve">-  </w:t>
      </w:r>
      <w:proofErr w:type="spellStart"/>
      <w:r>
        <w:rPr>
          <w:rFonts w:ascii="Times New Roman" w:hAnsi="Times New Roman" w:cs="Times New Roman"/>
        </w:rPr>
        <w:t>Одговорни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грађевинских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конструкција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грађевинско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занатских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објектима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високоградње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одговарајућа</w:t>
      </w:r>
      <w:proofErr w:type="spellEnd"/>
      <w:r>
        <w:rPr>
          <w:rFonts w:ascii="Times New Roman" w:hAnsi="Times New Roman" w:cs="Times New Roman"/>
        </w:rPr>
        <w:t>.</w:t>
      </w:r>
    </w:p>
    <w:p w:rsidR="0021493D" w:rsidRPr="00713416" w:rsidRDefault="0021493D" w:rsidP="0021493D">
      <w:pPr>
        <w:pStyle w:val="ListParagraph"/>
        <w:ind w:left="92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Извршена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измена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ст.7 и 10 (</w:t>
      </w:r>
      <w:proofErr w:type="spellStart"/>
      <w:r>
        <w:rPr>
          <w:rFonts w:ascii="Times New Roman" w:hAnsi="Times New Roman" w:cs="Times New Roman"/>
        </w:rPr>
        <w:t>додатни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услови-планирани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одговорни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извођач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радова</w:t>
      </w:r>
      <w:proofErr w:type="spellEnd"/>
      <w:proofErr w:type="gramStart"/>
      <w:r>
        <w:rPr>
          <w:rFonts w:ascii="Times New Roman" w:hAnsi="Times New Roman" w:cs="Times New Roman"/>
        </w:rPr>
        <w:t xml:space="preserve">)  </w:t>
      </w:r>
      <w:proofErr w:type="spellStart"/>
      <w:r>
        <w:rPr>
          <w:rFonts w:ascii="Times New Roman" w:hAnsi="Times New Roman" w:cs="Times New Roman"/>
        </w:rPr>
        <w:t>измена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објављена</w:t>
      </w:r>
      <w:proofErr w:type="spellEnd"/>
      <w:r>
        <w:rPr>
          <w:rFonts w:ascii="Times New Roman" w:hAnsi="Times New Roman" w:cs="Times New Roman"/>
        </w:rPr>
        <w:t xml:space="preserve">  01.12.2016године. </w:t>
      </w:r>
    </w:p>
    <w:p w:rsidR="0021493D" w:rsidRPr="00713416" w:rsidRDefault="0021493D" w:rsidP="0021493D">
      <w:pPr>
        <w:pStyle w:val="ListParagraph"/>
        <w:ind w:left="928"/>
        <w:rPr>
          <w:rFonts w:ascii="Times New Roman" w:hAnsi="Times New Roman" w:cs="Times New Roman"/>
        </w:rPr>
      </w:pPr>
    </w:p>
    <w:p w:rsidR="00713416" w:rsidRPr="00713416" w:rsidRDefault="00713416" w:rsidP="00713416">
      <w:pPr>
        <w:pStyle w:val="ListParagraph"/>
        <w:ind w:left="928"/>
        <w:rPr>
          <w:rFonts w:ascii="Times New Roman" w:hAnsi="Times New Roman" w:cs="Times New Roman"/>
        </w:rPr>
      </w:pPr>
    </w:p>
    <w:p w:rsidR="00713416" w:rsidRPr="00713416" w:rsidRDefault="00713416" w:rsidP="00713416">
      <w:pPr>
        <w:pStyle w:val="ListParagraph"/>
        <w:ind w:left="928"/>
        <w:rPr>
          <w:rFonts w:ascii="Times New Roman" w:hAnsi="Times New Roman" w:cs="Times New Roman"/>
        </w:rPr>
      </w:pPr>
    </w:p>
    <w:p w:rsidR="00713416" w:rsidRPr="00713416" w:rsidRDefault="00713416" w:rsidP="00713416">
      <w:pPr>
        <w:pStyle w:val="ListParagraph"/>
        <w:ind w:left="928"/>
        <w:rPr>
          <w:rFonts w:ascii="Times New Roman" w:hAnsi="Times New Roman" w:cs="Times New Roman"/>
        </w:rPr>
      </w:pPr>
      <w:r w:rsidRPr="00713416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713416">
        <w:rPr>
          <w:rFonts w:ascii="Times New Roman" w:hAnsi="Times New Roman" w:cs="Times New Roman"/>
        </w:rPr>
        <w:t xml:space="preserve">      Комисија за јавну набавку 1.3.7</w:t>
      </w:r>
    </w:p>
    <w:p w:rsidR="00713416" w:rsidRPr="00713416" w:rsidRDefault="00713416" w:rsidP="00713416">
      <w:pPr>
        <w:pStyle w:val="ListParagraph"/>
        <w:rPr>
          <w:rFonts w:ascii="Times New Roman" w:hAnsi="Times New Roman" w:cs="Times New Roman"/>
        </w:rPr>
      </w:pPr>
    </w:p>
    <w:sectPr w:rsidR="00713416" w:rsidRPr="00713416" w:rsidSect="00AC7A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52B14E0"/>
    <w:multiLevelType w:val="hybridMultilevel"/>
    <w:tmpl w:val="CB26FF3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3416"/>
    <w:rsid w:val="0021493D"/>
    <w:rsid w:val="005043D7"/>
    <w:rsid w:val="00713416"/>
    <w:rsid w:val="00A412B9"/>
    <w:rsid w:val="00AC7ADE"/>
    <w:rsid w:val="00F2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3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2016-12-02T13:37:00Z</dcterms:created>
  <dcterms:modified xsi:type="dcterms:W3CDTF">2016-12-02T13:37:00Z</dcterms:modified>
</cp:coreProperties>
</file>