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225B1">
        <w:rPr>
          <w:rFonts w:ascii="Arial" w:hAnsi="Arial" w:cs="Arial"/>
          <w:sz w:val="22"/>
          <w:szCs w:val="22"/>
          <w:lang w:val="sr-Latn-CS"/>
        </w:rPr>
        <w:t>912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5225B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225B1">
        <w:rPr>
          <w:rFonts w:ascii="Arial" w:hAnsi="Arial" w:cs="Arial"/>
          <w:sz w:val="22"/>
          <w:szCs w:val="22"/>
          <w:lang w:val="sr-Latn-CS"/>
        </w:rPr>
        <w:t>02.11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F70BE">
        <w:rPr>
          <w:rFonts w:ascii="Arial" w:hAnsi="Arial" w:cs="Arial"/>
          <w:sz w:val="22"/>
          <w:szCs w:val="22"/>
          <w:lang w:val="sr-Latn-CS"/>
        </w:rPr>
        <w:t>02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F70BE">
        <w:rPr>
          <w:rFonts w:ascii="Arial" w:hAnsi="Arial" w:cs="Arial"/>
          <w:sz w:val="22"/>
          <w:szCs w:val="22"/>
          <w:lang w:val="sr-Latn-CS"/>
        </w:rPr>
        <w:t>новембра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C69C0" w:rsidRPr="00DC69C0" w:rsidRDefault="007C02FB" w:rsidP="00DC69C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DC69C0">
        <w:rPr>
          <w:rFonts w:ascii="Arial" w:hAnsi="Arial" w:cs="Arial"/>
          <w:b/>
          <w:sz w:val="22"/>
          <w:szCs w:val="22"/>
          <w:lang w:val="sr-Cyrl-CS"/>
        </w:rPr>
        <w:t>102.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DC69C0">
        <w:rPr>
          <w:rFonts w:ascii="Arial" w:hAnsi="Arial" w:cs="Arial"/>
          <w:sz w:val="22"/>
          <w:szCs w:val="22"/>
          <w:lang w:val="sr-Cyrl-CS"/>
        </w:rPr>
        <w:t>стодве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DC69C0" w:rsidRPr="006C3C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69C0" w:rsidRPr="00DC69C0">
        <w:rPr>
          <w:rFonts w:ascii="Arial" w:hAnsi="Arial" w:cs="Arial"/>
          <w:sz w:val="22"/>
          <w:szCs w:val="22"/>
          <w:lang w:val="sr-Cyrl-CS"/>
        </w:rPr>
        <w:t xml:space="preserve">Скупштини општине Гаџин Хан за измирење претплате за 2017.годину за два примерка штампаног издања ,,Службеног гласника,, као и за претплату за 2018.годину за два примерка, пошто Одлуком о првом ребалансу буџета општине Гаџин Хан  за 2017.годину нису предвиђена средства за ове намене. </w:t>
      </w:r>
    </w:p>
    <w:p w:rsidR="00DC69C0" w:rsidRPr="00DC69C0" w:rsidRDefault="00DC69C0" w:rsidP="00DC69C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C69C0" w:rsidRPr="00DC69C0" w:rsidRDefault="00DC69C0" w:rsidP="00DC69C0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DC69C0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DC69C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DC69C0" w:rsidRPr="00DC69C0" w:rsidRDefault="00DC69C0" w:rsidP="00DC69C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69C0">
        <w:rPr>
          <w:rFonts w:ascii="Arial" w:hAnsi="Arial" w:cs="Arial"/>
          <w:b/>
          <w:sz w:val="22"/>
          <w:szCs w:val="22"/>
          <w:lang w:val="sr-Cyrl-CS"/>
        </w:rPr>
        <w:t>Раздео 1</w:t>
      </w:r>
    </w:p>
    <w:p w:rsidR="00DC69C0" w:rsidRPr="00DC69C0" w:rsidRDefault="00DC69C0" w:rsidP="00DC69C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69C0">
        <w:rPr>
          <w:rFonts w:ascii="Arial" w:hAnsi="Arial" w:cs="Arial"/>
          <w:b/>
          <w:sz w:val="22"/>
          <w:szCs w:val="22"/>
          <w:lang w:val="sr-Cyrl-CS"/>
        </w:rPr>
        <w:t>Глава 1.01 – Скупштина општине</w:t>
      </w:r>
    </w:p>
    <w:p w:rsidR="00DC69C0" w:rsidRPr="00DC69C0" w:rsidRDefault="00DC69C0" w:rsidP="00DC69C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69C0">
        <w:rPr>
          <w:rFonts w:ascii="Arial" w:hAnsi="Arial" w:cs="Arial"/>
          <w:b/>
          <w:sz w:val="22"/>
          <w:szCs w:val="22"/>
          <w:lang w:val="sr-Cyrl-CS"/>
        </w:rPr>
        <w:t>Програм 16 – Политички систем локалне самоуправе</w:t>
      </w:r>
    </w:p>
    <w:p w:rsidR="00DC69C0" w:rsidRPr="00DC69C0" w:rsidRDefault="00DC69C0" w:rsidP="00DC69C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69C0">
        <w:rPr>
          <w:rFonts w:ascii="Arial" w:hAnsi="Arial" w:cs="Arial"/>
          <w:b/>
          <w:sz w:val="22"/>
          <w:szCs w:val="22"/>
          <w:lang w:val="sr-Cyrl-CS"/>
        </w:rPr>
        <w:t>2101-0001 – Функционисање скупштине</w:t>
      </w:r>
    </w:p>
    <w:p w:rsidR="00DC69C0" w:rsidRPr="00DC69C0" w:rsidRDefault="00DC69C0" w:rsidP="00DC69C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69C0">
        <w:rPr>
          <w:rFonts w:ascii="Arial" w:hAnsi="Arial" w:cs="Arial"/>
          <w:b/>
          <w:sz w:val="22"/>
          <w:szCs w:val="22"/>
          <w:lang w:val="sr-Cyrl-CS"/>
        </w:rPr>
        <w:t>Функција 110 – Извршни и законодавни органи, финансијски и фискални поалоци и спољни послови</w:t>
      </w:r>
    </w:p>
    <w:p w:rsidR="00DC69C0" w:rsidRPr="00DC69C0" w:rsidRDefault="00DC69C0" w:rsidP="00DC69C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69C0">
        <w:rPr>
          <w:rFonts w:ascii="Arial" w:hAnsi="Arial" w:cs="Arial"/>
          <w:b/>
          <w:sz w:val="22"/>
          <w:szCs w:val="22"/>
          <w:lang w:val="sr-Cyrl-CS"/>
        </w:rPr>
        <w:t>Позиција 10</w:t>
      </w:r>
    </w:p>
    <w:p w:rsidR="00DC69C0" w:rsidRPr="00DC69C0" w:rsidRDefault="00DC69C0" w:rsidP="00DC69C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C69C0">
        <w:rPr>
          <w:rFonts w:ascii="Arial" w:hAnsi="Arial" w:cs="Arial"/>
          <w:b/>
          <w:sz w:val="22"/>
          <w:szCs w:val="22"/>
          <w:lang w:val="sr-Cyrl-CS"/>
        </w:rPr>
        <w:t>Економска класификација 426000 – Материјал</w:t>
      </w:r>
    </w:p>
    <w:p w:rsidR="003E2D23" w:rsidRPr="007E3A32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81F51">
        <w:rPr>
          <w:rFonts w:ascii="Arial" w:hAnsi="Arial" w:cs="Arial"/>
          <w:sz w:val="22"/>
          <w:szCs w:val="22"/>
          <w:lang w:val="sr-Latn-CS"/>
        </w:rPr>
        <w:t>5</w:t>
      </w:r>
      <w:r w:rsidR="00CF70BE">
        <w:rPr>
          <w:rFonts w:ascii="Arial" w:hAnsi="Arial" w:cs="Arial"/>
          <w:sz w:val="22"/>
          <w:szCs w:val="22"/>
          <w:lang w:val="sr-Latn-CS"/>
        </w:rPr>
        <w:t>4</w:t>
      </w:r>
      <w:r w:rsidR="00A47D05">
        <w:rPr>
          <w:rFonts w:ascii="Arial" w:hAnsi="Arial" w:cs="Arial"/>
          <w:sz w:val="22"/>
          <w:szCs w:val="22"/>
          <w:lang w:val="sr-Latn-CS"/>
        </w:rPr>
        <w:t>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F70BE">
        <w:rPr>
          <w:rFonts w:ascii="Arial" w:hAnsi="Arial" w:cs="Arial"/>
          <w:sz w:val="22"/>
          <w:szCs w:val="22"/>
          <w:lang w:val="sr-Latn-CS"/>
        </w:rPr>
        <w:t>02</w:t>
      </w:r>
      <w:r w:rsidR="007E3A32">
        <w:rPr>
          <w:rFonts w:ascii="Arial" w:hAnsi="Arial" w:cs="Arial"/>
          <w:sz w:val="22"/>
          <w:szCs w:val="22"/>
          <w:lang w:val="sr-Cyrl-CS"/>
        </w:rPr>
        <w:t>.</w:t>
      </w:r>
      <w:r w:rsidR="00CF70BE">
        <w:rPr>
          <w:rFonts w:ascii="Arial" w:hAnsi="Arial" w:cs="Arial"/>
          <w:sz w:val="22"/>
          <w:szCs w:val="22"/>
          <w:lang w:val="sr-Latn-CS"/>
        </w:rPr>
        <w:t>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2D20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D6F7D"/>
    <w:rsid w:val="004F4F94"/>
    <w:rsid w:val="00500C12"/>
    <w:rsid w:val="00507023"/>
    <w:rsid w:val="005225B1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6F75F2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39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47D05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C69C0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44FF6"/>
    <w:rsid w:val="00E61118"/>
    <w:rsid w:val="00E6361C"/>
    <w:rsid w:val="00E65126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2017-11-02T11:42:00Z</cp:lastPrinted>
  <dcterms:created xsi:type="dcterms:W3CDTF">2017-11-03T07:24:00Z</dcterms:created>
  <dcterms:modified xsi:type="dcterms:W3CDTF">2017-11-03T07:24:00Z</dcterms:modified>
</cp:coreProperties>
</file>