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6B000C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6B000C">
        <w:rPr>
          <w:rFonts w:ascii="Times New Roman" w:hAnsi="Times New Roman" w:cs="Times New Roman"/>
        </w:rPr>
        <w:t>тридесетшестој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14EE8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542AE">
        <w:rPr>
          <w:rFonts w:ascii="Times New Roman" w:hAnsi="Times New Roman" w:cs="Times New Roman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Default="001925D0" w:rsidP="006E570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CA36BC">
        <w:rPr>
          <w:rFonts w:ascii="Times New Roman" w:hAnsi="Times New Roman" w:cs="Times New Roman"/>
          <w:b/>
        </w:rPr>
        <w:t xml:space="preserve">ИЗРАДИ </w:t>
      </w:r>
      <w:r w:rsidR="006E5702">
        <w:rPr>
          <w:rFonts w:ascii="Times New Roman" w:hAnsi="Times New Roman" w:cs="Times New Roman"/>
          <w:b/>
        </w:rPr>
        <w:t>ИЗМЕН</w:t>
      </w:r>
      <w:r w:rsidR="00CA36BC">
        <w:rPr>
          <w:rFonts w:ascii="Times New Roman" w:hAnsi="Times New Roman" w:cs="Times New Roman"/>
          <w:b/>
        </w:rPr>
        <w:t>А</w:t>
      </w:r>
      <w:r w:rsidR="006E5702">
        <w:rPr>
          <w:rFonts w:ascii="Times New Roman" w:hAnsi="Times New Roman" w:cs="Times New Roman"/>
          <w:b/>
        </w:rPr>
        <w:t xml:space="preserve"> И ДОПУН</w:t>
      </w:r>
      <w:r w:rsidR="00CA36BC">
        <w:rPr>
          <w:rFonts w:ascii="Times New Roman" w:hAnsi="Times New Roman" w:cs="Times New Roman"/>
          <w:b/>
        </w:rPr>
        <w:t>А</w:t>
      </w:r>
      <w:r w:rsidR="006E5702">
        <w:rPr>
          <w:rFonts w:ascii="Times New Roman" w:hAnsi="Times New Roman" w:cs="Times New Roman"/>
          <w:b/>
        </w:rPr>
        <w:t xml:space="preserve"> </w:t>
      </w:r>
    </w:p>
    <w:p w:rsidR="006E5702" w:rsidRPr="006E5702" w:rsidRDefault="006E5702" w:rsidP="006E570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ПРОСТОРНОГ ПЛАНА ГАЏИН ХАН 2025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6B000C">
        <w:rPr>
          <w:rFonts w:ascii="Times New Roman" w:hAnsi="Times New Roman"/>
          <w:lang w:val="sr-Cyrl-CS"/>
        </w:rPr>
        <w:t>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 </w:t>
      </w:r>
      <w:proofErr w:type="spellStart"/>
      <w:r w:rsidR="006E5702">
        <w:rPr>
          <w:rFonts w:ascii="Times New Roman" w:hAnsi="Times New Roman"/>
        </w:rPr>
        <w:t>изради</w:t>
      </w:r>
      <w:proofErr w:type="spellEnd"/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и</w:t>
      </w:r>
      <w:r w:rsidR="00CA36BC">
        <w:rPr>
          <w:rFonts w:ascii="Times New Roman" w:hAnsi="Times New Roman"/>
        </w:rPr>
        <w:t>змена</w:t>
      </w:r>
      <w:proofErr w:type="spellEnd"/>
      <w:r w:rsidR="00CA36BC">
        <w:rPr>
          <w:rFonts w:ascii="Times New Roman" w:hAnsi="Times New Roman"/>
        </w:rPr>
        <w:t xml:space="preserve"> и</w:t>
      </w:r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допун</w:t>
      </w:r>
      <w:r w:rsidR="00CA36BC">
        <w:rPr>
          <w:rFonts w:ascii="Times New Roman" w:hAnsi="Times New Roman"/>
        </w:rPr>
        <w:t>а</w:t>
      </w:r>
      <w:proofErr w:type="spellEnd"/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просторног</w:t>
      </w:r>
      <w:proofErr w:type="spellEnd"/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плана</w:t>
      </w:r>
      <w:proofErr w:type="spellEnd"/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Гаџин</w:t>
      </w:r>
      <w:proofErr w:type="spellEnd"/>
      <w:r w:rsidR="006E5702">
        <w:rPr>
          <w:rFonts w:ascii="Times New Roman" w:hAnsi="Times New Roman"/>
        </w:rPr>
        <w:t xml:space="preserve"> </w:t>
      </w:r>
      <w:proofErr w:type="spellStart"/>
      <w:r w:rsidR="006E5702">
        <w:rPr>
          <w:rFonts w:ascii="Times New Roman" w:hAnsi="Times New Roman"/>
        </w:rPr>
        <w:t>Хан</w:t>
      </w:r>
      <w:proofErr w:type="spellEnd"/>
      <w:r w:rsidR="006E5702">
        <w:rPr>
          <w:rFonts w:ascii="Times New Roman" w:hAnsi="Times New Roman"/>
        </w:rPr>
        <w:t xml:space="preserve"> 2025.године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E5702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B542AE">
        <w:rPr>
          <w:rFonts w:ascii="Times New Roman" w:hAnsi="Times New Roman" w:cs="Times New Roman"/>
        </w:rPr>
        <w:t>277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B542AE">
        <w:rPr>
          <w:rFonts w:ascii="Times New Roman" w:hAnsi="Times New Roman" w:cs="Times New Roman"/>
        </w:rPr>
        <w:t>-</w:t>
      </w:r>
      <w:r w:rsidR="006E5702">
        <w:rPr>
          <w:rFonts w:ascii="Times New Roman" w:hAnsi="Times New Roman" w:cs="Times New Roman"/>
        </w:rPr>
        <w:t>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B542AE">
        <w:rPr>
          <w:rFonts w:ascii="Times New Roman" w:hAnsi="Times New Roman" w:cs="Times New Roman"/>
        </w:rPr>
        <w:t>05.06.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30F98" w:rsidRDefault="00830F98">
      <w:r>
        <w:br w:type="page"/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lastRenderedPageBreak/>
        <w:t>На основу члана 46. Закона о планирању и изградњи (Сл. Гласник РС,бр.72/2009,81/2009,24/2011,121/2012,132/2014 и 145/2014), члана 35. Правилника  о садржини,начину и поступку израде докумената просторног и урбанистичког планирања (Сл.гласник РС,бр.64/2015)  и члана 39. Статута општине Гаџин Хан (Сл.лист Града Ниша,бр.63/2008),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Скупштина општине Гаџин Хан , на седници одржаној дана </w:t>
      </w:r>
      <w:r>
        <w:rPr>
          <w:rFonts w:ascii="Times New Roman" w:hAnsi="Times New Roman"/>
          <w:lang w:val="sr-Cyrl-CS"/>
        </w:rPr>
        <w:t>14. јуна</w:t>
      </w:r>
      <w:r w:rsidRPr="00E072F4">
        <w:rPr>
          <w:rFonts w:ascii="Times New Roman" w:hAnsi="Times New Roman"/>
          <w:lang w:val="sr-Cyrl-CS"/>
        </w:rPr>
        <w:t xml:space="preserve">  201</w:t>
      </w:r>
      <w:r w:rsidRPr="00E072F4">
        <w:rPr>
          <w:rFonts w:ascii="Times New Roman" w:hAnsi="Times New Roman"/>
        </w:rPr>
        <w:t>7</w:t>
      </w:r>
      <w:r w:rsidRPr="00E072F4">
        <w:rPr>
          <w:rFonts w:ascii="Times New Roman" w:hAnsi="Times New Roman"/>
          <w:lang w:val="sr-Cyrl-CS"/>
        </w:rPr>
        <w:t>.године, донела је</w:t>
      </w:r>
    </w:p>
    <w:p w:rsidR="00830F98" w:rsidRPr="00E072F4" w:rsidRDefault="00830F98" w:rsidP="00830F98">
      <w:pPr>
        <w:spacing w:after="0"/>
        <w:ind w:left="1416" w:firstLine="708"/>
        <w:rPr>
          <w:rFonts w:ascii="Times New Roman" w:hAnsi="Times New Roman"/>
          <w:b/>
          <w:lang w:val="sr-Cyrl-CS"/>
        </w:rPr>
      </w:pPr>
    </w:p>
    <w:p w:rsidR="00830F98" w:rsidRPr="00E072F4" w:rsidRDefault="00830F98" w:rsidP="00830F98">
      <w:pPr>
        <w:spacing w:after="0"/>
        <w:ind w:left="1416" w:firstLine="708"/>
        <w:rPr>
          <w:rFonts w:ascii="Times New Roman" w:hAnsi="Times New Roman"/>
          <w:b/>
          <w:lang w:val="sr-Cyrl-CS"/>
        </w:rPr>
      </w:pPr>
      <w:r w:rsidRPr="00E072F4">
        <w:rPr>
          <w:rFonts w:ascii="Times New Roman" w:hAnsi="Times New Roman"/>
          <w:b/>
          <w:lang w:val="sr-Cyrl-CS"/>
        </w:rPr>
        <w:t>ОДЛУКУ О</w:t>
      </w:r>
      <w:r w:rsidRPr="00E072F4">
        <w:rPr>
          <w:rFonts w:ascii="Times New Roman" w:hAnsi="Times New Roman"/>
          <w:b/>
          <w:lang/>
        </w:rPr>
        <w:t xml:space="preserve"> ИЗРАДИ</w:t>
      </w:r>
      <w:r w:rsidRPr="00E072F4">
        <w:rPr>
          <w:rFonts w:ascii="Times New Roman" w:hAnsi="Times New Roman"/>
          <w:b/>
          <w:lang w:val="sr-Cyrl-CS"/>
        </w:rPr>
        <w:t xml:space="preserve"> ИЗМЕНА И ДОПУНА</w:t>
      </w: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b/>
          <w:lang w:val="sr-Cyrl-CS"/>
        </w:rPr>
      </w:pPr>
      <w:r w:rsidRPr="00E072F4">
        <w:rPr>
          <w:rFonts w:ascii="Times New Roman" w:hAnsi="Times New Roman"/>
          <w:b/>
          <w:lang w:val="sr-Cyrl-CS"/>
        </w:rPr>
        <w:t>П</w:t>
      </w:r>
      <w:r w:rsidRPr="00E072F4">
        <w:rPr>
          <w:rFonts w:ascii="Times New Roman" w:hAnsi="Times New Roman"/>
          <w:b/>
          <w:lang/>
        </w:rPr>
        <w:t>РОСТОРНОГ П</w:t>
      </w:r>
      <w:r w:rsidRPr="00E072F4">
        <w:rPr>
          <w:rFonts w:ascii="Times New Roman" w:hAnsi="Times New Roman"/>
          <w:b/>
          <w:lang w:val="sr-Cyrl-CS"/>
        </w:rPr>
        <w:t xml:space="preserve">ЛАНА ОПШТИНЕ </w:t>
      </w:r>
      <w:r w:rsidRPr="00E072F4">
        <w:rPr>
          <w:rFonts w:ascii="Times New Roman" w:hAnsi="Times New Roman"/>
          <w:b/>
          <w:lang/>
        </w:rPr>
        <w:t xml:space="preserve"> ГАЏИН ХАН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                         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1.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Приступа се изменама и допунама  Просторног плана општине  Гаџин Хан „Службени лист града Ниша“, број 34/2012.  (у даљем тексту:План)</w:t>
      </w:r>
      <w:r w:rsidRPr="00E072F4">
        <w:rPr>
          <w:rFonts w:ascii="Times New Roman" w:hAnsi="Times New Roman"/>
        </w:rPr>
        <w:t xml:space="preserve"> у </w:t>
      </w:r>
      <w:proofErr w:type="spellStart"/>
      <w:r w:rsidRPr="00E072F4">
        <w:rPr>
          <w:rFonts w:ascii="Times New Roman" w:hAnsi="Times New Roman"/>
        </w:rPr>
        <w:t>целини</w:t>
      </w:r>
      <w:proofErr w:type="spellEnd"/>
      <w:r w:rsidRPr="00E072F4">
        <w:rPr>
          <w:rFonts w:ascii="Times New Roman" w:hAnsi="Times New Roman"/>
          <w:lang w:val="sr-Cyrl-CS"/>
        </w:rPr>
        <w:t>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2.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Граница Плана је г</w:t>
      </w:r>
      <w:r w:rsidRPr="00E072F4">
        <w:rPr>
          <w:rFonts w:ascii="Times New Roman" w:hAnsi="Times New Roman"/>
          <w:lang/>
        </w:rPr>
        <w:t>р</w:t>
      </w:r>
      <w:r w:rsidRPr="00E072F4">
        <w:rPr>
          <w:rFonts w:ascii="Times New Roman" w:hAnsi="Times New Roman"/>
          <w:lang w:val="sr-Cyrl-CS"/>
        </w:rPr>
        <w:t>аница општине  Гаџин Хан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3.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Плански основ за израду Плана представља Просторни план Републике Србије.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4.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Циљ доношења  измена и допуна Плана је  обезбеђење услова за изградњу  и   легализацију објеката на подручју  општине Гаџин Хан  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5.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Измене и допуне Плана се врше из следећих разлога:</w:t>
      </w:r>
    </w:p>
    <w:p w:rsidR="00830F98" w:rsidRPr="00E072F4" w:rsidRDefault="00830F98" w:rsidP="00830F98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Приликом израде Плана нису сагледани сви већ изграђени објекти, од којих  је већина са издатим дозволама за изградњу,а налазе се ван грађевинских реона</w:t>
      </w:r>
    </w:p>
    <w:p w:rsidR="00830F98" w:rsidRPr="00E072F4" w:rsidRDefault="00830F98" w:rsidP="00830F98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</w:rPr>
        <w:t xml:space="preserve">У </w:t>
      </w:r>
      <w:proofErr w:type="spellStart"/>
      <w:r w:rsidRPr="00E072F4">
        <w:rPr>
          <w:rFonts w:ascii="Times New Roman" w:hAnsi="Times New Roman"/>
        </w:rPr>
        <w:t>зонама</w:t>
      </w:r>
      <w:proofErr w:type="spellEnd"/>
      <w:r w:rsidRPr="00E072F4">
        <w:rPr>
          <w:rFonts w:ascii="Times New Roman" w:hAnsi="Times New Roman"/>
        </w:rPr>
        <w:t xml:space="preserve"> </w:t>
      </w:r>
      <w:r w:rsidRPr="00E072F4">
        <w:rPr>
          <w:rFonts w:ascii="Times New Roman" w:hAnsi="Times New Roman"/>
          <w:lang/>
        </w:rPr>
        <w:t xml:space="preserve">заштитног </w:t>
      </w:r>
      <w:proofErr w:type="spellStart"/>
      <w:r w:rsidRPr="00E072F4">
        <w:rPr>
          <w:rFonts w:ascii="Times New Roman" w:hAnsi="Times New Roman"/>
        </w:rPr>
        <w:t>зеленила</w:t>
      </w:r>
      <w:proofErr w:type="spellEnd"/>
      <w:r w:rsidRPr="00E072F4">
        <w:rPr>
          <w:rFonts w:ascii="Times New Roman" w:hAnsi="Times New Roman"/>
          <w:lang/>
        </w:rPr>
        <w:t xml:space="preserve"> има доста легалних стамбених објеката, који су изграђени пре доношења Плана</w:t>
      </w:r>
    </w:p>
    <w:p w:rsidR="00830F98" w:rsidRPr="00E072F4" w:rsidRDefault="00830F98" w:rsidP="00830F98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/>
        </w:rPr>
        <w:t>Потребе развоја општине Гаџин Хан условљавају и усаглашавање просторног планирања са новонасталим плановима.</w:t>
      </w:r>
      <w:r w:rsidRPr="00E072F4">
        <w:rPr>
          <w:rFonts w:ascii="Times New Roman" w:hAnsi="Times New Roman"/>
          <w:lang w:val="sr-Cyrl-CS"/>
        </w:rPr>
        <w:t xml:space="preserve">                              </w:t>
      </w:r>
    </w:p>
    <w:p w:rsidR="00830F98" w:rsidRPr="00E072F4" w:rsidRDefault="00830F98" w:rsidP="00830F98">
      <w:pPr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            Члан 6.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Носилац израде Измена и допуна  Плана је Општинска управа општине Гаџин Хан.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lastRenderedPageBreak/>
        <w:t>Стручни послови на изради Измена и допуна  Плана повериће се у поступку јавне набавке правном лицу које је уписано у одговарајући регистар за обављање послова просторног и урбанистичког планирања и израде планских докумената.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7.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Рок за израду Измена и допуна  Плана не може бити дужи од шест месеци од закључења уговора о изради са најповољнијим понуђачем за израду Измена и допуна Плана.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Динамика израде Измена и допуна Плана биће прецизирана уговором о изради Измена и допуна Плана.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8.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Средства за израду Измена и допуна Плана обезбедиће се из буџета општине Гаџин Хан.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9.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За  План  није обавезна израда Стратешке процене утицаја на животну средину јер је урађена и саставни је део документације ППО Гаџин Хан.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10.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Измене и допуне Плана  подлежу стручној контроли од стране Комисије за планове општине Гаџин Хан.О извршеној стручној контроли, саставља се извештај који је саставни део документације плана.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11.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Након доношења Одлуке о изради Плана,носилац израде организује рани јавни увид у трајању од 15 дана.По извршеној  стручној контроли   Плана,План  се излажу на јавни увид  у трајању од 30 дана, од  дана оглашавања јавног увида у просторијама Општинске управе општине Гаџин Хан.О спровођењу јавног увида стара се надлежна служба Општинске управе општине Гаџин Хан.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Извештај о јавном увиду  Измена и допуна Плана сачињава Комисија за планове општине Гаџин Хан и доставља га обрађивачу Плана, најкасније у року од 10 дана по завршетку јавног увида.</w:t>
      </w:r>
    </w:p>
    <w:p w:rsidR="00830F98" w:rsidRPr="00E072F4" w:rsidRDefault="00830F98" w:rsidP="00830F98">
      <w:pPr>
        <w:ind w:firstLine="708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Члан 12.</w:t>
      </w:r>
    </w:p>
    <w:p w:rsidR="00830F98" w:rsidRPr="00E072F4" w:rsidRDefault="00830F98" w:rsidP="00830F98">
      <w:pPr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     Ова одлука ступа на снагу осмог дана од дана објављивања у „Службеном листу града Ниша“.</w:t>
      </w:r>
    </w:p>
    <w:p w:rsidR="00830F98" w:rsidRPr="00E072F4" w:rsidRDefault="00830F98" w:rsidP="00830F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</w:t>
      </w:r>
      <w:r>
        <w:rPr>
          <w:rFonts w:ascii="Times New Roman" w:hAnsi="Times New Roman"/>
        </w:rPr>
        <w:t>06-350-107</w:t>
      </w:r>
      <w:r w:rsidRPr="00E072F4">
        <w:rPr>
          <w:rFonts w:ascii="Times New Roman" w:hAnsi="Times New Roman"/>
          <w:lang w:val="sr-Cyrl-CS"/>
        </w:rPr>
        <w:t>/2017-</w:t>
      </w:r>
      <w:r w:rsidRPr="00E072F4">
        <w:rPr>
          <w:rFonts w:ascii="Times New Roman" w:hAnsi="Times New Roman"/>
        </w:rPr>
        <w:t>II</w:t>
      </w:r>
    </w:p>
    <w:p w:rsidR="00830F98" w:rsidRPr="00E072F4" w:rsidRDefault="00830F98" w:rsidP="00830F98">
      <w:pPr>
        <w:spacing w:after="0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У Гаџином Хану, дана 14.јуна 2017.године.</w:t>
      </w:r>
    </w:p>
    <w:p w:rsidR="00830F98" w:rsidRPr="00E072F4" w:rsidRDefault="00830F98" w:rsidP="00830F98">
      <w:pPr>
        <w:spacing w:after="0"/>
        <w:jc w:val="center"/>
        <w:rPr>
          <w:rFonts w:ascii="Times New Roman" w:hAnsi="Times New Roman"/>
          <w:lang w:val="sr-Cyrl-CS"/>
        </w:rPr>
      </w:pPr>
    </w:p>
    <w:p w:rsidR="00830F98" w:rsidRPr="00E072F4" w:rsidRDefault="00830F98" w:rsidP="00830F98">
      <w:pPr>
        <w:spacing w:after="0"/>
        <w:jc w:val="center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>СКУПШТИНА ОПШТИНЕ ГАЏИН ХАН</w:t>
      </w:r>
    </w:p>
    <w:p w:rsidR="00830F98" w:rsidRPr="00E072F4" w:rsidRDefault="00830F98" w:rsidP="00830F98">
      <w:pPr>
        <w:spacing w:after="0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</w:p>
    <w:p w:rsidR="00830F98" w:rsidRPr="00E072F4" w:rsidRDefault="00830F98" w:rsidP="00830F98">
      <w:pPr>
        <w:spacing w:after="0"/>
        <w:ind w:left="6372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lastRenderedPageBreak/>
        <w:t>ПРЕДСЕДНИК</w:t>
      </w:r>
    </w:p>
    <w:p w:rsidR="00830F98" w:rsidRPr="00E072F4" w:rsidRDefault="00830F98" w:rsidP="00830F98">
      <w:pPr>
        <w:spacing w:after="0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</w:r>
      <w:r w:rsidRPr="00E072F4">
        <w:rPr>
          <w:rFonts w:ascii="Times New Roman" w:hAnsi="Times New Roman"/>
          <w:lang w:val="sr-Cyrl-CS"/>
        </w:rPr>
        <w:tab/>
        <w:t xml:space="preserve">         Марија Цветковић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  </w:t>
      </w:r>
    </w:p>
    <w:p w:rsidR="00830F98" w:rsidRPr="00E072F4" w:rsidRDefault="00830F98" w:rsidP="00830F98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 w:rsidRPr="00E072F4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</w:p>
    <w:p w:rsidR="00830F98" w:rsidRPr="007A5C18" w:rsidRDefault="00830F98" w:rsidP="00830F98">
      <w:pPr>
        <w:spacing w:after="0"/>
        <w:ind w:firstLine="708"/>
        <w:jc w:val="both"/>
        <w:rPr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4558"/>
    <w:multiLevelType w:val="hybridMultilevel"/>
    <w:tmpl w:val="771CE66A"/>
    <w:lvl w:ilvl="0" w:tplc="4B36ADE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96A50"/>
    <w:rsid w:val="002D5ADA"/>
    <w:rsid w:val="00366598"/>
    <w:rsid w:val="003A3AF0"/>
    <w:rsid w:val="003F593B"/>
    <w:rsid w:val="004817D8"/>
    <w:rsid w:val="0048694E"/>
    <w:rsid w:val="004A0E28"/>
    <w:rsid w:val="004F6D9F"/>
    <w:rsid w:val="00520583"/>
    <w:rsid w:val="00522802"/>
    <w:rsid w:val="005301AE"/>
    <w:rsid w:val="00554CB0"/>
    <w:rsid w:val="005B39F1"/>
    <w:rsid w:val="005D39B0"/>
    <w:rsid w:val="00657278"/>
    <w:rsid w:val="00666777"/>
    <w:rsid w:val="006A7C8D"/>
    <w:rsid w:val="006B000C"/>
    <w:rsid w:val="006E02A9"/>
    <w:rsid w:val="006E5702"/>
    <w:rsid w:val="007C5277"/>
    <w:rsid w:val="00830F98"/>
    <w:rsid w:val="00892F73"/>
    <w:rsid w:val="00914EE8"/>
    <w:rsid w:val="009B54E9"/>
    <w:rsid w:val="009F47BB"/>
    <w:rsid w:val="00A06505"/>
    <w:rsid w:val="00A25B46"/>
    <w:rsid w:val="00AE58FC"/>
    <w:rsid w:val="00B542AE"/>
    <w:rsid w:val="00B823CE"/>
    <w:rsid w:val="00BB0E14"/>
    <w:rsid w:val="00C066A9"/>
    <w:rsid w:val="00C9442D"/>
    <w:rsid w:val="00CA36BC"/>
    <w:rsid w:val="00CF653C"/>
    <w:rsid w:val="00DE11FE"/>
    <w:rsid w:val="00E0392E"/>
    <w:rsid w:val="00E0709C"/>
    <w:rsid w:val="00EC4AFF"/>
    <w:rsid w:val="00EE0946"/>
    <w:rsid w:val="00F22673"/>
    <w:rsid w:val="00F45A6A"/>
    <w:rsid w:val="00F61519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2017-07-03T10:03:00Z</cp:lastPrinted>
  <dcterms:created xsi:type="dcterms:W3CDTF">2017-07-03T09:43:00Z</dcterms:created>
  <dcterms:modified xsi:type="dcterms:W3CDTF">2017-07-04T09:54:00Z</dcterms:modified>
</cp:coreProperties>
</file>