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02" w:rsidRDefault="00224002" w:rsidP="0022400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3342" w:rsidRPr="000C63EA" w:rsidRDefault="00F53E36" w:rsidP="0022400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На основу члана 27., 29. и 36. Закона о јавној својини (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Службени гласник РС“,бр.72/2011, 88/2013,105/2014 и 108/2016) члана 46. Закона о локалној самоуправи („Службени гласник РС“, број 129/20007 и 83/2014) члана 3. и 22. став 3.</w:t>
      </w:r>
      <w:r w:rsidR="00D054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Одлуке о општинском већу општине Гаџин Хан („Службени лист Града Ниша“, број 83/2008) и члана 3. Одлуке о условима прибављања и отуђења непокретности у јавној својини , отуђења покретних ствари у јавној својини давања у закуп у јавној својини и поступцима јавног надметања прикупљања писмених понуда и непосредне погодбе („С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лужбени лист Града Ни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ша“, број 78/2012),</w:t>
      </w:r>
    </w:p>
    <w:p w:rsidR="00F53E36" w:rsidRPr="000C63EA" w:rsidRDefault="00F53E36" w:rsidP="000C63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</w:t>
      </w:r>
      <w:r w:rsidR="00C90124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 на седници одржаној </w:t>
      </w:r>
      <w:r w:rsidR="00C90124">
        <w:rPr>
          <w:rFonts w:ascii="Times New Roman" w:hAnsi="Times New Roman" w:cs="Times New Roman"/>
          <w:sz w:val="24"/>
          <w:szCs w:val="24"/>
        </w:rPr>
        <w:t>20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.априла 2017. 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одине донело је </w:t>
      </w:r>
    </w:p>
    <w:p w:rsidR="00F53E36" w:rsidRPr="000C63EA" w:rsidRDefault="00F53E36" w:rsidP="002240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0B5A95" w:rsidRPr="00C90124" w:rsidRDefault="000B5A95" w:rsidP="00E83D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 прибављању непокретности земљишта у корист ј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 xml:space="preserve">авне својине , путем непосредне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погодбе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ради ре</w:t>
      </w:r>
      <w:r w:rsidR="00663C63">
        <w:rPr>
          <w:rFonts w:ascii="Times New Roman" w:hAnsi="Times New Roman" w:cs="Times New Roman"/>
          <w:sz w:val="24"/>
          <w:szCs w:val="24"/>
          <w:lang w:val="sr-Cyrl-CS"/>
        </w:rPr>
        <w:t>ализације Г</w:t>
      </w:r>
      <w:r w:rsidR="00C90124">
        <w:rPr>
          <w:rFonts w:ascii="Times New Roman" w:hAnsi="Times New Roman" w:cs="Times New Roman"/>
          <w:sz w:val="24"/>
          <w:szCs w:val="24"/>
          <w:lang w:val="sr-Cyrl-CS"/>
        </w:rPr>
        <w:t>лавног пројекта</w:t>
      </w:r>
      <w:r w:rsidR="00663C63">
        <w:rPr>
          <w:rFonts w:ascii="Times New Roman" w:hAnsi="Times New Roman" w:cs="Times New Roman"/>
          <w:sz w:val="24"/>
          <w:szCs w:val="24"/>
          <w:lang w:val="sr-Cyrl-CS"/>
        </w:rPr>
        <w:t xml:space="preserve"> изградње</w:t>
      </w:r>
      <w:r w:rsidR="00C90124">
        <w:rPr>
          <w:rFonts w:ascii="Times New Roman" w:hAnsi="Times New Roman" w:cs="Times New Roman"/>
          <w:sz w:val="24"/>
          <w:szCs w:val="24"/>
          <w:lang w:val="sr-Cyrl-CS"/>
        </w:rPr>
        <w:t xml:space="preserve"> отворени спортски</w:t>
      </w:r>
      <w:r w:rsidR="00663C63">
        <w:rPr>
          <w:rFonts w:ascii="Times New Roman" w:hAnsi="Times New Roman" w:cs="Times New Roman"/>
          <w:sz w:val="24"/>
          <w:szCs w:val="24"/>
          <w:lang w:val="sr-Cyrl-CS"/>
        </w:rPr>
        <w:t>х терена у Гаџином Хану</w:t>
      </w:r>
    </w:p>
    <w:p w:rsidR="000B5A95" w:rsidRPr="000C63EA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A95" w:rsidRPr="000C63EA" w:rsidRDefault="00D05400" w:rsidP="002240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0B5A95" w:rsidRPr="000C63EA">
        <w:rPr>
          <w:rFonts w:ascii="Times New Roman" w:hAnsi="Times New Roman" w:cs="Times New Roman"/>
          <w:sz w:val="24"/>
          <w:szCs w:val="24"/>
          <w:lang w:val="sr-Cyrl-CS"/>
        </w:rPr>
        <w:t>лан 1.</w:t>
      </w:r>
    </w:p>
    <w:p w:rsidR="000B5A95" w:rsidRPr="000C63EA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A95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ове Одлуке </w:t>
      </w:r>
      <w:r w:rsidR="00C90124">
        <w:rPr>
          <w:rFonts w:ascii="Times New Roman" w:hAnsi="Times New Roman" w:cs="Times New Roman"/>
          <w:sz w:val="24"/>
          <w:szCs w:val="24"/>
          <w:lang w:val="sr-Cyrl-CS"/>
        </w:rPr>
        <w:t xml:space="preserve">је приватно земљиште у грађевинском подручју које се налази на : </w:t>
      </w:r>
    </w:p>
    <w:p w:rsidR="00C90124" w:rsidRDefault="00C90124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-кп. бр.</w:t>
      </w:r>
      <w:r w:rsidR="00FB52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3857</w:t>
      </w:r>
      <w:r w:rsidR="005848AB">
        <w:rPr>
          <w:rFonts w:ascii="Times New Roman" w:hAnsi="Times New Roman" w:cs="Times New Roman"/>
          <w:sz w:val="24"/>
          <w:szCs w:val="24"/>
          <w:lang w:val="sr-Cyrl-CS"/>
        </w:rPr>
        <w:t xml:space="preserve"> КО Гаџин Хан , мзв</w:t>
      </w:r>
      <w:r w:rsidR="00C07E6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848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“Село“ , воћњак 3.класе, површин</w:t>
      </w:r>
      <w:r w:rsidR="00CE59A6">
        <w:rPr>
          <w:rFonts w:ascii="Times New Roman" w:hAnsi="Times New Roman" w:cs="Times New Roman"/>
          <w:sz w:val="24"/>
          <w:szCs w:val="24"/>
          <w:lang w:val="sr-Cyrl-CS"/>
        </w:rPr>
        <w:t>е 304 м2 , приватна својина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Митић Драгољуба</w:t>
      </w:r>
      <w:r w:rsidR="005848AB">
        <w:rPr>
          <w:rFonts w:ascii="Times New Roman" w:hAnsi="Times New Roman" w:cs="Times New Roman"/>
          <w:sz w:val="24"/>
          <w:szCs w:val="24"/>
          <w:lang w:val="sr-Cyrl-CS"/>
        </w:rPr>
        <w:t xml:space="preserve"> са уделом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11/24, Митић Славољуба </w:t>
      </w:r>
      <w:r w:rsidR="005848AB">
        <w:rPr>
          <w:rFonts w:ascii="Times New Roman" w:hAnsi="Times New Roman" w:cs="Times New Roman"/>
          <w:sz w:val="24"/>
          <w:szCs w:val="24"/>
          <w:lang w:val="sr-Cyrl-CS"/>
        </w:rPr>
        <w:t xml:space="preserve"> са уделом </w:t>
      </w:r>
      <w:r w:rsidR="00B81DC3">
        <w:rPr>
          <w:rFonts w:ascii="Times New Roman" w:hAnsi="Times New Roman" w:cs="Times New Roman"/>
          <w:sz w:val="24"/>
          <w:szCs w:val="24"/>
          <w:lang w:val="sr-Cyrl-CS"/>
        </w:rPr>
        <w:t>10/24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Гроздановић Драгана </w:t>
      </w:r>
      <w:r w:rsidR="005848AB">
        <w:rPr>
          <w:rFonts w:ascii="Times New Roman" w:hAnsi="Times New Roman" w:cs="Times New Roman"/>
          <w:sz w:val="24"/>
          <w:szCs w:val="24"/>
          <w:lang w:val="sr-Cyrl-CS"/>
        </w:rPr>
        <w:t xml:space="preserve"> са уделом </w:t>
      </w:r>
      <w:r>
        <w:rPr>
          <w:rFonts w:ascii="Times New Roman" w:hAnsi="Times New Roman" w:cs="Times New Roman"/>
          <w:sz w:val="24"/>
          <w:szCs w:val="24"/>
          <w:lang w:val="sr-Cyrl-CS"/>
        </w:rPr>
        <w:t>3/24,</w:t>
      </w:r>
    </w:p>
    <w:p w:rsidR="00C90124" w:rsidRDefault="00C90124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-кп.бр.</w:t>
      </w:r>
      <w:r w:rsidR="00FB52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3858 </w:t>
      </w:r>
      <w:r w:rsidR="005848AB">
        <w:rPr>
          <w:rFonts w:ascii="Times New Roman" w:hAnsi="Times New Roman" w:cs="Times New Roman"/>
          <w:sz w:val="24"/>
          <w:szCs w:val="24"/>
          <w:lang w:val="sr-Cyrl-CS"/>
        </w:rPr>
        <w:t xml:space="preserve">КО Гаџин Хан, </w:t>
      </w:r>
      <w:r>
        <w:rPr>
          <w:rFonts w:ascii="Times New Roman" w:hAnsi="Times New Roman" w:cs="Times New Roman"/>
          <w:sz w:val="24"/>
          <w:szCs w:val="24"/>
          <w:lang w:val="sr-Cyrl-CS"/>
        </w:rPr>
        <w:t>мзв.“Село“,</w:t>
      </w:r>
      <w:r w:rsidR="00C07E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ливада 3.класе, површин</w:t>
      </w:r>
      <w:r w:rsidR="00303EA4">
        <w:rPr>
          <w:rFonts w:ascii="Times New Roman" w:hAnsi="Times New Roman" w:cs="Times New Roman"/>
          <w:sz w:val="24"/>
          <w:szCs w:val="24"/>
          <w:lang w:val="sr-Cyrl-CS"/>
        </w:rPr>
        <w:t>е 287 м2 , п</w:t>
      </w:r>
      <w:r w:rsidR="005848AB">
        <w:rPr>
          <w:rFonts w:ascii="Times New Roman" w:hAnsi="Times New Roman" w:cs="Times New Roman"/>
          <w:sz w:val="24"/>
          <w:szCs w:val="24"/>
          <w:lang w:val="sr-Cyrl-CS"/>
        </w:rPr>
        <w:t xml:space="preserve">риватна својина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Митић Зорана</w:t>
      </w:r>
      <w:r w:rsidR="005848AB">
        <w:rPr>
          <w:rFonts w:ascii="Times New Roman" w:hAnsi="Times New Roman" w:cs="Times New Roman"/>
          <w:sz w:val="24"/>
          <w:szCs w:val="24"/>
          <w:lang w:val="sr-Cyrl-CS"/>
        </w:rPr>
        <w:t xml:space="preserve"> са уделом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48AB">
        <w:rPr>
          <w:rFonts w:ascii="Times New Roman" w:hAnsi="Times New Roman" w:cs="Times New Roman"/>
          <w:sz w:val="24"/>
          <w:szCs w:val="24"/>
          <w:lang w:val="sr-Cyrl-CS"/>
        </w:rPr>
        <w:t>1/1,</w:t>
      </w:r>
    </w:p>
    <w:p w:rsidR="005848AB" w:rsidRDefault="005848AB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-кп.бр.</w:t>
      </w:r>
      <w:r w:rsidR="00FB52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3859 КО Гаџин Хан ,мзв</w:t>
      </w:r>
      <w:r w:rsidR="00C07E65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“Село“, ливада 3.класе , површине 225 м2, при</w:t>
      </w:r>
      <w:r w:rsidR="00303EA4">
        <w:rPr>
          <w:rFonts w:ascii="Times New Roman" w:hAnsi="Times New Roman" w:cs="Times New Roman"/>
          <w:sz w:val="24"/>
          <w:szCs w:val="24"/>
          <w:lang w:val="sr-Cyrl-CS"/>
        </w:rPr>
        <w:t>ватна својина Симоновић Гроздане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са уделом 1/1,</w:t>
      </w:r>
    </w:p>
    <w:p w:rsidR="005848AB" w:rsidRDefault="005848AB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-кп.бр.</w:t>
      </w:r>
      <w:r w:rsidR="00FB52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3860 КО Гаџин Хан , мзв</w:t>
      </w:r>
      <w:r w:rsidR="00C07E65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„Село “, воћњак 3.класе , површине 209 м2, приватна својина Симоновић Гроздана  са уделом 1/1,</w:t>
      </w:r>
    </w:p>
    <w:p w:rsidR="005848AB" w:rsidRDefault="00303EA4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848AB">
        <w:rPr>
          <w:rFonts w:ascii="Times New Roman" w:hAnsi="Times New Roman" w:cs="Times New Roman"/>
          <w:sz w:val="24"/>
          <w:szCs w:val="24"/>
          <w:lang w:val="sr-Cyrl-CS"/>
        </w:rPr>
        <w:t>кп.бр.</w:t>
      </w:r>
      <w:r w:rsidR="00FB52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48AB">
        <w:rPr>
          <w:rFonts w:ascii="Times New Roman" w:hAnsi="Times New Roman" w:cs="Times New Roman"/>
          <w:sz w:val="24"/>
          <w:szCs w:val="24"/>
          <w:lang w:val="sr-Cyrl-CS"/>
        </w:rPr>
        <w:t>3861 КО Гаџин Хан , мзв</w:t>
      </w:r>
      <w:r w:rsidR="00C07E6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848AB">
        <w:rPr>
          <w:rFonts w:ascii="Times New Roman" w:hAnsi="Times New Roman" w:cs="Times New Roman"/>
          <w:sz w:val="24"/>
          <w:szCs w:val="24"/>
          <w:lang w:val="sr-Cyrl-CS"/>
        </w:rPr>
        <w:t xml:space="preserve"> „Село“, воћњак 3,класе , површине 441  м2, приватна својина Митић Зорана  са уделом </w:t>
      </w:r>
      <w:r>
        <w:rPr>
          <w:rFonts w:ascii="Times New Roman" w:hAnsi="Times New Roman" w:cs="Times New Roman"/>
          <w:sz w:val="24"/>
          <w:szCs w:val="24"/>
          <w:lang w:val="sr-Cyrl-CS"/>
        </w:rPr>
        <w:t>1/2</w:t>
      </w:r>
      <w:r w:rsidR="00FB52BA">
        <w:rPr>
          <w:rFonts w:ascii="Times New Roman" w:hAnsi="Times New Roman" w:cs="Times New Roman"/>
          <w:sz w:val="24"/>
          <w:szCs w:val="24"/>
          <w:lang w:val="sr-Cyrl-CS"/>
        </w:rPr>
        <w:t xml:space="preserve"> и Митић Тома са уделом 1/2 ,</w:t>
      </w:r>
    </w:p>
    <w:p w:rsidR="00FB52BA" w:rsidRDefault="00FB52BA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-кп.бр. 3862 КО Гаџин Хан , мзв. „Село“, воћњак 3.класе , површине 882 м2 , приватна својина Младеновић Светлане са уделом 1/1 ,</w:t>
      </w:r>
    </w:p>
    <w:p w:rsidR="00FB52BA" w:rsidRDefault="00C07E6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-кп.бр. 3863 КО Гаџи</w:t>
      </w:r>
      <w:r w:rsidR="00FB52BA">
        <w:rPr>
          <w:rFonts w:ascii="Times New Roman" w:hAnsi="Times New Roman" w:cs="Times New Roman"/>
          <w:sz w:val="24"/>
          <w:szCs w:val="24"/>
          <w:lang w:val="sr-Cyrl-CS"/>
        </w:rPr>
        <w:t xml:space="preserve">н Хан , мзв. „Село “, воћњак 3.класе, површине 989 м2, приватна својина Анђелковић Предрага са уделом </w:t>
      </w:r>
      <w:r>
        <w:rPr>
          <w:rFonts w:ascii="Times New Roman" w:hAnsi="Times New Roman" w:cs="Times New Roman"/>
          <w:sz w:val="24"/>
          <w:szCs w:val="24"/>
          <w:lang w:val="sr-Cyrl-CS"/>
        </w:rPr>
        <w:t>1/1 ,</w:t>
      </w:r>
    </w:p>
    <w:p w:rsidR="00C07E65" w:rsidRDefault="00C07E6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-кп.бр. 3864 КО Гаџин Хан , мзв. „Село“, воћњак 3.класе, површине 145 м2, приватна својина Костић Драгана са уделом 1/1 ,</w:t>
      </w:r>
    </w:p>
    <w:p w:rsidR="00C07E65" w:rsidRDefault="00C07E6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-кп.бр. 3865/2 КО Гаџин Хан , мзв. “Село“, воћњак 3. Класе , површине 187 м2 , приватна својина Стошић Десанке са уделом 1/1 ,</w:t>
      </w:r>
    </w:p>
    <w:p w:rsidR="00C07E65" w:rsidRDefault="00C07E6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-кп.бр. 3866 и 3868 КО Гаџин Хан , мзв. „Село“, </w:t>
      </w:r>
      <w:r w:rsidR="005C251B">
        <w:rPr>
          <w:rFonts w:ascii="Times New Roman" w:hAnsi="Times New Roman" w:cs="Times New Roman"/>
          <w:sz w:val="24"/>
          <w:szCs w:val="24"/>
          <w:lang w:val="sr-Cyrl-CS"/>
        </w:rPr>
        <w:t>воћњак 3.класе , површине 123 м2 +222 м2 укупно 345 м2, приватна својина Миљковић Мирјане са уделом 1/1,</w:t>
      </w:r>
    </w:p>
    <w:p w:rsidR="005C251B" w:rsidRDefault="005C251B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-кп.бр.</w:t>
      </w:r>
      <w:r w:rsidR="007C1E9A">
        <w:rPr>
          <w:rFonts w:ascii="Times New Roman" w:hAnsi="Times New Roman" w:cs="Times New Roman"/>
          <w:sz w:val="24"/>
          <w:szCs w:val="24"/>
          <w:lang w:val="sr-Cyrl-CS"/>
        </w:rPr>
        <w:t xml:space="preserve"> 3867 КО Гаџин Хан , мзв.“Село“ , воћњак 3.класе , површине 410 м2 , приватна својина Томић Ковиљке са уделом 1/2 и Томић Виолета са уделом 1/2 ,</w:t>
      </w:r>
    </w:p>
    <w:p w:rsidR="007C1E9A" w:rsidRDefault="007C1E9A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-кп.бр. 3869 КО Гаџин Хан , мзв.“Село“ , воћњак 3.класе , површине 203 м2, приватна својина Митић Миодрага са уделом 1/1.</w:t>
      </w:r>
    </w:p>
    <w:p w:rsidR="00303EA4" w:rsidRDefault="00303EA4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A95" w:rsidRPr="000C63EA" w:rsidRDefault="000B5A95" w:rsidP="0022400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0B5A95" w:rsidRPr="000C63EA" w:rsidRDefault="000B5A95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5A95" w:rsidRPr="000C63EA" w:rsidRDefault="00687603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Прибавити путем непосредне погодбе непокретност</w:t>
      </w:r>
      <w:r w:rsidR="00663C6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из члана 1. ове Одлуке 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под тржишним условима у корист </w:t>
      </w:r>
      <w:r w:rsidR="00F71BC9">
        <w:rPr>
          <w:rFonts w:ascii="Times New Roman" w:hAnsi="Times New Roman" w:cs="Times New Roman"/>
          <w:sz w:val="24"/>
          <w:szCs w:val="24"/>
          <w:lang w:val="sr-Cyrl-CS"/>
        </w:rPr>
        <w:t>јавне својине ради реализације Г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лав</w:t>
      </w:r>
      <w:r w:rsidR="00E515D0">
        <w:rPr>
          <w:rFonts w:ascii="Times New Roman" w:hAnsi="Times New Roman" w:cs="Times New Roman"/>
          <w:sz w:val="24"/>
          <w:szCs w:val="24"/>
          <w:lang w:val="sr-Cyrl-CS"/>
        </w:rPr>
        <w:t xml:space="preserve">ног </w:t>
      </w:r>
      <w:r w:rsidR="00807C45">
        <w:rPr>
          <w:rFonts w:ascii="Times New Roman" w:hAnsi="Times New Roman" w:cs="Times New Roman"/>
          <w:sz w:val="24"/>
          <w:szCs w:val="24"/>
          <w:lang w:val="sr-Cyrl-CS"/>
        </w:rPr>
        <w:t>пројекта изградње</w:t>
      </w:r>
      <w:r w:rsidR="00E515D0">
        <w:rPr>
          <w:rFonts w:ascii="Times New Roman" w:hAnsi="Times New Roman" w:cs="Times New Roman"/>
          <w:sz w:val="24"/>
          <w:szCs w:val="24"/>
          <w:lang w:val="sr-Cyrl-CS"/>
        </w:rPr>
        <w:t xml:space="preserve"> отворених спортских терена у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Гаџин</w:t>
      </w:r>
      <w:r w:rsidR="007C1E3A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Хан</w:t>
      </w:r>
      <w:r w:rsidR="007C1E3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9A0D2E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ради реализације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Плана генералне регулације насеља Гаџин Хан 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A5CAA">
        <w:rPr>
          <w:rFonts w:ascii="Times New Roman" w:hAnsi="Times New Roman" w:cs="Times New Roman"/>
          <w:sz w:val="24"/>
          <w:szCs w:val="24"/>
          <w:lang w:val="sr-Cyrl-CS"/>
        </w:rPr>
        <w:t xml:space="preserve"> број 06-147/2012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0C63EA">
        <w:rPr>
          <w:rFonts w:ascii="Times New Roman" w:hAnsi="Times New Roman" w:cs="Times New Roman"/>
          <w:sz w:val="24"/>
          <w:szCs w:val="24"/>
        </w:rPr>
        <w:t>II</w:t>
      </w:r>
      <w:r w:rsidR="004A5CAA">
        <w:rPr>
          <w:rFonts w:ascii="Times New Roman" w:hAnsi="Times New Roman" w:cs="Times New Roman"/>
          <w:sz w:val="24"/>
          <w:szCs w:val="24"/>
          <w:lang w:val="sr-Cyrl-CS"/>
        </w:rPr>
        <w:t xml:space="preserve"> од 7. септембра  2012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(„Слу</w:t>
      </w:r>
      <w:r w:rsidR="004A5CAA">
        <w:rPr>
          <w:rFonts w:ascii="Times New Roman" w:hAnsi="Times New Roman" w:cs="Times New Roman"/>
          <w:sz w:val="24"/>
          <w:szCs w:val="24"/>
          <w:lang w:val="sr-Cyrl-CS"/>
        </w:rPr>
        <w:t>жбени лист Града Ниша“, број 69/2012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687603" w:rsidRPr="000C63EA" w:rsidRDefault="00687603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7603" w:rsidRPr="000C63EA" w:rsidRDefault="00687603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9A0D2E" w:rsidRPr="000C63EA" w:rsidRDefault="009A0D2E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0D2E" w:rsidRPr="000C63EA" w:rsidRDefault="004A5CA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Предметне</w:t>
      </w:r>
      <w:r w:rsidR="009A0D2E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непокретност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A0D2E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прибавиће се у јавну својину општине Гаџин Хан не</w:t>
      </w:r>
      <w:r w:rsidR="009035FF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A0D2E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осредном погодбом под тржишним </w:t>
      </w:r>
      <w:r>
        <w:rPr>
          <w:rFonts w:ascii="Times New Roman" w:hAnsi="Times New Roman" w:cs="Times New Roman"/>
          <w:sz w:val="24"/>
          <w:szCs w:val="24"/>
          <w:lang w:val="sr-Cyrl-CS"/>
        </w:rPr>
        <w:t>условима из разлога што наведене</w:t>
      </w:r>
      <w:r w:rsidR="009A0D2E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ка</w:t>
      </w:r>
      <w:r>
        <w:rPr>
          <w:rFonts w:ascii="Times New Roman" w:hAnsi="Times New Roman" w:cs="Times New Roman"/>
          <w:sz w:val="24"/>
          <w:szCs w:val="24"/>
          <w:lang w:val="sr-Cyrl-CS"/>
        </w:rPr>
        <w:t>тастарске парцеле</w:t>
      </w:r>
      <w:r w:rsidR="009A0D2E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по својим карактеристикама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Плану генералне регулације насеља Гаџин Хан </w:t>
      </w:r>
      <w:r w:rsidR="00807C45" w:rsidRPr="000C63EA">
        <w:rPr>
          <w:rFonts w:ascii="Times New Roman" w:hAnsi="Times New Roman" w:cs="Times New Roman"/>
          <w:sz w:val="24"/>
          <w:szCs w:val="24"/>
          <w:lang w:val="sr-Cyrl-CS"/>
        </w:rPr>
        <w:t>(„Слу</w:t>
      </w:r>
      <w:r w:rsidR="00807C45">
        <w:rPr>
          <w:rFonts w:ascii="Times New Roman" w:hAnsi="Times New Roman" w:cs="Times New Roman"/>
          <w:sz w:val="24"/>
          <w:szCs w:val="24"/>
          <w:lang w:val="sr-Cyrl-CS"/>
        </w:rPr>
        <w:t>жбени лист Града Ниша“, број 69/2012),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једино</w:t>
      </w:r>
      <w:r w:rsidR="009A0D2E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одговара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ју </w:t>
      </w:r>
      <w:r w:rsidR="009A0D2E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потребама</w:t>
      </w:r>
      <w:r w:rsidR="002E43AB">
        <w:rPr>
          <w:rFonts w:ascii="Times New Roman" w:hAnsi="Times New Roman" w:cs="Times New Roman"/>
          <w:sz w:val="24"/>
          <w:szCs w:val="24"/>
          <w:lang w:val="sr-Cyrl-CS"/>
        </w:rPr>
        <w:t xml:space="preserve"> Главног</w:t>
      </w:r>
      <w:r w:rsidR="009A0D2E"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пројекта </w:t>
      </w:r>
      <w:r w:rsidR="00807C45">
        <w:rPr>
          <w:rFonts w:ascii="Times New Roman" w:hAnsi="Times New Roman" w:cs="Times New Roman"/>
          <w:sz w:val="24"/>
          <w:szCs w:val="24"/>
          <w:lang w:val="sr-Cyrl-CS"/>
        </w:rPr>
        <w:t>изградње</w:t>
      </w:r>
      <w:r w:rsidR="002E43AB">
        <w:rPr>
          <w:rFonts w:ascii="Times New Roman" w:hAnsi="Times New Roman" w:cs="Times New Roman"/>
          <w:sz w:val="24"/>
          <w:szCs w:val="24"/>
          <w:lang w:val="sr-Cyrl-CS"/>
        </w:rPr>
        <w:t xml:space="preserve"> отворених </w:t>
      </w:r>
      <w:r w:rsidR="00B81DC3">
        <w:rPr>
          <w:rFonts w:ascii="Times New Roman" w:hAnsi="Times New Roman" w:cs="Times New Roman"/>
          <w:sz w:val="24"/>
          <w:szCs w:val="24"/>
          <w:lang w:val="sr-Cyrl-CS"/>
        </w:rPr>
        <w:t>спортских терена у Гаџином Хану и обзиром да је сходно пл</w:t>
      </w:r>
      <w:r w:rsidR="009035FF">
        <w:rPr>
          <w:rFonts w:ascii="Times New Roman" w:hAnsi="Times New Roman" w:cs="Times New Roman"/>
          <w:sz w:val="24"/>
          <w:szCs w:val="24"/>
          <w:lang w:val="sr-Cyrl-CS"/>
        </w:rPr>
        <w:t xml:space="preserve">анским документима на </w:t>
      </w:r>
      <w:r w:rsidR="00224002">
        <w:rPr>
          <w:rFonts w:ascii="Times New Roman" w:hAnsi="Times New Roman" w:cs="Times New Roman"/>
          <w:sz w:val="24"/>
          <w:szCs w:val="24"/>
          <w:lang w:val="sr-Cyrl-CS"/>
        </w:rPr>
        <w:t>досадашњем</w:t>
      </w:r>
      <w:r w:rsidR="00B81DC3">
        <w:rPr>
          <w:rFonts w:ascii="Times New Roman" w:hAnsi="Times New Roman" w:cs="Times New Roman"/>
          <w:sz w:val="24"/>
          <w:szCs w:val="24"/>
          <w:lang w:val="sr-Cyrl-CS"/>
        </w:rPr>
        <w:t xml:space="preserve"> простору отворених спортских терена у току изградњ</w:t>
      </w:r>
      <w:r w:rsidR="009035FF">
        <w:rPr>
          <w:rFonts w:ascii="Times New Roman" w:hAnsi="Times New Roman" w:cs="Times New Roman"/>
          <w:sz w:val="24"/>
          <w:szCs w:val="24"/>
          <w:lang w:val="sr-Cyrl-CS"/>
        </w:rPr>
        <w:t xml:space="preserve">а спортске хале у склопу основне </w:t>
      </w:r>
      <w:r w:rsidR="00B81DC3">
        <w:rPr>
          <w:rFonts w:ascii="Times New Roman" w:hAnsi="Times New Roman" w:cs="Times New Roman"/>
          <w:sz w:val="24"/>
          <w:szCs w:val="24"/>
          <w:lang w:val="sr-Cyrl-CS"/>
        </w:rPr>
        <w:t xml:space="preserve"> школе „</w:t>
      </w:r>
      <w:r w:rsidR="009035FF">
        <w:rPr>
          <w:rFonts w:ascii="Times New Roman" w:hAnsi="Times New Roman" w:cs="Times New Roman"/>
          <w:sz w:val="24"/>
          <w:szCs w:val="24"/>
          <w:lang w:val="sr-Cyrl-CS"/>
        </w:rPr>
        <w:t>Витко и Света</w:t>
      </w:r>
      <w:r w:rsidR="00B81DC3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9035FF"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</w:t>
      </w:r>
      <w:r w:rsidR="0022400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Формира се Комисија ради спровађења ове одлуке у саставу :</w:t>
      </w: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-Горан Стоиљковић , председник комисије</w:t>
      </w: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-Александар Ранђеловић, члан </w:t>
      </w: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-Звонко Милошевић , члан</w:t>
      </w: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је у обавези да по окончаном поступку непос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редне погодбе записник са одгов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арајућим предлогом достави Општинском већу општине Гаџин Хан 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Овлашћује се председник општине Гаџин Хан , Саша Ђорђевић , да у име и за рачун општине Гаџин Хан с</w:t>
      </w:r>
      <w:r w:rsidR="002E43AB">
        <w:rPr>
          <w:rFonts w:ascii="Times New Roman" w:hAnsi="Times New Roman" w:cs="Times New Roman"/>
          <w:sz w:val="24"/>
          <w:szCs w:val="24"/>
          <w:lang w:val="sr-Cyrl-CS"/>
        </w:rPr>
        <w:t xml:space="preserve">а власницима предметних непокретности закључи уговор о купопродаји предметних непокретности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и исти пред надлежним Јавним бележником потпише и овери.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Број :</w:t>
      </w:r>
      <w:r w:rsidR="003572BB">
        <w:rPr>
          <w:rFonts w:ascii="Times New Roman" w:hAnsi="Times New Roman" w:cs="Times New Roman"/>
          <w:sz w:val="24"/>
          <w:szCs w:val="24"/>
        </w:rPr>
        <w:t>464-186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/2017-</w:t>
      </w:r>
      <w:r w:rsidRPr="000C63EA">
        <w:rPr>
          <w:rFonts w:ascii="Times New Roman" w:hAnsi="Times New Roman" w:cs="Times New Roman"/>
          <w:sz w:val="24"/>
          <w:szCs w:val="24"/>
        </w:rPr>
        <w:t>III</w:t>
      </w:r>
    </w:p>
    <w:p w:rsidR="000C63EA" w:rsidRPr="000C63EA" w:rsidRDefault="002E43AB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 </w:t>
      </w:r>
      <w:r w:rsidR="003572BB">
        <w:rPr>
          <w:rFonts w:ascii="Times New Roman" w:hAnsi="Times New Roman" w:cs="Times New Roman"/>
          <w:sz w:val="24"/>
          <w:szCs w:val="24"/>
        </w:rPr>
        <w:t>:07.04.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>2017.године.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Default="000C63EA" w:rsidP="000C63EA">
      <w:pPr>
        <w:spacing w:after="0"/>
        <w:ind w:left="7200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ПРЕДСЕДНИК</w:t>
      </w:r>
    </w:p>
    <w:p w:rsidR="000C63EA" w:rsidRPr="000C63EA" w:rsidRDefault="000C63EA" w:rsidP="000C63EA">
      <w:pPr>
        <w:spacing w:after="0"/>
        <w:ind w:left="720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63EA" w:rsidRP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9A0D2E" w:rsidRPr="000C63EA" w:rsidRDefault="009A0D2E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A0D2E" w:rsidRPr="000C63EA" w:rsidSect="00224002">
      <w:pgSz w:w="12240" w:h="15840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36"/>
    <w:rsid w:val="000B5A95"/>
    <w:rsid w:val="000C63EA"/>
    <w:rsid w:val="000F7ADD"/>
    <w:rsid w:val="00224002"/>
    <w:rsid w:val="00240065"/>
    <w:rsid w:val="002E43AB"/>
    <w:rsid w:val="00303EA4"/>
    <w:rsid w:val="003572BB"/>
    <w:rsid w:val="00376669"/>
    <w:rsid w:val="004A5CAA"/>
    <w:rsid w:val="005848AB"/>
    <w:rsid w:val="005C251B"/>
    <w:rsid w:val="00663C63"/>
    <w:rsid w:val="00687603"/>
    <w:rsid w:val="007C1E3A"/>
    <w:rsid w:val="007C1E9A"/>
    <w:rsid w:val="007D3342"/>
    <w:rsid w:val="00807C45"/>
    <w:rsid w:val="00872A2F"/>
    <w:rsid w:val="009035FF"/>
    <w:rsid w:val="009A0D2E"/>
    <w:rsid w:val="00B60B05"/>
    <w:rsid w:val="00B81DC3"/>
    <w:rsid w:val="00BE4DDF"/>
    <w:rsid w:val="00C07E65"/>
    <w:rsid w:val="00C473F3"/>
    <w:rsid w:val="00C90124"/>
    <w:rsid w:val="00CE59A6"/>
    <w:rsid w:val="00CF5D7F"/>
    <w:rsid w:val="00D05400"/>
    <w:rsid w:val="00E515D0"/>
    <w:rsid w:val="00E76673"/>
    <w:rsid w:val="00E83DE0"/>
    <w:rsid w:val="00F53E36"/>
    <w:rsid w:val="00F71BC9"/>
    <w:rsid w:val="00FB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E2B0-B1CA-465B-B7BF-225945BB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6</cp:revision>
  <cp:lastPrinted>2017-04-20T09:42:00Z</cp:lastPrinted>
  <dcterms:created xsi:type="dcterms:W3CDTF">2017-05-09T09:43:00Z</dcterms:created>
  <dcterms:modified xsi:type="dcterms:W3CDTF">2017-05-11T12:09:00Z</dcterms:modified>
</cp:coreProperties>
</file>