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DC" w:rsidRPr="000903FD" w:rsidRDefault="00A27ADC">
      <w:pPr>
        <w:jc w:val="center"/>
        <w:rPr>
          <w:sz w:val="22"/>
          <w:szCs w:val="22"/>
        </w:rPr>
      </w:pPr>
    </w:p>
    <w:p w:rsidR="00A27ADC" w:rsidRPr="000903FD" w:rsidRDefault="00A27ADC" w:rsidP="00D44910">
      <w:pPr>
        <w:jc w:val="both"/>
        <w:rPr>
          <w:sz w:val="22"/>
          <w:szCs w:val="22"/>
        </w:rPr>
      </w:pPr>
      <w:r w:rsidRPr="000903FD">
        <w:rPr>
          <w:b/>
          <w:sz w:val="22"/>
          <w:szCs w:val="22"/>
        </w:rPr>
        <w:t>ОПШТИНСКО ВЕЋЕ ОПШТИНЕ ГАЏИН ХАН</w:t>
      </w:r>
      <w:r w:rsidRPr="000903FD">
        <w:rPr>
          <w:sz w:val="22"/>
          <w:szCs w:val="22"/>
        </w:rPr>
        <w:t xml:space="preserve"> на основу одредбе члана 57. Статута Општине Гаџин Хан ( “Службени лист града Ниша” број 63/2008,</w:t>
      </w:r>
      <w:r w:rsidR="00253DD7" w:rsidRPr="000903FD">
        <w:rPr>
          <w:sz w:val="22"/>
          <w:szCs w:val="22"/>
        </w:rPr>
        <w:t xml:space="preserve"> 31/2011, 46/2011 и 36/2013), </w:t>
      </w:r>
      <w:r w:rsidRPr="000903FD">
        <w:rPr>
          <w:sz w:val="22"/>
          <w:szCs w:val="22"/>
        </w:rPr>
        <w:t xml:space="preserve">члана 3., члана 22.  Одлуке о Општинском већу општине Гаџин Хан ( “Службени гласник града Ниша” бр.83/2008), члана 20. Пословника Општинског већа општине Гаџин Хан (“Службени лист града Ниша” број 93/2004), </w:t>
      </w:r>
      <w:r w:rsidRPr="000903FD">
        <w:rPr>
          <w:sz w:val="22"/>
          <w:szCs w:val="22"/>
          <w:lang w:val="sr-Cyrl-CS"/>
        </w:rPr>
        <w:t xml:space="preserve">члана 13. </w:t>
      </w:r>
      <w:r w:rsidR="00253DD7" w:rsidRPr="000903FD">
        <w:rPr>
          <w:sz w:val="22"/>
          <w:szCs w:val="22"/>
          <w:lang w:val="sr-Cyrl-CS"/>
        </w:rPr>
        <w:t>с</w:t>
      </w:r>
      <w:r w:rsidRPr="000903FD">
        <w:rPr>
          <w:sz w:val="22"/>
          <w:szCs w:val="22"/>
          <w:lang w:val="sr-Cyrl-CS"/>
        </w:rPr>
        <w:t>тав 5.Закона о подстицајима у пољопривреди и руралном развоју („Службени гласник Републике Србије“ број 10/13, 142/14</w:t>
      </w:r>
      <w:r w:rsidRPr="000903FD">
        <w:rPr>
          <w:sz w:val="22"/>
          <w:szCs w:val="22"/>
        </w:rPr>
        <w:t xml:space="preserve">, </w:t>
      </w:r>
      <w:r w:rsidR="00D44910" w:rsidRPr="000903FD">
        <w:rPr>
          <w:sz w:val="22"/>
          <w:szCs w:val="22"/>
        </w:rPr>
        <w:t xml:space="preserve">и </w:t>
      </w:r>
      <w:r w:rsidR="00253DD7" w:rsidRPr="000903FD">
        <w:rPr>
          <w:sz w:val="22"/>
          <w:szCs w:val="22"/>
        </w:rPr>
        <w:t>Програм</w:t>
      </w:r>
      <w:r w:rsidR="00837ADD" w:rsidRPr="000903FD">
        <w:rPr>
          <w:sz w:val="22"/>
          <w:szCs w:val="22"/>
        </w:rPr>
        <w:t>а</w:t>
      </w:r>
      <w:r w:rsidR="00253DD7" w:rsidRPr="000903FD">
        <w:rPr>
          <w:sz w:val="22"/>
          <w:szCs w:val="22"/>
        </w:rPr>
        <w:t xml:space="preserve"> мера подршке за спровођење пољопривредне политике и политике руралног развоја општине Гаџин Хан </w:t>
      </w:r>
      <w:r w:rsidR="00F74DDD">
        <w:rPr>
          <w:sz w:val="22"/>
          <w:szCs w:val="22"/>
        </w:rPr>
        <w:t>за 2016.год.</w:t>
      </w:r>
      <w:r w:rsidR="00253DD7" w:rsidRPr="000903FD">
        <w:rPr>
          <w:sz w:val="22"/>
          <w:szCs w:val="22"/>
        </w:rPr>
        <w:t xml:space="preserve">који је </w:t>
      </w:r>
      <w:r w:rsidR="00D44910" w:rsidRPr="000903FD">
        <w:rPr>
          <w:sz w:val="22"/>
          <w:szCs w:val="22"/>
        </w:rPr>
        <w:t xml:space="preserve">усвојила </w:t>
      </w:r>
      <w:r w:rsidR="00253DD7" w:rsidRPr="000903FD">
        <w:rPr>
          <w:sz w:val="22"/>
          <w:szCs w:val="22"/>
        </w:rPr>
        <w:t xml:space="preserve">Скупштина општине Гаџин Хан </w:t>
      </w:r>
      <w:r w:rsidR="00DB07FB" w:rsidRPr="000903FD">
        <w:rPr>
          <w:sz w:val="22"/>
          <w:szCs w:val="22"/>
        </w:rPr>
        <w:t>одлуком бр.06-320-43/2016-II od 31.03.2016.год.(Сл.</w:t>
      </w:r>
      <w:r w:rsidR="000903FD" w:rsidRPr="000903FD">
        <w:rPr>
          <w:sz w:val="22"/>
          <w:szCs w:val="22"/>
        </w:rPr>
        <w:t xml:space="preserve"> </w:t>
      </w:r>
      <w:r w:rsidR="00DB07FB" w:rsidRPr="000903FD">
        <w:rPr>
          <w:sz w:val="22"/>
          <w:szCs w:val="22"/>
        </w:rPr>
        <w:t xml:space="preserve">лист града Ниша бр.31/2016), </w:t>
      </w:r>
      <w:r w:rsidR="00253DD7" w:rsidRPr="000903FD">
        <w:rPr>
          <w:sz w:val="22"/>
          <w:szCs w:val="22"/>
        </w:rPr>
        <w:t>по претходној сагласности Министарства пољопривреде и заштите животне средине  број 320-00-02785/2016-09,</w:t>
      </w:r>
      <w:r w:rsidR="00D44910" w:rsidRPr="000903FD">
        <w:rPr>
          <w:sz w:val="22"/>
          <w:szCs w:val="22"/>
          <w:lang w:val="sr-Cyrl-CS"/>
        </w:rPr>
        <w:t xml:space="preserve"> </w:t>
      </w:r>
      <w:r w:rsidR="00D44910" w:rsidRPr="000903FD">
        <w:rPr>
          <w:sz w:val="22"/>
          <w:szCs w:val="22"/>
        </w:rPr>
        <w:t xml:space="preserve">на својој </w:t>
      </w:r>
      <w:r w:rsidR="00D44910" w:rsidRPr="000903FD">
        <w:rPr>
          <w:sz w:val="22"/>
          <w:szCs w:val="22"/>
          <w:lang w:val="sr-Cyrl-CS"/>
        </w:rPr>
        <w:t xml:space="preserve">9. (деветој) </w:t>
      </w:r>
      <w:r w:rsidR="00D44910" w:rsidRPr="000903FD">
        <w:rPr>
          <w:sz w:val="22"/>
          <w:szCs w:val="22"/>
        </w:rPr>
        <w:t>седници, одржаној данa 30</w:t>
      </w:r>
      <w:r w:rsidR="00D44910" w:rsidRPr="000903FD">
        <w:rPr>
          <w:sz w:val="22"/>
          <w:szCs w:val="22"/>
          <w:lang w:val="sr-Cyrl-CS"/>
        </w:rPr>
        <w:t>.</w:t>
      </w:r>
      <w:r w:rsidR="00D44910" w:rsidRPr="000903FD">
        <w:rPr>
          <w:sz w:val="22"/>
          <w:szCs w:val="22"/>
        </w:rPr>
        <w:t>09.2016.године</w:t>
      </w:r>
      <w:r w:rsidR="00D44910" w:rsidRPr="000903FD">
        <w:rPr>
          <w:b/>
          <w:sz w:val="22"/>
          <w:szCs w:val="22"/>
          <w:lang w:val="sr-Cyrl-CS"/>
        </w:rPr>
        <w:t xml:space="preserve">, </w:t>
      </w:r>
      <w:r w:rsidRPr="000903FD">
        <w:rPr>
          <w:b/>
          <w:sz w:val="22"/>
          <w:szCs w:val="22"/>
          <w:lang w:val="sr-Cyrl-CS"/>
        </w:rPr>
        <w:t>УТВРЂУЈЕ</w:t>
      </w:r>
    </w:p>
    <w:p w:rsidR="00A27ADC" w:rsidRPr="000903FD" w:rsidRDefault="00A27ADC">
      <w:pPr>
        <w:jc w:val="center"/>
        <w:rPr>
          <w:sz w:val="22"/>
          <w:szCs w:val="22"/>
        </w:rPr>
      </w:pPr>
    </w:p>
    <w:p w:rsidR="00A27ADC" w:rsidRDefault="00A27ADC">
      <w:pPr>
        <w:jc w:val="center"/>
        <w:rPr>
          <w:sz w:val="22"/>
          <w:szCs w:val="22"/>
        </w:rPr>
      </w:pPr>
    </w:p>
    <w:p w:rsidR="00A27ADC" w:rsidRPr="004A1159" w:rsidRDefault="00A27ADC">
      <w:pPr>
        <w:jc w:val="center"/>
        <w:rPr>
          <w:sz w:val="22"/>
          <w:szCs w:val="22"/>
        </w:rPr>
      </w:pPr>
    </w:p>
    <w:p w:rsidR="007F4A9E" w:rsidRDefault="00A27ADC">
      <w:pPr>
        <w:jc w:val="center"/>
        <w:rPr>
          <w:b/>
          <w:sz w:val="22"/>
          <w:szCs w:val="22"/>
        </w:rPr>
      </w:pPr>
      <w:r w:rsidRPr="004A1159">
        <w:rPr>
          <w:b/>
          <w:sz w:val="22"/>
          <w:szCs w:val="22"/>
          <w:lang w:val="sr-Cyrl-CS"/>
        </w:rPr>
        <w:t>ПРЕДЛОГ</w:t>
      </w:r>
      <w:r w:rsidRPr="004A1159">
        <w:rPr>
          <w:b/>
          <w:sz w:val="22"/>
          <w:szCs w:val="22"/>
        </w:rPr>
        <w:t xml:space="preserve"> </w:t>
      </w:r>
    </w:p>
    <w:p w:rsidR="000903FD" w:rsidRPr="000903FD" w:rsidRDefault="000903FD">
      <w:pPr>
        <w:jc w:val="center"/>
        <w:rPr>
          <w:b/>
          <w:sz w:val="22"/>
          <w:szCs w:val="22"/>
        </w:rPr>
      </w:pPr>
    </w:p>
    <w:p w:rsidR="0029718B" w:rsidRPr="004A1159" w:rsidRDefault="000903FD">
      <w:pPr>
        <w:jc w:val="center"/>
        <w:rPr>
          <w:b/>
          <w:sz w:val="22"/>
          <w:szCs w:val="22"/>
        </w:rPr>
      </w:pPr>
      <w:r>
        <w:rPr>
          <w:b/>
          <w:sz w:val="22"/>
          <w:szCs w:val="22"/>
        </w:rPr>
        <w:t xml:space="preserve">ИЗМЕНЕ и </w:t>
      </w:r>
      <w:r w:rsidR="0029718B" w:rsidRPr="004A1159">
        <w:rPr>
          <w:b/>
          <w:sz w:val="22"/>
          <w:szCs w:val="22"/>
        </w:rPr>
        <w:t xml:space="preserve">ДОПУНЕ </w:t>
      </w:r>
    </w:p>
    <w:p w:rsidR="00A27ADC" w:rsidRDefault="00A27ADC">
      <w:pPr>
        <w:jc w:val="center"/>
        <w:rPr>
          <w:b/>
          <w:sz w:val="22"/>
          <w:szCs w:val="22"/>
        </w:rPr>
      </w:pPr>
      <w:r w:rsidRPr="004A1159">
        <w:rPr>
          <w:b/>
          <w:sz w:val="22"/>
          <w:szCs w:val="22"/>
        </w:rPr>
        <w:t>ПРОГРАМ</w:t>
      </w:r>
      <w:r w:rsidRPr="004A1159">
        <w:rPr>
          <w:b/>
          <w:sz w:val="22"/>
          <w:szCs w:val="22"/>
          <w:lang w:val="sr-Cyrl-CS"/>
        </w:rPr>
        <w:t>А</w:t>
      </w:r>
      <w:r w:rsidRPr="004A1159">
        <w:rPr>
          <w:b/>
          <w:sz w:val="22"/>
          <w:szCs w:val="22"/>
        </w:rPr>
        <w:t xml:space="preserve"> МЕРА ПОДРШКЕ ЗА СПРОВОЂЕЊЕ ПОЉОПРИВРЕДНЕ ПОЛИТИКЕ И ПОЛИТИКЕ РУРАЛНОГ РАЗВОЈА </w:t>
      </w:r>
      <w:r w:rsidRPr="004A1159">
        <w:rPr>
          <w:b/>
          <w:sz w:val="22"/>
          <w:szCs w:val="22"/>
          <w:lang w:val="sr-Cyrl-CS"/>
        </w:rPr>
        <w:t>ОПШТИНЕ ГАЏИН ХАН</w:t>
      </w:r>
      <w:r w:rsidRPr="004A1159">
        <w:rPr>
          <w:b/>
          <w:sz w:val="22"/>
          <w:szCs w:val="22"/>
        </w:rPr>
        <w:t xml:space="preserve"> ЗА 201</w:t>
      </w:r>
      <w:r w:rsidR="007A7290" w:rsidRPr="004A1159">
        <w:rPr>
          <w:b/>
          <w:sz w:val="22"/>
          <w:szCs w:val="22"/>
        </w:rPr>
        <w:t>6</w:t>
      </w:r>
      <w:r w:rsidRPr="004A1159">
        <w:rPr>
          <w:b/>
          <w:sz w:val="22"/>
          <w:szCs w:val="22"/>
        </w:rPr>
        <w:t>. ГОДИНУ</w:t>
      </w:r>
    </w:p>
    <w:p w:rsidR="00D44910" w:rsidRPr="00D44910" w:rsidRDefault="00D44910">
      <w:pPr>
        <w:jc w:val="center"/>
        <w:rPr>
          <w:b/>
          <w:sz w:val="22"/>
          <w:szCs w:val="22"/>
        </w:rPr>
      </w:pPr>
    </w:p>
    <w:p w:rsidR="0029718B" w:rsidRPr="004A1159" w:rsidRDefault="0029718B">
      <w:pPr>
        <w:jc w:val="center"/>
        <w:rPr>
          <w:b/>
          <w:sz w:val="22"/>
          <w:szCs w:val="22"/>
        </w:rPr>
      </w:pPr>
    </w:p>
    <w:p w:rsidR="00D44910" w:rsidRPr="0082240C" w:rsidRDefault="00D44910" w:rsidP="00D44910">
      <w:pPr>
        <w:jc w:val="center"/>
      </w:pPr>
      <w:r>
        <w:rPr>
          <w:lang w:val="sr-Cyrl-CS"/>
        </w:rPr>
        <w:t>Члан 1</w:t>
      </w:r>
      <w:r>
        <w:t>.</w:t>
      </w:r>
    </w:p>
    <w:p w:rsidR="0029718B" w:rsidRDefault="00D44910" w:rsidP="00FA67F1">
      <w:pPr>
        <w:jc w:val="both"/>
        <w:rPr>
          <w:b/>
          <w:sz w:val="22"/>
          <w:szCs w:val="22"/>
        </w:rPr>
      </w:pPr>
      <w:r>
        <w:rPr>
          <w:b/>
          <w:sz w:val="22"/>
          <w:szCs w:val="22"/>
        </w:rPr>
        <w:t xml:space="preserve">Овим Предлогом врши се </w:t>
      </w:r>
      <w:r w:rsidR="00FA67F1">
        <w:rPr>
          <w:b/>
          <w:sz w:val="22"/>
          <w:szCs w:val="22"/>
        </w:rPr>
        <w:t xml:space="preserve">измена и </w:t>
      </w:r>
      <w:r>
        <w:rPr>
          <w:b/>
          <w:sz w:val="22"/>
          <w:szCs w:val="22"/>
        </w:rPr>
        <w:t>допуна Програм мера подршке за спровођење пољопривредне политике и политике руралног развоја општине Гаџин Хан</w:t>
      </w:r>
      <w:r w:rsidRPr="00D44910">
        <w:rPr>
          <w:b/>
          <w:sz w:val="22"/>
          <w:szCs w:val="22"/>
        </w:rPr>
        <w:t xml:space="preserve"> </w:t>
      </w:r>
      <w:r>
        <w:rPr>
          <w:b/>
          <w:sz w:val="22"/>
          <w:szCs w:val="22"/>
        </w:rPr>
        <w:t xml:space="preserve">који је усвојила Скупштина општине Гаџин Хан </w:t>
      </w:r>
      <w:r w:rsidR="00FA67F1">
        <w:rPr>
          <w:b/>
          <w:sz w:val="22"/>
          <w:szCs w:val="22"/>
        </w:rPr>
        <w:t>одлуком бр.06-320-43/2016-II od 31.03.2016.год.,</w:t>
      </w:r>
      <w:r w:rsidRPr="00D44910">
        <w:rPr>
          <w:b/>
          <w:sz w:val="22"/>
          <w:szCs w:val="22"/>
        </w:rPr>
        <w:t xml:space="preserve"> </w:t>
      </w:r>
      <w:r>
        <w:rPr>
          <w:b/>
          <w:sz w:val="22"/>
          <w:szCs w:val="22"/>
        </w:rPr>
        <w:t>по претходној сагласности Министарства пољопривреде и заштите животне сре</w:t>
      </w:r>
      <w:r w:rsidR="00FA67F1">
        <w:rPr>
          <w:b/>
          <w:sz w:val="22"/>
          <w:szCs w:val="22"/>
        </w:rPr>
        <w:t>дине  број 320-00-02785/2016-09 од 31. марта 2016.године</w:t>
      </w:r>
    </w:p>
    <w:p w:rsidR="00D44910" w:rsidRDefault="00D44910" w:rsidP="00D44910">
      <w:pPr>
        <w:rPr>
          <w:b/>
          <w:sz w:val="22"/>
          <w:szCs w:val="22"/>
        </w:rPr>
      </w:pPr>
    </w:p>
    <w:p w:rsidR="00D44910" w:rsidRDefault="00D44910" w:rsidP="00D44910">
      <w:pPr>
        <w:jc w:val="center"/>
      </w:pPr>
      <w:r>
        <w:rPr>
          <w:lang w:val="sr-Cyrl-CS"/>
        </w:rPr>
        <w:t>Члан 2</w:t>
      </w:r>
      <w:r>
        <w:t>.</w:t>
      </w:r>
    </w:p>
    <w:p w:rsidR="00D44910" w:rsidRPr="00D44910" w:rsidRDefault="00D44910" w:rsidP="00D44910">
      <w:pPr>
        <w:jc w:val="center"/>
      </w:pPr>
    </w:p>
    <w:p w:rsidR="00837ADD" w:rsidRDefault="00D44910" w:rsidP="00D44910">
      <w:pPr>
        <w:rPr>
          <w:b/>
          <w:sz w:val="22"/>
          <w:szCs w:val="22"/>
        </w:rPr>
      </w:pPr>
      <w:r>
        <w:rPr>
          <w:b/>
          <w:sz w:val="22"/>
          <w:szCs w:val="22"/>
        </w:rPr>
        <w:t>Поглавље 1: Опште информације, одељак: 1.2.</w:t>
      </w:r>
      <w:r w:rsidR="00837ADD">
        <w:rPr>
          <w:b/>
          <w:sz w:val="22"/>
          <w:szCs w:val="22"/>
        </w:rPr>
        <w:t xml:space="preserve"> Врсте (структура) мера и планирани износи, Табелу 1. Мере директних плаћања, допунити иза редног броја 1. редним бројем 2. тако да гласи :</w:t>
      </w:r>
    </w:p>
    <w:p w:rsidR="00B70B64" w:rsidRDefault="00B70B64" w:rsidP="00D44910">
      <w:pPr>
        <w:rPr>
          <w:b/>
          <w:sz w:val="22"/>
          <w:szCs w:val="22"/>
        </w:rPr>
      </w:pPr>
    </w:p>
    <w:p w:rsidR="00B70B64" w:rsidRDefault="00B70B64" w:rsidP="00D44910">
      <w:pPr>
        <w:rPr>
          <w:b/>
          <w:sz w:val="22"/>
          <w:szCs w:val="22"/>
        </w:rPr>
      </w:pPr>
    </w:p>
    <w:tbl>
      <w:tblPr>
        <w:tblW w:w="9498" w:type="dxa"/>
        <w:tblInd w:w="-105" w:type="dxa"/>
        <w:tblLayout w:type="fixed"/>
        <w:tblLook w:val="0000"/>
      </w:tblPr>
      <w:tblGrid>
        <w:gridCol w:w="831"/>
        <w:gridCol w:w="1806"/>
        <w:gridCol w:w="1245"/>
        <w:gridCol w:w="1304"/>
        <w:gridCol w:w="1321"/>
        <w:gridCol w:w="1321"/>
        <w:gridCol w:w="1470"/>
        <w:gridCol w:w="100"/>
        <w:gridCol w:w="40"/>
        <w:gridCol w:w="40"/>
        <w:gridCol w:w="20"/>
      </w:tblGrid>
      <w:tr w:rsidR="00167258" w:rsidRPr="00167258" w:rsidTr="00A32DD8">
        <w:trPr>
          <w:trHeight w:val="690"/>
        </w:trPr>
        <w:tc>
          <w:tcPr>
            <w:tcW w:w="831" w:type="dxa"/>
            <w:tcBorders>
              <w:top w:val="single" w:sz="4" w:space="0" w:color="000000"/>
              <w:left w:val="single" w:sz="4" w:space="0" w:color="000000"/>
              <w:bottom w:val="single" w:sz="4" w:space="0" w:color="auto"/>
            </w:tcBorders>
            <w:vAlign w:val="center"/>
          </w:tcPr>
          <w:p w:rsidR="00167258" w:rsidRPr="00167258" w:rsidRDefault="00167258" w:rsidP="00A32DD8">
            <w:pPr>
              <w:snapToGrid w:val="0"/>
              <w:jc w:val="right"/>
              <w:rPr>
                <w:lang w:val="sr-Cyrl-CS"/>
              </w:rPr>
            </w:pPr>
            <w:r w:rsidRPr="00167258">
              <w:rPr>
                <w:lang w:val="sr-Cyrl-CS"/>
              </w:rPr>
              <w:t>2.</w:t>
            </w:r>
          </w:p>
        </w:tc>
        <w:tc>
          <w:tcPr>
            <w:tcW w:w="1806" w:type="dxa"/>
            <w:tcBorders>
              <w:top w:val="single" w:sz="4" w:space="0" w:color="000000"/>
              <w:left w:val="single" w:sz="4" w:space="0" w:color="000000"/>
              <w:bottom w:val="single" w:sz="4" w:space="0" w:color="auto"/>
            </w:tcBorders>
            <w:vAlign w:val="center"/>
          </w:tcPr>
          <w:p w:rsidR="00167258" w:rsidRPr="00167258" w:rsidRDefault="00167258" w:rsidP="00A32DD8">
            <w:pPr>
              <w:snapToGrid w:val="0"/>
              <w:jc w:val="center"/>
              <w:rPr>
                <w:lang w:val="sr-Cyrl-CS"/>
              </w:rPr>
            </w:pPr>
            <w:r w:rsidRPr="00167258">
              <w:rPr>
                <w:lang w:val="sr-Cyrl-CS"/>
              </w:rPr>
              <w:t>Кредитна подршка</w:t>
            </w:r>
          </w:p>
        </w:tc>
        <w:tc>
          <w:tcPr>
            <w:tcW w:w="1245" w:type="dxa"/>
            <w:tcBorders>
              <w:top w:val="single" w:sz="4" w:space="0" w:color="000000"/>
              <w:left w:val="single" w:sz="4" w:space="0" w:color="000000"/>
              <w:bottom w:val="single" w:sz="4" w:space="0" w:color="auto"/>
            </w:tcBorders>
          </w:tcPr>
          <w:p w:rsidR="00167258" w:rsidRPr="00167258" w:rsidRDefault="00167258" w:rsidP="00A32DD8">
            <w:pPr>
              <w:snapToGrid w:val="0"/>
              <w:jc w:val="center"/>
            </w:pPr>
          </w:p>
          <w:p w:rsidR="00167258" w:rsidRPr="00167258" w:rsidRDefault="00167258" w:rsidP="00A32DD8">
            <w:pPr>
              <w:snapToGrid w:val="0"/>
              <w:jc w:val="center"/>
              <w:rPr>
                <w:lang w:val="sr-Cyrl-CS"/>
              </w:rPr>
            </w:pPr>
            <w:r w:rsidRPr="00167258">
              <w:rPr>
                <w:lang w:val="sr-Cyrl-CS"/>
              </w:rPr>
              <w:t>100.2</w:t>
            </w:r>
          </w:p>
        </w:tc>
        <w:tc>
          <w:tcPr>
            <w:tcW w:w="1304" w:type="dxa"/>
            <w:tcBorders>
              <w:top w:val="single" w:sz="4" w:space="0" w:color="000000"/>
              <w:left w:val="single" w:sz="4" w:space="0" w:color="000000"/>
              <w:bottom w:val="single" w:sz="4" w:space="0" w:color="auto"/>
            </w:tcBorders>
            <w:vAlign w:val="center"/>
          </w:tcPr>
          <w:p w:rsidR="00167258" w:rsidRPr="00167258" w:rsidRDefault="00167258" w:rsidP="00A32DD8">
            <w:pPr>
              <w:snapToGrid w:val="0"/>
              <w:jc w:val="center"/>
              <w:rPr>
                <w:lang w:val="sr-Cyrl-CS"/>
              </w:rPr>
            </w:pPr>
            <w:r w:rsidRPr="00167258">
              <w:rPr>
                <w:lang w:val="sr-Cyrl-CS"/>
              </w:rPr>
              <w:t>1.000.000</w:t>
            </w:r>
          </w:p>
        </w:tc>
        <w:tc>
          <w:tcPr>
            <w:tcW w:w="1321" w:type="dxa"/>
            <w:tcBorders>
              <w:top w:val="single" w:sz="4" w:space="0" w:color="000000"/>
              <w:left w:val="single" w:sz="4" w:space="0" w:color="000000"/>
              <w:bottom w:val="single" w:sz="4" w:space="0" w:color="auto"/>
            </w:tcBorders>
            <w:vAlign w:val="center"/>
          </w:tcPr>
          <w:p w:rsidR="00167258" w:rsidRPr="00167258" w:rsidRDefault="00167258" w:rsidP="00A32DD8">
            <w:pPr>
              <w:snapToGrid w:val="0"/>
              <w:jc w:val="center"/>
              <w:rPr>
                <w:lang w:val="sr-Cyrl-CS"/>
              </w:rPr>
            </w:pPr>
            <w:r w:rsidRPr="00167258">
              <w:rPr>
                <w:lang w:val="sr-Cyrl-CS"/>
              </w:rPr>
              <w:t>/</w:t>
            </w:r>
          </w:p>
        </w:tc>
        <w:tc>
          <w:tcPr>
            <w:tcW w:w="1321" w:type="dxa"/>
            <w:tcBorders>
              <w:top w:val="single" w:sz="4" w:space="0" w:color="000000"/>
              <w:left w:val="single" w:sz="4" w:space="0" w:color="000000"/>
              <w:bottom w:val="single" w:sz="4" w:space="0" w:color="auto"/>
            </w:tcBorders>
            <w:vAlign w:val="center"/>
          </w:tcPr>
          <w:p w:rsidR="00167258" w:rsidRPr="00167258" w:rsidRDefault="00167258" w:rsidP="00A32DD8">
            <w:pPr>
              <w:snapToGrid w:val="0"/>
              <w:jc w:val="center"/>
              <w:rPr>
                <w:lang w:val="sr-Cyrl-CS"/>
              </w:rPr>
            </w:pPr>
            <w:r w:rsidRPr="00167258">
              <w:rPr>
                <w:lang w:val="sr-Cyrl-CS"/>
              </w:rPr>
              <w:t>/</w:t>
            </w:r>
          </w:p>
        </w:tc>
        <w:tc>
          <w:tcPr>
            <w:tcW w:w="1670" w:type="dxa"/>
            <w:gridSpan w:val="5"/>
            <w:tcBorders>
              <w:top w:val="single" w:sz="4" w:space="0" w:color="000000"/>
              <w:left w:val="single" w:sz="4" w:space="0" w:color="000000"/>
              <w:bottom w:val="single" w:sz="4" w:space="0" w:color="000000"/>
              <w:right w:val="single" w:sz="4" w:space="0" w:color="000000"/>
            </w:tcBorders>
            <w:vAlign w:val="center"/>
          </w:tcPr>
          <w:p w:rsidR="00167258" w:rsidRPr="00167258" w:rsidRDefault="00167258" w:rsidP="00A32DD8">
            <w:pPr>
              <w:snapToGrid w:val="0"/>
              <w:jc w:val="center"/>
              <w:rPr>
                <w:lang w:val="sr-Cyrl-CS"/>
              </w:rPr>
            </w:pPr>
            <w:r w:rsidRPr="00167258">
              <w:rPr>
                <w:lang w:val="sr-Cyrl-CS"/>
              </w:rPr>
              <w:t>500.000</w:t>
            </w:r>
          </w:p>
        </w:tc>
      </w:tr>
      <w:tr w:rsidR="00167258" w:rsidRPr="00167258" w:rsidTr="00A32DD8">
        <w:trPr>
          <w:trHeight w:val="690"/>
        </w:trPr>
        <w:tc>
          <w:tcPr>
            <w:tcW w:w="831" w:type="dxa"/>
            <w:tcBorders>
              <w:top w:val="single" w:sz="4" w:space="0" w:color="auto"/>
              <w:left w:val="single" w:sz="4" w:space="0" w:color="000000"/>
              <w:bottom w:val="single" w:sz="4" w:space="0" w:color="000000"/>
            </w:tcBorders>
            <w:vAlign w:val="center"/>
          </w:tcPr>
          <w:p w:rsidR="00167258" w:rsidRPr="00167258" w:rsidRDefault="00167258" w:rsidP="00A32DD8">
            <w:pPr>
              <w:snapToGrid w:val="0"/>
              <w:jc w:val="right"/>
              <w:rPr>
                <w:lang w:val="sr-Cyrl-CS"/>
              </w:rPr>
            </w:pPr>
          </w:p>
        </w:tc>
        <w:tc>
          <w:tcPr>
            <w:tcW w:w="1806" w:type="dxa"/>
            <w:tcBorders>
              <w:top w:val="single" w:sz="4" w:space="0" w:color="auto"/>
              <w:left w:val="single" w:sz="4" w:space="0" w:color="000000"/>
              <w:bottom w:val="single" w:sz="4" w:space="0" w:color="000000"/>
            </w:tcBorders>
            <w:vAlign w:val="center"/>
          </w:tcPr>
          <w:p w:rsidR="00167258" w:rsidRPr="00167258" w:rsidRDefault="00167258" w:rsidP="00A32DD8">
            <w:pPr>
              <w:snapToGrid w:val="0"/>
              <w:jc w:val="center"/>
              <w:rPr>
                <w:lang w:val="sr-Cyrl-CS"/>
              </w:rPr>
            </w:pPr>
            <w:r w:rsidRPr="00167258">
              <w:rPr>
                <w:lang w:val="sr-Cyrl-CS"/>
              </w:rPr>
              <w:t>Суфинансирање камата за пољ. кредите</w:t>
            </w:r>
          </w:p>
        </w:tc>
        <w:tc>
          <w:tcPr>
            <w:tcW w:w="1245" w:type="dxa"/>
            <w:tcBorders>
              <w:top w:val="single" w:sz="4" w:space="0" w:color="auto"/>
              <w:left w:val="single" w:sz="4" w:space="0" w:color="000000"/>
              <w:bottom w:val="single" w:sz="4" w:space="0" w:color="000000"/>
            </w:tcBorders>
            <w:vAlign w:val="center"/>
          </w:tcPr>
          <w:p w:rsidR="00167258" w:rsidRPr="00167258" w:rsidRDefault="00167258" w:rsidP="00A32DD8">
            <w:pPr>
              <w:snapToGrid w:val="0"/>
              <w:jc w:val="center"/>
            </w:pPr>
            <w:r w:rsidRPr="00167258">
              <w:rPr>
                <w:lang w:val="sr-Cyrl-CS"/>
              </w:rPr>
              <w:t>100.2.1</w:t>
            </w:r>
          </w:p>
        </w:tc>
        <w:tc>
          <w:tcPr>
            <w:tcW w:w="1304" w:type="dxa"/>
            <w:tcBorders>
              <w:top w:val="single" w:sz="4" w:space="0" w:color="auto"/>
              <w:left w:val="single" w:sz="4" w:space="0" w:color="000000"/>
              <w:bottom w:val="single" w:sz="4" w:space="0" w:color="000000"/>
            </w:tcBorders>
            <w:vAlign w:val="center"/>
          </w:tcPr>
          <w:p w:rsidR="00167258" w:rsidRPr="00167258" w:rsidRDefault="00167258" w:rsidP="00A32DD8">
            <w:pPr>
              <w:snapToGrid w:val="0"/>
              <w:jc w:val="center"/>
              <w:rPr>
                <w:lang w:val="sr-Cyrl-CS"/>
              </w:rPr>
            </w:pPr>
            <w:r w:rsidRPr="00167258">
              <w:rPr>
                <w:lang w:val="sr-Cyrl-CS"/>
              </w:rPr>
              <w:t>1.000.000</w:t>
            </w:r>
          </w:p>
        </w:tc>
        <w:tc>
          <w:tcPr>
            <w:tcW w:w="1321" w:type="dxa"/>
            <w:tcBorders>
              <w:top w:val="single" w:sz="4" w:space="0" w:color="auto"/>
              <w:left w:val="single" w:sz="4" w:space="0" w:color="000000"/>
              <w:bottom w:val="single" w:sz="4" w:space="0" w:color="000000"/>
            </w:tcBorders>
            <w:vAlign w:val="center"/>
          </w:tcPr>
          <w:p w:rsidR="00167258" w:rsidRPr="00167258" w:rsidRDefault="00167258" w:rsidP="00A32DD8">
            <w:pPr>
              <w:snapToGrid w:val="0"/>
              <w:jc w:val="center"/>
              <w:rPr>
                <w:lang w:val="sr-Cyrl-CS"/>
              </w:rPr>
            </w:pPr>
          </w:p>
        </w:tc>
        <w:tc>
          <w:tcPr>
            <w:tcW w:w="1321" w:type="dxa"/>
            <w:tcBorders>
              <w:top w:val="single" w:sz="4" w:space="0" w:color="auto"/>
              <w:left w:val="single" w:sz="4" w:space="0" w:color="000000"/>
              <w:bottom w:val="single" w:sz="4" w:space="0" w:color="000000"/>
            </w:tcBorders>
            <w:vAlign w:val="center"/>
          </w:tcPr>
          <w:p w:rsidR="00167258" w:rsidRPr="00167258" w:rsidRDefault="00167258" w:rsidP="00A32DD8">
            <w:pPr>
              <w:snapToGrid w:val="0"/>
              <w:jc w:val="center"/>
              <w:rPr>
                <w:lang w:val="sr-Cyrl-CS"/>
              </w:rPr>
            </w:pPr>
          </w:p>
        </w:tc>
        <w:tc>
          <w:tcPr>
            <w:tcW w:w="1670" w:type="dxa"/>
            <w:gridSpan w:val="5"/>
            <w:tcBorders>
              <w:top w:val="single" w:sz="4" w:space="0" w:color="000000"/>
              <w:left w:val="single" w:sz="4" w:space="0" w:color="000000"/>
              <w:bottom w:val="single" w:sz="4" w:space="0" w:color="000000"/>
              <w:right w:val="single" w:sz="4" w:space="0" w:color="000000"/>
            </w:tcBorders>
            <w:vAlign w:val="center"/>
          </w:tcPr>
          <w:p w:rsidR="00167258" w:rsidRPr="00167258" w:rsidRDefault="00167258" w:rsidP="00A32DD8">
            <w:pPr>
              <w:snapToGrid w:val="0"/>
              <w:jc w:val="center"/>
              <w:rPr>
                <w:lang w:val="sr-Cyrl-CS"/>
              </w:rPr>
            </w:pPr>
          </w:p>
        </w:tc>
      </w:tr>
      <w:tr w:rsidR="00167258" w:rsidRPr="00167258" w:rsidTr="00A32DD8">
        <w:trPr>
          <w:trHeight w:val="84"/>
        </w:trPr>
        <w:tc>
          <w:tcPr>
            <w:tcW w:w="9498" w:type="dxa"/>
            <w:gridSpan w:val="11"/>
            <w:tcBorders>
              <w:top w:val="single" w:sz="4" w:space="0" w:color="000000"/>
              <w:left w:val="single" w:sz="4" w:space="0" w:color="000000"/>
              <w:bottom w:val="single" w:sz="4" w:space="0" w:color="000000"/>
              <w:right w:val="single" w:sz="4" w:space="0" w:color="000000"/>
            </w:tcBorders>
            <w:vAlign w:val="center"/>
          </w:tcPr>
          <w:p w:rsidR="00167258" w:rsidRPr="00167258" w:rsidRDefault="00167258" w:rsidP="00A32DD8">
            <w:pPr>
              <w:snapToGrid w:val="0"/>
              <w:jc w:val="right"/>
              <w:rPr>
                <w:i/>
                <w:sz w:val="22"/>
                <w:szCs w:val="22"/>
              </w:rPr>
            </w:pPr>
            <w:r w:rsidRPr="00167258">
              <w:rPr>
                <w:i/>
                <w:sz w:val="22"/>
                <w:szCs w:val="22"/>
              </w:rPr>
              <w:t>.</w:t>
            </w:r>
          </w:p>
        </w:tc>
      </w:tr>
      <w:tr w:rsidR="00167258" w:rsidTr="00A32DD8">
        <w:tblPrEx>
          <w:tblCellMar>
            <w:left w:w="0" w:type="dxa"/>
            <w:right w:w="0" w:type="dxa"/>
          </w:tblCellMar>
        </w:tblPrEx>
        <w:trPr>
          <w:gridAfter w:val="1"/>
          <w:wAfter w:w="20" w:type="dxa"/>
          <w:trHeight w:val="325"/>
        </w:trPr>
        <w:tc>
          <w:tcPr>
            <w:tcW w:w="831" w:type="dxa"/>
            <w:tcBorders>
              <w:top w:val="single" w:sz="4" w:space="0" w:color="000000"/>
              <w:left w:val="single" w:sz="4" w:space="0" w:color="000000"/>
              <w:bottom w:val="single" w:sz="4" w:space="0" w:color="000000"/>
            </w:tcBorders>
          </w:tcPr>
          <w:p w:rsidR="00167258" w:rsidRPr="00167258" w:rsidRDefault="00167258" w:rsidP="00A32DD8">
            <w:pPr>
              <w:snapToGrid w:val="0"/>
              <w:jc w:val="both"/>
              <w:rPr>
                <w:b/>
                <w:i/>
                <w:sz w:val="22"/>
                <w:szCs w:val="22"/>
              </w:rPr>
            </w:pPr>
          </w:p>
        </w:tc>
        <w:tc>
          <w:tcPr>
            <w:tcW w:w="1806" w:type="dxa"/>
            <w:tcBorders>
              <w:top w:val="single" w:sz="4" w:space="0" w:color="000000"/>
              <w:left w:val="single" w:sz="4" w:space="0" w:color="000000"/>
              <w:bottom w:val="single" w:sz="4" w:space="0" w:color="000000"/>
            </w:tcBorders>
          </w:tcPr>
          <w:p w:rsidR="00167258" w:rsidRPr="00167258" w:rsidRDefault="00167258" w:rsidP="00A32DD8">
            <w:pPr>
              <w:snapToGrid w:val="0"/>
              <w:jc w:val="both"/>
              <w:rPr>
                <w:b/>
                <w:sz w:val="22"/>
                <w:szCs w:val="22"/>
              </w:rPr>
            </w:pPr>
            <w:r w:rsidRPr="00167258">
              <w:rPr>
                <w:b/>
                <w:sz w:val="22"/>
                <w:szCs w:val="22"/>
              </w:rPr>
              <w:t xml:space="preserve">УКУПНО </w:t>
            </w:r>
          </w:p>
        </w:tc>
        <w:tc>
          <w:tcPr>
            <w:tcW w:w="1245" w:type="dxa"/>
            <w:tcBorders>
              <w:top w:val="single" w:sz="4" w:space="0" w:color="000000"/>
              <w:left w:val="single" w:sz="4" w:space="0" w:color="000000"/>
              <w:bottom w:val="single" w:sz="4" w:space="0" w:color="000000"/>
            </w:tcBorders>
          </w:tcPr>
          <w:p w:rsidR="00167258" w:rsidRPr="00167258" w:rsidRDefault="00167258" w:rsidP="00A32DD8">
            <w:pPr>
              <w:snapToGrid w:val="0"/>
              <w:jc w:val="both"/>
              <w:rPr>
                <w:sz w:val="22"/>
                <w:szCs w:val="22"/>
              </w:rPr>
            </w:pPr>
          </w:p>
        </w:tc>
        <w:tc>
          <w:tcPr>
            <w:tcW w:w="1304" w:type="dxa"/>
            <w:tcBorders>
              <w:top w:val="single" w:sz="4" w:space="0" w:color="000000"/>
              <w:left w:val="single" w:sz="4" w:space="0" w:color="000000"/>
              <w:bottom w:val="single" w:sz="4" w:space="0" w:color="000000"/>
            </w:tcBorders>
          </w:tcPr>
          <w:p w:rsidR="00167258" w:rsidRDefault="00167258" w:rsidP="00A32DD8">
            <w:pPr>
              <w:snapToGrid w:val="0"/>
              <w:jc w:val="center"/>
              <w:rPr>
                <w:lang w:val="sr-Cyrl-CS"/>
              </w:rPr>
            </w:pPr>
            <w:r w:rsidRPr="00167258">
              <w:rPr>
                <w:lang w:val="sr-Cyrl-CS"/>
              </w:rPr>
              <w:t>2.000.000</w:t>
            </w:r>
          </w:p>
        </w:tc>
        <w:tc>
          <w:tcPr>
            <w:tcW w:w="1321" w:type="dxa"/>
            <w:tcBorders>
              <w:top w:val="single" w:sz="4" w:space="0" w:color="000000"/>
              <w:left w:val="single" w:sz="4" w:space="0" w:color="000000"/>
              <w:bottom w:val="single" w:sz="4" w:space="0" w:color="000000"/>
            </w:tcBorders>
          </w:tcPr>
          <w:p w:rsidR="00167258" w:rsidRDefault="00167258" w:rsidP="00A32DD8">
            <w:pPr>
              <w:snapToGrid w:val="0"/>
              <w:jc w:val="both"/>
              <w:rPr>
                <w:sz w:val="22"/>
                <w:szCs w:val="22"/>
              </w:rPr>
            </w:pPr>
          </w:p>
        </w:tc>
        <w:tc>
          <w:tcPr>
            <w:tcW w:w="2791" w:type="dxa"/>
            <w:gridSpan w:val="2"/>
            <w:tcBorders>
              <w:left w:val="single" w:sz="4" w:space="0" w:color="000000"/>
            </w:tcBorders>
          </w:tcPr>
          <w:p w:rsidR="00167258" w:rsidRDefault="00167258" w:rsidP="00A32DD8">
            <w:pPr>
              <w:snapToGrid w:val="0"/>
              <w:rPr>
                <w:i/>
                <w:sz w:val="22"/>
                <w:szCs w:val="22"/>
              </w:rPr>
            </w:pPr>
          </w:p>
        </w:tc>
        <w:tc>
          <w:tcPr>
            <w:tcW w:w="100" w:type="dxa"/>
          </w:tcPr>
          <w:p w:rsidR="00167258" w:rsidRDefault="00167258" w:rsidP="00A32DD8">
            <w:pPr>
              <w:snapToGrid w:val="0"/>
            </w:pPr>
          </w:p>
        </w:tc>
        <w:tc>
          <w:tcPr>
            <w:tcW w:w="40" w:type="dxa"/>
          </w:tcPr>
          <w:p w:rsidR="00167258" w:rsidRDefault="00167258" w:rsidP="00A32DD8">
            <w:pPr>
              <w:snapToGrid w:val="0"/>
            </w:pPr>
          </w:p>
        </w:tc>
        <w:tc>
          <w:tcPr>
            <w:tcW w:w="40" w:type="dxa"/>
          </w:tcPr>
          <w:p w:rsidR="00167258" w:rsidRDefault="00167258" w:rsidP="00A32DD8">
            <w:pPr>
              <w:snapToGrid w:val="0"/>
            </w:pPr>
          </w:p>
        </w:tc>
      </w:tr>
    </w:tbl>
    <w:p w:rsidR="00167258" w:rsidRPr="004A1159" w:rsidRDefault="00167258" w:rsidP="00167258">
      <w:pPr>
        <w:rPr>
          <w:b/>
          <w:sz w:val="22"/>
          <w:szCs w:val="22"/>
        </w:rPr>
      </w:pPr>
    </w:p>
    <w:p w:rsidR="00B70B64" w:rsidRDefault="00B70B64" w:rsidP="00D44910">
      <w:pPr>
        <w:rPr>
          <w:b/>
          <w:sz w:val="22"/>
          <w:szCs w:val="22"/>
        </w:rPr>
      </w:pPr>
    </w:p>
    <w:p w:rsidR="00FA67F1" w:rsidRDefault="00FA67F1" w:rsidP="00FA67F1">
      <w:pPr>
        <w:jc w:val="center"/>
        <w:rPr>
          <w:b/>
          <w:sz w:val="22"/>
          <w:szCs w:val="22"/>
        </w:rPr>
      </w:pPr>
      <w:r>
        <w:rPr>
          <w:b/>
          <w:sz w:val="22"/>
          <w:szCs w:val="22"/>
        </w:rPr>
        <w:t>Члан 3.</w:t>
      </w:r>
    </w:p>
    <w:p w:rsidR="00FA67F1" w:rsidRPr="000903FD" w:rsidRDefault="00FA67F1" w:rsidP="00FA67F1">
      <w:pPr>
        <w:jc w:val="center"/>
        <w:rPr>
          <w:sz w:val="22"/>
          <w:szCs w:val="22"/>
        </w:rPr>
      </w:pPr>
    </w:p>
    <w:p w:rsidR="00B70B64" w:rsidRPr="000903FD" w:rsidRDefault="00FA67F1" w:rsidP="00D44910">
      <w:pPr>
        <w:rPr>
          <w:sz w:val="22"/>
          <w:szCs w:val="22"/>
        </w:rPr>
      </w:pPr>
      <w:r w:rsidRPr="000903FD">
        <w:rPr>
          <w:sz w:val="22"/>
          <w:szCs w:val="22"/>
        </w:rPr>
        <w:t>Поглавље 1: Опште информације, одељак: 1.2. Врсте (структура) мера и планирани износи, код Табеларног приказа планираних финансијских средстава АП/ЈЛС</w:t>
      </w:r>
      <w:r w:rsidR="00B82512" w:rsidRPr="000903FD">
        <w:rPr>
          <w:sz w:val="22"/>
          <w:szCs w:val="22"/>
        </w:rPr>
        <w:t>,</w:t>
      </w:r>
    </w:p>
    <w:p w:rsidR="00167258" w:rsidRPr="000903FD" w:rsidRDefault="00167258" w:rsidP="00167258">
      <w:pPr>
        <w:spacing w:after="120"/>
        <w:jc w:val="both"/>
        <w:rPr>
          <w:sz w:val="22"/>
          <w:szCs w:val="22"/>
        </w:rPr>
      </w:pPr>
      <w:r w:rsidRPr="000903FD">
        <w:rPr>
          <w:sz w:val="22"/>
          <w:szCs w:val="22"/>
        </w:rPr>
        <w:t>Тебела 1.2.4. Финансијски оквир програма</w:t>
      </w:r>
      <w:r w:rsidR="00FA67F1" w:rsidRPr="000903FD">
        <w:rPr>
          <w:sz w:val="22"/>
          <w:szCs w:val="22"/>
        </w:rPr>
        <w:t>, мења се и сада гласи:</w:t>
      </w:r>
    </w:p>
    <w:p w:rsidR="00B82512" w:rsidRPr="000903FD" w:rsidRDefault="00B82512" w:rsidP="00167258">
      <w:pPr>
        <w:spacing w:after="120"/>
        <w:jc w:val="both"/>
        <w:rPr>
          <w:sz w:val="22"/>
          <w:szCs w:val="22"/>
        </w:rPr>
      </w:pPr>
    </w:p>
    <w:p w:rsidR="00B82512" w:rsidRDefault="00B82512" w:rsidP="00167258">
      <w:pPr>
        <w:spacing w:after="120"/>
        <w:jc w:val="both"/>
        <w:rPr>
          <w:b/>
          <w:sz w:val="22"/>
          <w:szCs w:val="22"/>
        </w:rPr>
      </w:pPr>
      <w:r>
        <w:rPr>
          <w:b/>
          <w:sz w:val="22"/>
          <w:szCs w:val="22"/>
        </w:rPr>
        <w:t>Тебела 1.2.4. Финансијски оквир програма</w:t>
      </w:r>
    </w:p>
    <w:p w:rsidR="00B82512" w:rsidRPr="00FA67F1" w:rsidRDefault="00B82512" w:rsidP="00167258">
      <w:pPr>
        <w:spacing w:after="120"/>
        <w:jc w:val="both"/>
        <w:rPr>
          <w:b/>
          <w:sz w:val="22"/>
          <w:szCs w:val="22"/>
        </w:rPr>
      </w:pPr>
    </w:p>
    <w:tbl>
      <w:tblPr>
        <w:tblW w:w="0" w:type="auto"/>
        <w:tblInd w:w="-110" w:type="dxa"/>
        <w:tblLayout w:type="fixed"/>
        <w:tblLook w:val="0000"/>
      </w:tblPr>
      <w:tblGrid>
        <w:gridCol w:w="6367"/>
        <w:gridCol w:w="1648"/>
        <w:gridCol w:w="236"/>
      </w:tblGrid>
      <w:tr w:rsidR="00167258" w:rsidTr="00C858DE">
        <w:trPr>
          <w:trHeight w:val="460"/>
        </w:trPr>
        <w:tc>
          <w:tcPr>
            <w:tcW w:w="6367" w:type="dxa"/>
            <w:tcBorders>
              <w:top w:val="single" w:sz="4" w:space="0" w:color="000000"/>
              <w:left w:val="single" w:sz="4" w:space="0" w:color="000000"/>
              <w:bottom w:val="single" w:sz="4" w:space="0" w:color="000000"/>
            </w:tcBorders>
            <w:vAlign w:val="center"/>
          </w:tcPr>
          <w:p w:rsidR="00167258" w:rsidRDefault="00167258" w:rsidP="00A32DD8">
            <w:pPr>
              <w:snapToGrid w:val="0"/>
              <w:jc w:val="center"/>
              <w:rPr>
                <w:b/>
                <w:sz w:val="20"/>
                <w:szCs w:val="20"/>
              </w:rPr>
            </w:pPr>
            <w:r>
              <w:rPr>
                <w:b/>
                <w:sz w:val="20"/>
                <w:szCs w:val="20"/>
              </w:rPr>
              <w:t>Буџет</w:t>
            </w:r>
          </w:p>
        </w:tc>
        <w:tc>
          <w:tcPr>
            <w:tcW w:w="1648" w:type="dxa"/>
            <w:tcBorders>
              <w:top w:val="single" w:sz="4" w:space="0" w:color="000000"/>
              <w:left w:val="single" w:sz="4" w:space="0" w:color="000000"/>
              <w:bottom w:val="single" w:sz="4" w:space="0" w:color="000000"/>
            </w:tcBorders>
            <w:vAlign w:val="center"/>
          </w:tcPr>
          <w:p w:rsidR="00167258" w:rsidRDefault="00167258" w:rsidP="00A32DD8">
            <w:pPr>
              <w:snapToGrid w:val="0"/>
              <w:jc w:val="center"/>
              <w:rPr>
                <w:b/>
                <w:sz w:val="20"/>
                <w:szCs w:val="20"/>
              </w:rPr>
            </w:pPr>
            <w:r>
              <w:rPr>
                <w:b/>
                <w:sz w:val="20"/>
                <w:szCs w:val="20"/>
              </w:rPr>
              <w:t xml:space="preserve">Вредност у РСД </w:t>
            </w:r>
          </w:p>
        </w:tc>
        <w:tc>
          <w:tcPr>
            <w:tcW w:w="236" w:type="dxa"/>
            <w:vMerge w:val="restart"/>
            <w:tcBorders>
              <w:top w:val="nil"/>
              <w:left w:val="single" w:sz="4" w:space="0" w:color="000000"/>
            </w:tcBorders>
          </w:tcPr>
          <w:p w:rsidR="00167258" w:rsidRDefault="00167258" w:rsidP="00A32DD8">
            <w:pPr>
              <w:snapToGrid w:val="0"/>
              <w:jc w:val="center"/>
              <w:rPr>
                <w:b/>
                <w:sz w:val="20"/>
                <w:szCs w:val="20"/>
              </w:rPr>
            </w:pPr>
          </w:p>
        </w:tc>
      </w:tr>
      <w:tr w:rsidR="00167258" w:rsidTr="00167258">
        <w:trPr>
          <w:trHeight w:val="460"/>
        </w:trPr>
        <w:tc>
          <w:tcPr>
            <w:tcW w:w="6367" w:type="dxa"/>
            <w:tcBorders>
              <w:left w:val="single" w:sz="4" w:space="0" w:color="000000"/>
              <w:bottom w:val="single" w:sz="4" w:space="0" w:color="000000"/>
            </w:tcBorders>
            <w:vAlign w:val="center"/>
          </w:tcPr>
          <w:p w:rsidR="00167258" w:rsidRDefault="00167258" w:rsidP="00A32DD8">
            <w:pPr>
              <w:snapToGrid w:val="0"/>
            </w:pPr>
            <w:r>
              <w:t xml:space="preserve">Учешће буџета Програма  мера подршке за спровођење пољопривредне политике и политике руралног развоја у укупном буџету АП/ЈЛС </w:t>
            </w:r>
          </w:p>
        </w:tc>
        <w:tc>
          <w:tcPr>
            <w:tcW w:w="1648" w:type="dxa"/>
            <w:tcBorders>
              <w:left w:val="single" w:sz="4" w:space="0" w:color="000000"/>
              <w:bottom w:val="single" w:sz="4" w:space="0" w:color="000000"/>
            </w:tcBorders>
            <w:vAlign w:val="center"/>
          </w:tcPr>
          <w:p w:rsidR="00167258" w:rsidRPr="00524EA8" w:rsidRDefault="00167258" w:rsidP="00A32DD8">
            <w:pPr>
              <w:snapToGrid w:val="0"/>
              <w:jc w:val="center"/>
              <w:rPr>
                <w:lang w:val="sr-Cyrl-CS"/>
              </w:rPr>
            </w:pPr>
            <w:r>
              <w:rPr>
                <w:lang w:val="sr-Cyrl-CS"/>
              </w:rPr>
              <w:t>/</w:t>
            </w:r>
          </w:p>
        </w:tc>
        <w:tc>
          <w:tcPr>
            <w:tcW w:w="236" w:type="dxa"/>
            <w:vMerge/>
            <w:tcBorders>
              <w:left w:val="single" w:sz="4" w:space="0" w:color="000000"/>
              <w:bottom w:val="single" w:sz="4" w:space="0" w:color="000000"/>
            </w:tcBorders>
          </w:tcPr>
          <w:p w:rsidR="00167258" w:rsidRDefault="00167258" w:rsidP="00A32DD8">
            <w:pPr>
              <w:snapToGrid w:val="0"/>
              <w:jc w:val="center"/>
            </w:pPr>
          </w:p>
        </w:tc>
      </w:tr>
      <w:tr w:rsidR="00167258" w:rsidTr="00167258">
        <w:trPr>
          <w:gridAfter w:val="1"/>
          <w:wAfter w:w="236" w:type="dxa"/>
          <w:trHeight w:val="460"/>
        </w:trPr>
        <w:tc>
          <w:tcPr>
            <w:tcW w:w="6367" w:type="dxa"/>
            <w:tcBorders>
              <w:top w:val="single" w:sz="4" w:space="0" w:color="000000"/>
              <w:left w:val="single" w:sz="4" w:space="0" w:color="000000"/>
              <w:bottom w:val="single" w:sz="4" w:space="0" w:color="000000"/>
            </w:tcBorders>
            <w:vAlign w:val="center"/>
          </w:tcPr>
          <w:p w:rsidR="00167258" w:rsidRDefault="00167258" w:rsidP="00A32DD8">
            <w:pPr>
              <w:snapToGrid w:val="0"/>
            </w:pPr>
            <w:r>
              <w:t>Укупан износ буџета за реализацију Програма мера подршке за спровођење пољопривредне политике и политике руралног развоја</w:t>
            </w:r>
          </w:p>
        </w:tc>
        <w:tc>
          <w:tcPr>
            <w:tcW w:w="1648" w:type="dxa"/>
            <w:tcBorders>
              <w:top w:val="single" w:sz="4" w:space="0" w:color="000000"/>
              <w:left w:val="single" w:sz="4" w:space="0" w:color="000000"/>
              <w:bottom w:val="single" w:sz="4" w:space="0" w:color="000000"/>
              <w:right w:val="single" w:sz="4" w:space="0" w:color="auto"/>
            </w:tcBorders>
            <w:vAlign w:val="center"/>
          </w:tcPr>
          <w:p w:rsidR="00167258" w:rsidRDefault="00167258" w:rsidP="00A32DD8">
            <w:pPr>
              <w:snapToGrid w:val="0"/>
              <w:jc w:val="center"/>
              <w:rPr>
                <w:lang w:val="sr-Cyrl-CS"/>
              </w:rPr>
            </w:pPr>
            <w:r>
              <w:t>4</w:t>
            </w:r>
            <w:r>
              <w:rPr>
                <w:lang w:val="sr-Cyrl-CS"/>
              </w:rPr>
              <w:t>.000.000,00</w:t>
            </w:r>
          </w:p>
        </w:tc>
      </w:tr>
      <w:tr w:rsidR="00167258" w:rsidTr="00167258">
        <w:trPr>
          <w:gridAfter w:val="1"/>
          <w:wAfter w:w="236" w:type="dxa"/>
          <w:trHeight w:val="460"/>
        </w:trPr>
        <w:tc>
          <w:tcPr>
            <w:tcW w:w="6367" w:type="dxa"/>
            <w:tcBorders>
              <w:top w:val="single" w:sz="4" w:space="0" w:color="000000"/>
              <w:left w:val="single" w:sz="4" w:space="0" w:color="000000"/>
              <w:bottom w:val="single" w:sz="4" w:space="0" w:color="000000"/>
            </w:tcBorders>
            <w:vAlign w:val="center"/>
          </w:tcPr>
          <w:p w:rsidR="00167258" w:rsidRDefault="00167258" w:rsidP="00A32DD8">
            <w:pPr>
              <w:snapToGrid w:val="0"/>
            </w:pPr>
            <w:r>
              <w:t xml:space="preserve">Буџет за мере директних плаћања </w:t>
            </w:r>
          </w:p>
        </w:tc>
        <w:tc>
          <w:tcPr>
            <w:tcW w:w="1648" w:type="dxa"/>
            <w:tcBorders>
              <w:top w:val="single" w:sz="4" w:space="0" w:color="000000"/>
              <w:left w:val="single" w:sz="4" w:space="0" w:color="000000"/>
              <w:bottom w:val="single" w:sz="4" w:space="0" w:color="000000"/>
              <w:right w:val="single" w:sz="4" w:space="0" w:color="auto"/>
            </w:tcBorders>
            <w:vAlign w:val="center"/>
          </w:tcPr>
          <w:p w:rsidR="00167258" w:rsidRDefault="00167258" w:rsidP="00A32DD8">
            <w:pPr>
              <w:snapToGrid w:val="0"/>
              <w:jc w:val="center"/>
              <w:rPr>
                <w:lang w:val="sr-Cyrl-CS"/>
              </w:rPr>
            </w:pPr>
            <w:r>
              <w:rPr>
                <w:lang w:val="sr-Cyrl-CS"/>
              </w:rPr>
              <w:t>2.000.000,00</w:t>
            </w:r>
          </w:p>
        </w:tc>
      </w:tr>
      <w:tr w:rsidR="00167258" w:rsidTr="00167258">
        <w:trPr>
          <w:gridAfter w:val="1"/>
          <w:wAfter w:w="236" w:type="dxa"/>
          <w:trHeight w:val="460"/>
        </w:trPr>
        <w:tc>
          <w:tcPr>
            <w:tcW w:w="6367" w:type="dxa"/>
            <w:tcBorders>
              <w:top w:val="single" w:sz="4" w:space="0" w:color="000000"/>
              <w:left w:val="single" w:sz="4" w:space="0" w:color="000000"/>
              <w:bottom w:val="single" w:sz="4" w:space="0" w:color="000000"/>
            </w:tcBorders>
            <w:vAlign w:val="center"/>
          </w:tcPr>
          <w:p w:rsidR="00167258" w:rsidRDefault="00167258" w:rsidP="00A32DD8">
            <w:pPr>
              <w:snapToGrid w:val="0"/>
            </w:pPr>
            <w:r>
              <w:t xml:space="preserve">Буџет за подршку мерама руралног развоја  </w:t>
            </w:r>
          </w:p>
        </w:tc>
        <w:tc>
          <w:tcPr>
            <w:tcW w:w="1648" w:type="dxa"/>
            <w:tcBorders>
              <w:top w:val="single" w:sz="4" w:space="0" w:color="000000"/>
              <w:left w:val="single" w:sz="4" w:space="0" w:color="000000"/>
              <w:bottom w:val="single" w:sz="4" w:space="0" w:color="000000"/>
              <w:right w:val="single" w:sz="4" w:space="0" w:color="auto"/>
            </w:tcBorders>
            <w:vAlign w:val="center"/>
          </w:tcPr>
          <w:p w:rsidR="00167258" w:rsidRDefault="00167258" w:rsidP="00A32DD8">
            <w:pPr>
              <w:snapToGrid w:val="0"/>
              <w:jc w:val="center"/>
              <w:rPr>
                <w:lang w:val="sr-Cyrl-CS"/>
              </w:rPr>
            </w:pPr>
            <w:r>
              <w:rPr>
                <w:lang w:val="sr-Cyrl-CS"/>
              </w:rPr>
              <w:t>2.000.000,00</w:t>
            </w:r>
          </w:p>
        </w:tc>
      </w:tr>
      <w:tr w:rsidR="00167258" w:rsidTr="00167258">
        <w:trPr>
          <w:gridAfter w:val="1"/>
          <w:wAfter w:w="236" w:type="dxa"/>
          <w:trHeight w:val="460"/>
        </w:trPr>
        <w:tc>
          <w:tcPr>
            <w:tcW w:w="6367" w:type="dxa"/>
            <w:tcBorders>
              <w:top w:val="single" w:sz="4" w:space="0" w:color="000000"/>
              <w:left w:val="single" w:sz="4" w:space="0" w:color="000000"/>
              <w:bottom w:val="single" w:sz="4" w:space="0" w:color="000000"/>
            </w:tcBorders>
            <w:vAlign w:val="center"/>
          </w:tcPr>
          <w:p w:rsidR="00167258" w:rsidRDefault="00167258" w:rsidP="00A32DD8">
            <w:pPr>
              <w:snapToGrid w:val="0"/>
            </w:pPr>
            <w:r>
              <w:t xml:space="preserve">Буџет за остале мере  </w:t>
            </w:r>
          </w:p>
        </w:tc>
        <w:tc>
          <w:tcPr>
            <w:tcW w:w="1648" w:type="dxa"/>
            <w:tcBorders>
              <w:top w:val="single" w:sz="4" w:space="0" w:color="000000"/>
              <w:left w:val="single" w:sz="4" w:space="0" w:color="000000"/>
              <w:bottom w:val="single" w:sz="4" w:space="0" w:color="000000"/>
              <w:right w:val="single" w:sz="4" w:space="0" w:color="auto"/>
            </w:tcBorders>
            <w:vAlign w:val="center"/>
          </w:tcPr>
          <w:p w:rsidR="00167258" w:rsidRPr="00F33B50" w:rsidRDefault="00167258" w:rsidP="00A32DD8">
            <w:pPr>
              <w:snapToGrid w:val="0"/>
              <w:jc w:val="center"/>
              <w:rPr>
                <w:lang w:val="sr-Latn-CS"/>
              </w:rPr>
            </w:pPr>
            <w:r>
              <w:rPr>
                <w:lang w:val="sr-Latn-CS"/>
              </w:rPr>
              <w:t>/</w:t>
            </w:r>
          </w:p>
        </w:tc>
      </w:tr>
    </w:tbl>
    <w:p w:rsidR="00837ADD" w:rsidRDefault="00837ADD" w:rsidP="00D44910">
      <w:pPr>
        <w:rPr>
          <w:b/>
          <w:sz w:val="22"/>
          <w:szCs w:val="22"/>
        </w:rPr>
      </w:pPr>
    </w:p>
    <w:p w:rsidR="00FF0B2E" w:rsidRDefault="00FF0B2E" w:rsidP="00D44910">
      <w:pPr>
        <w:rPr>
          <w:b/>
          <w:sz w:val="22"/>
          <w:szCs w:val="22"/>
        </w:rPr>
      </w:pPr>
    </w:p>
    <w:p w:rsidR="00B82512" w:rsidRDefault="00B82512" w:rsidP="00FF0B2E">
      <w:pPr>
        <w:jc w:val="both"/>
        <w:rPr>
          <w:b/>
          <w:sz w:val="22"/>
          <w:szCs w:val="22"/>
        </w:rPr>
      </w:pPr>
    </w:p>
    <w:p w:rsidR="00B82512" w:rsidRDefault="00B82512" w:rsidP="00FF0B2E">
      <w:pPr>
        <w:jc w:val="both"/>
        <w:rPr>
          <w:b/>
          <w:sz w:val="22"/>
          <w:szCs w:val="22"/>
        </w:rPr>
      </w:pPr>
    </w:p>
    <w:p w:rsidR="00B82512" w:rsidRDefault="00B82512" w:rsidP="00B82512">
      <w:pPr>
        <w:jc w:val="center"/>
        <w:rPr>
          <w:b/>
          <w:sz w:val="22"/>
          <w:szCs w:val="22"/>
        </w:rPr>
      </w:pPr>
      <w:r>
        <w:rPr>
          <w:b/>
          <w:sz w:val="22"/>
          <w:szCs w:val="22"/>
        </w:rPr>
        <w:t>Члан</w:t>
      </w:r>
      <w:r w:rsidR="000903FD">
        <w:rPr>
          <w:b/>
          <w:sz w:val="22"/>
          <w:szCs w:val="22"/>
        </w:rPr>
        <w:t xml:space="preserve"> </w:t>
      </w:r>
      <w:r>
        <w:rPr>
          <w:b/>
          <w:sz w:val="22"/>
          <w:szCs w:val="22"/>
        </w:rPr>
        <w:t>4.</w:t>
      </w:r>
    </w:p>
    <w:p w:rsidR="006A34A8" w:rsidRDefault="006A34A8" w:rsidP="00B82512">
      <w:pPr>
        <w:jc w:val="center"/>
        <w:rPr>
          <w:b/>
          <w:sz w:val="22"/>
          <w:szCs w:val="22"/>
        </w:rPr>
      </w:pPr>
    </w:p>
    <w:p w:rsidR="00B82512" w:rsidRDefault="006A34A8" w:rsidP="00B82512">
      <w:pPr>
        <w:rPr>
          <w:b/>
          <w:sz w:val="22"/>
          <w:szCs w:val="22"/>
        </w:rPr>
      </w:pPr>
      <w:r>
        <w:rPr>
          <w:b/>
          <w:sz w:val="22"/>
          <w:szCs w:val="22"/>
        </w:rPr>
        <w:t xml:space="preserve"> </w:t>
      </w:r>
      <w:r w:rsidR="00B82512">
        <w:rPr>
          <w:b/>
          <w:sz w:val="22"/>
          <w:szCs w:val="22"/>
        </w:rPr>
        <w:t>Поглав</w:t>
      </w:r>
      <w:r>
        <w:rPr>
          <w:b/>
          <w:sz w:val="22"/>
          <w:szCs w:val="22"/>
        </w:rPr>
        <w:t>ље</w:t>
      </w:r>
      <w:r w:rsidR="00B82512">
        <w:rPr>
          <w:b/>
          <w:sz w:val="22"/>
          <w:szCs w:val="22"/>
        </w:rPr>
        <w:t xml:space="preserve"> 2: Опис планираних мера,  </w:t>
      </w:r>
      <w:r>
        <w:rPr>
          <w:b/>
          <w:sz w:val="22"/>
          <w:szCs w:val="22"/>
        </w:rPr>
        <w:t xml:space="preserve">након мере </w:t>
      </w:r>
      <w:r w:rsidR="00B82512">
        <w:rPr>
          <w:b/>
          <w:sz w:val="22"/>
          <w:szCs w:val="22"/>
        </w:rPr>
        <w:t>Регреси која је означена</w:t>
      </w:r>
      <w:r>
        <w:rPr>
          <w:b/>
          <w:sz w:val="22"/>
          <w:szCs w:val="22"/>
        </w:rPr>
        <w:t xml:space="preserve"> са 2.1., допунити са новом мером која гласи:</w:t>
      </w:r>
      <w:r w:rsidR="00B82512">
        <w:rPr>
          <w:b/>
          <w:sz w:val="22"/>
          <w:szCs w:val="22"/>
        </w:rPr>
        <w:t xml:space="preserve"> </w:t>
      </w:r>
    </w:p>
    <w:p w:rsidR="00B82512" w:rsidRDefault="00B82512" w:rsidP="00FF0B2E">
      <w:pPr>
        <w:jc w:val="both"/>
        <w:rPr>
          <w:b/>
          <w:sz w:val="22"/>
          <w:szCs w:val="22"/>
        </w:rPr>
      </w:pPr>
    </w:p>
    <w:p w:rsidR="00B82512" w:rsidRDefault="00B82512" w:rsidP="00FF0B2E">
      <w:pPr>
        <w:jc w:val="both"/>
        <w:rPr>
          <w:b/>
          <w:sz w:val="22"/>
          <w:szCs w:val="22"/>
        </w:rPr>
      </w:pPr>
    </w:p>
    <w:p w:rsidR="00FF0B2E" w:rsidRDefault="00DB07FB" w:rsidP="00FF0B2E">
      <w:pPr>
        <w:jc w:val="both"/>
        <w:rPr>
          <w:lang w:val="sr-Cyrl-CS"/>
        </w:rPr>
      </w:pPr>
      <w:r>
        <w:rPr>
          <w:b/>
          <w:sz w:val="22"/>
          <w:szCs w:val="22"/>
        </w:rPr>
        <w:t>2</w:t>
      </w:r>
      <w:r w:rsidR="00FF0B2E">
        <w:rPr>
          <w:b/>
          <w:sz w:val="22"/>
          <w:szCs w:val="22"/>
        </w:rPr>
        <w:t>.</w:t>
      </w:r>
      <w:r>
        <w:rPr>
          <w:b/>
          <w:sz w:val="22"/>
          <w:szCs w:val="22"/>
          <w:lang w:val="sr-Cyrl-CS"/>
        </w:rPr>
        <w:t>1</w:t>
      </w:r>
      <w:r w:rsidR="00FF0B2E">
        <w:rPr>
          <w:b/>
          <w:sz w:val="22"/>
          <w:szCs w:val="22"/>
        </w:rPr>
        <w:t>.</w:t>
      </w:r>
      <w:r>
        <w:rPr>
          <w:b/>
          <w:sz w:val="22"/>
          <w:szCs w:val="22"/>
        </w:rPr>
        <w:t>а</w:t>
      </w:r>
      <w:r w:rsidR="00FF0B2E">
        <w:rPr>
          <w:b/>
          <w:sz w:val="22"/>
          <w:szCs w:val="22"/>
        </w:rPr>
        <w:t xml:space="preserve"> </w:t>
      </w:r>
      <w:r w:rsidR="00FF0B2E">
        <w:rPr>
          <w:b/>
        </w:rPr>
        <w:t>Назив мере</w:t>
      </w:r>
      <w:r w:rsidR="00FF0B2E">
        <w:rPr>
          <w:lang w:val="sr-Cyrl-CS"/>
        </w:rPr>
        <w:t>: Кредитна подршка</w:t>
      </w:r>
    </w:p>
    <w:p w:rsidR="00FF0B2E" w:rsidRDefault="00FF0B2E" w:rsidP="00FF0B2E">
      <w:pPr>
        <w:jc w:val="both"/>
        <w:rPr>
          <w:b/>
          <w:sz w:val="22"/>
          <w:szCs w:val="22"/>
          <w:lang w:val="sr-Cyrl-CS"/>
        </w:rPr>
      </w:pPr>
    </w:p>
    <w:p w:rsidR="00FF0B2E" w:rsidRDefault="00FF0B2E" w:rsidP="00FF0B2E">
      <w:pPr>
        <w:jc w:val="both"/>
        <w:rPr>
          <w:lang w:val="sr-Cyrl-CS"/>
        </w:rPr>
      </w:pPr>
      <w:r>
        <w:rPr>
          <w:b/>
          <w:sz w:val="22"/>
          <w:szCs w:val="22"/>
        </w:rPr>
        <w:t xml:space="preserve">       </w:t>
      </w:r>
      <w:r>
        <w:rPr>
          <w:b/>
        </w:rPr>
        <w:t>Шифра  мере</w:t>
      </w:r>
      <w:r>
        <w:rPr>
          <w:b/>
          <w:sz w:val="22"/>
          <w:szCs w:val="22"/>
        </w:rPr>
        <w:t>:</w:t>
      </w:r>
      <w:r>
        <w:rPr>
          <w:sz w:val="22"/>
          <w:szCs w:val="22"/>
        </w:rPr>
        <w:t xml:space="preserve"> </w:t>
      </w:r>
      <w:r>
        <w:rPr>
          <w:sz w:val="22"/>
          <w:szCs w:val="22"/>
          <w:lang w:val="sr-Cyrl-CS"/>
        </w:rPr>
        <w:t xml:space="preserve">100.2 </w:t>
      </w:r>
      <w:r>
        <w:rPr>
          <w:lang w:val="sr-Cyrl-CS"/>
        </w:rPr>
        <w:t>Суфинансирање камата за пољопривредне кредите</w:t>
      </w:r>
    </w:p>
    <w:p w:rsidR="00FF0B2E" w:rsidRDefault="00FF0B2E" w:rsidP="00FF0B2E">
      <w:pPr>
        <w:jc w:val="both"/>
        <w:rPr>
          <w:b/>
          <w:sz w:val="22"/>
          <w:szCs w:val="22"/>
        </w:rPr>
      </w:pPr>
    </w:p>
    <w:p w:rsidR="00FF0B2E" w:rsidRDefault="00DB07FB" w:rsidP="00FF0B2E">
      <w:pPr>
        <w:jc w:val="both"/>
        <w:rPr>
          <w:b/>
          <w:sz w:val="22"/>
          <w:szCs w:val="22"/>
        </w:rPr>
      </w:pPr>
      <w:r>
        <w:rPr>
          <w:b/>
          <w:sz w:val="22"/>
          <w:szCs w:val="22"/>
        </w:rPr>
        <w:t>2.</w:t>
      </w:r>
      <w:r>
        <w:rPr>
          <w:b/>
          <w:sz w:val="22"/>
          <w:szCs w:val="22"/>
          <w:lang w:val="sr-Cyrl-CS"/>
        </w:rPr>
        <w:t>1</w:t>
      </w:r>
      <w:r>
        <w:rPr>
          <w:b/>
          <w:sz w:val="22"/>
          <w:szCs w:val="22"/>
        </w:rPr>
        <w:t>.а</w:t>
      </w:r>
      <w:r w:rsidR="00FF0B2E">
        <w:rPr>
          <w:b/>
          <w:sz w:val="22"/>
          <w:szCs w:val="22"/>
        </w:rPr>
        <w:t>.1. Образложење</w:t>
      </w:r>
    </w:p>
    <w:p w:rsidR="00FF0B2E" w:rsidRDefault="00FF0B2E" w:rsidP="00FF0B2E">
      <w:pPr>
        <w:ind w:firstLine="709"/>
        <w:jc w:val="both"/>
      </w:pPr>
      <w:r>
        <w:t>У складу са Законом о подстицајима у пољопривреди и руралном развоју, јединице локалне самоуправе (Сл. гласник РС 10/13 и 142/14) могу да утврђују мере које се односе на директна плаћања у виду кредитне подршке. Кредитна подршка ће се реализовати суфинансирањем камата за пољопривредне кредите.</w:t>
      </w:r>
    </w:p>
    <w:p w:rsidR="00FF0B2E" w:rsidRDefault="00FF0B2E" w:rsidP="00FF0B2E">
      <w:pPr>
        <w:ind w:firstLine="709"/>
        <w:jc w:val="both"/>
      </w:pPr>
      <w:r>
        <w:t xml:space="preserve">Пољопривреда је делатност у којој се ангажује велика количина новчаних средстава сваке године, било да се ради о улагању новца у репроматеријал, било да се ради о улагању у нове засаде, основно стадо, наводњавање и остале инвестиције. Констатни извори финансирања су не само предуслов за повећање производње, већ и за одржавање већ постојећег нивоа производње. Свако комерцијално пољопривредно газдинство које жели да успешно послује пољопривредни кредит види као могућност обезбеђења готовог новца и повећања профита. Међутим, тренутно банке не препознају мала и средња газдинства, која домонирају на територији </w:t>
      </w:r>
      <w:r>
        <w:rPr>
          <w:lang w:val="sr-Cyrl-CS"/>
        </w:rPr>
        <w:t>општине</w:t>
      </w:r>
      <w:r>
        <w:t>, као озбиљне клијенте, већ као клијенте са већим степеном ризика. Ово произилази, пре свега, из чињенице да се већи део прихода газдинства не одвија преко рачуна. Поред високих каматних стопа јавља се и неусклађеност рокова отплате са роковима прилива средстава на пољопривредним  газдинствима и неусклађеност грејс периода са врстом производње, односно инвестицијом. Додатни проблем је и начин обезбеђења кредита - хипотеке на објектима у руралним подручјима су често неприхватљиво обезбеђење.</w:t>
      </w:r>
    </w:p>
    <w:p w:rsidR="00FF0B2E" w:rsidRDefault="00FF0B2E" w:rsidP="00FF0B2E">
      <w:pPr>
        <w:ind w:firstLine="709"/>
        <w:jc w:val="both"/>
        <w:rPr>
          <w:b/>
          <w:sz w:val="22"/>
          <w:szCs w:val="22"/>
        </w:rPr>
      </w:pPr>
      <w:r>
        <w:rPr>
          <w:lang w:val="sr-Cyrl-CS"/>
        </w:rPr>
        <w:t xml:space="preserve">Кредитна подршка путем суфинансирања камате за пољопривредне кредите представља меру којом се пољопривредним газдинствима омогућава лакши приступ коришћењу кредита код пословних банака и на тај начин се стварају повољнији </w:t>
      </w:r>
      <w:r>
        <w:rPr>
          <w:lang w:val="sr-Cyrl-CS"/>
        </w:rPr>
        <w:lastRenderedPageBreak/>
        <w:t>економски услови за обезбеђење неопходних импута за постојећу производњу и  за инвестиционе активности за започињање и унапређење пољопривредне производње.</w:t>
      </w:r>
      <w:r>
        <w:rPr>
          <w:b/>
          <w:sz w:val="22"/>
          <w:szCs w:val="22"/>
        </w:rPr>
        <w:t xml:space="preserve"> </w:t>
      </w:r>
    </w:p>
    <w:p w:rsidR="00FF0B2E" w:rsidRDefault="00FF0B2E" w:rsidP="00FF0B2E">
      <w:pPr>
        <w:jc w:val="center"/>
        <w:rPr>
          <w:i/>
          <w:sz w:val="22"/>
          <w:szCs w:val="22"/>
        </w:rPr>
      </w:pPr>
    </w:p>
    <w:p w:rsidR="00FF0B2E" w:rsidRDefault="00FF0B2E" w:rsidP="00FF0B2E">
      <w:pPr>
        <w:jc w:val="both"/>
        <w:rPr>
          <w:i/>
          <w:sz w:val="22"/>
          <w:szCs w:val="22"/>
        </w:rPr>
      </w:pPr>
    </w:p>
    <w:p w:rsidR="00FF0B2E" w:rsidRDefault="00DB07FB" w:rsidP="00FF0B2E">
      <w:pPr>
        <w:jc w:val="both"/>
        <w:rPr>
          <w:b/>
          <w:sz w:val="22"/>
          <w:szCs w:val="22"/>
        </w:rPr>
      </w:pPr>
      <w:r>
        <w:rPr>
          <w:b/>
          <w:sz w:val="22"/>
          <w:szCs w:val="22"/>
        </w:rPr>
        <w:t>2.</w:t>
      </w:r>
      <w:r>
        <w:rPr>
          <w:b/>
          <w:sz w:val="22"/>
          <w:szCs w:val="22"/>
          <w:lang w:val="sr-Cyrl-CS"/>
        </w:rPr>
        <w:t>1</w:t>
      </w:r>
      <w:r>
        <w:rPr>
          <w:b/>
          <w:sz w:val="22"/>
          <w:szCs w:val="22"/>
        </w:rPr>
        <w:t>.а</w:t>
      </w:r>
      <w:r w:rsidR="00FF0B2E">
        <w:rPr>
          <w:b/>
          <w:sz w:val="22"/>
          <w:szCs w:val="22"/>
        </w:rPr>
        <w:t xml:space="preserve">.2. Циљеви мере </w:t>
      </w:r>
    </w:p>
    <w:p w:rsidR="00FF0B2E" w:rsidRDefault="00FF0B2E" w:rsidP="00FF0B2E">
      <w:pPr>
        <w:ind w:firstLine="709"/>
        <w:jc w:val="both"/>
      </w:pPr>
      <w:r>
        <w:t>Позитиван утицај на с</w:t>
      </w:r>
      <w:r>
        <w:rPr>
          <w:lang w:val="ru-RU"/>
        </w:rPr>
        <w:t>табилност дохотка пољопривредних газдинстава и раст конкурентности уз прилагођавање захтевима тржишта,</w:t>
      </w:r>
      <w:r>
        <w:t xml:space="preserve"> повећање дохотка на пољопривредним газдинствима су општи циљеви ове мере, а модернизација производње и  унапређивање квалитета производа са могућношћу укључивања у шеме квалитета (заштита географских ознака итд.), повећање површине под засадима и другим културама, повећање сточног фонда, представљају  специфичне циљеве.</w:t>
      </w:r>
    </w:p>
    <w:p w:rsidR="00FF0B2E" w:rsidRDefault="00FF0B2E" w:rsidP="00FF0B2E">
      <w:pPr>
        <w:jc w:val="both"/>
        <w:rPr>
          <w:b/>
          <w:sz w:val="22"/>
          <w:szCs w:val="22"/>
          <w:lang w:val="sr-Cyrl-CS"/>
        </w:rPr>
      </w:pPr>
    </w:p>
    <w:p w:rsidR="00FF0B2E" w:rsidRDefault="00FF0B2E" w:rsidP="00FF0B2E">
      <w:pPr>
        <w:jc w:val="both"/>
        <w:rPr>
          <w:b/>
          <w:sz w:val="22"/>
          <w:szCs w:val="22"/>
          <w:lang w:val="sr-Cyrl-CS"/>
        </w:rPr>
      </w:pPr>
    </w:p>
    <w:p w:rsidR="00FF0B2E" w:rsidRDefault="00DB07FB" w:rsidP="00FF0B2E">
      <w:pPr>
        <w:jc w:val="both"/>
        <w:rPr>
          <w:b/>
          <w:sz w:val="22"/>
          <w:szCs w:val="22"/>
        </w:rPr>
      </w:pPr>
      <w:r>
        <w:rPr>
          <w:b/>
          <w:sz w:val="22"/>
          <w:szCs w:val="22"/>
        </w:rPr>
        <w:t>2.</w:t>
      </w:r>
      <w:r>
        <w:rPr>
          <w:b/>
          <w:sz w:val="22"/>
          <w:szCs w:val="22"/>
          <w:lang w:val="sr-Cyrl-CS"/>
        </w:rPr>
        <w:t>1</w:t>
      </w:r>
      <w:r>
        <w:rPr>
          <w:b/>
          <w:sz w:val="22"/>
          <w:szCs w:val="22"/>
        </w:rPr>
        <w:t>.а</w:t>
      </w:r>
      <w:r w:rsidR="00FF0B2E">
        <w:rPr>
          <w:b/>
          <w:sz w:val="22"/>
          <w:szCs w:val="22"/>
        </w:rPr>
        <w:t xml:space="preserve">.3. Веза са мерама Националног програма за рурални развој Републике Србије (НПРР) </w:t>
      </w:r>
    </w:p>
    <w:p w:rsidR="00FF0B2E" w:rsidRDefault="00FF0B2E" w:rsidP="00FF0B2E">
      <w:pPr>
        <w:jc w:val="both"/>
        <w:rPr>
          <w:lang w:val="sr-Cyrl-CS"/>
        </w:rPr>
      </w:pPr>
      <w:r>
        <w:rPr>
          <w:b/>
          <w:sz w:val="22"/>
          <w:szCs w:val="22"/>
          <w:lang w:val="sr-Cyrl-CS"/>
        </w:rPr>
        <w:tab/>
      </w:r>
      <w:r>
        <w:rPr>
          <w:lang w:val="sr-Cyrl-CS"/>
        </w:rPr>
        <w:t>Није примењиво.</w:t>
      </w:r>
    </w:p>
    <w:p w:rsidR="00FF0B2E" w:rsidRDefault="00FF0B2E" w:rsidP="00FF0B2E">
      <w:pPr>
        <w:jc w:val="both"/>
        <w:rPr>
          <w:i/>
          <w:sz w:val="22"/>
          <w:szCs w:val="22"/>
        </w:rPr>
      </w:pPr>
    </w:p>
    <w:p w:rsidR="00FF0B2E" w:rsidRDefault="00FF0B2E" w:rsidP="00FF0B2E">
      <w:pPr>
        <w:jc w:val="both"/>
        <w:rPr>
          <w:i/>
          <w:sz w:val="22"/>
          <w:szCs w:val="22"/>
        </w:rPr>
      </w:pPr>
    </w:p>
    <w:p w:rsidR="00FF0B2E" w:rsidRDefault="00DB07FB" w:rsidP="00FF0B2E">
      <w:pPr>
        <w:jc w:val="both"/>
        <w:rPr>
          <w:b/>
          <w:sz w:val="22"/>
          <w:szCs w:val="22"/>
        </w:rPr>
      </w:pPr>
      <w:r>
        <w:rPr>
          <w:b/>
          <w:sz w:val="22"/>
          <w:szCs w:val="22"/>
        </w:rPr>
        <w:t>2.</w:t>
      </w:r>
      <w:r>
        <w:rPr>
          <w:b/>
          <w:sz w:val="22"/>
          <w:szCs w:val="22"/>
          <w:lang w:val="sr-Cyrl-CS"/>
        </w:rPr>
        <w:t>1</w:t>
      </w:r>
      <w:r>
        <w:rPr>
          <w:b/>
          <w:sz w:val="22"/>
          <w:szCs w:val="22"/>
        </w:rPr>
        <w:t>.а</w:t>
      </w:r>
      <w:r w:rsidR="00FF0B2E">
        <w:rPr>
          <w:b/>
          <w:sz w:val="22"/>
          <w:szCs w:val="22"/>
        </w:rPr>
        <w:t xml:space="preserve">.4. Крајњи корисници </w:t>
      </w:r>
    </w:p>
    <w:p w:rsidR="00FF0B2E" w:rsidRDefault="00FF0B2E" w:rsidP="00FF0B2E">
      <w:pPr>
        <w:ind w:firstLine="709"/>
        <w:jc w:val="both"/>
        <w:rPr>
          <w:sz w:val="22"/>
          <w:szCs w:val="22"/>
          <w:lang w:val="sr-Cyrl-CS"/>
        </w:rPr>
      </w:pPr>
      <w:r>
        <w:t>Физичка лица – носиоци регистрованог пољопривредног газдинства</w:t>
      </w:r>
      <w:r>
        <w:rPr>
          <w:sz w:val="22"/>
          <w:szCs w:val="22"/>
          <w:lang w:val="sr-Cyrl-CS"/>
        </w:rPr>
        <w:t>.</w:t>
      </w:r>
    </w:p>
    <w:p w:rsidR="00FF0B2E" w:rsidRDefault="00FF0B2E" w:rsidP="00FF0B2E">
      <w:pPr>
        <w:jc w:val="both"/>
        <w:rPr>
          <w:i/>
          <w:sz w:val="22"/>
          <w:szCs w:val="22"/>
        </w:rPr>
      </w:pPr>
    </w:p>
    <w:p w:rsidR="00FF0B2E" w:rsidRDefault="00FF0B2E" w:rsidP="00FF0B2E">
      <w:pPr>
        <w:jc w:val="both"/>
        <w:rPr>
          <w:b/>
          <w:sz w:val="22"/>
          <w:szCs w:val="22"/>
        </w:rPr>
      </w:pPr>
    </w:p>
    <w:p w:rsidR="00FF0B2E" w:rsidRDefault="00DB07FB" w:rsidP="00FF0B2E">
      <w:pPr>
        <w:jc w:val="both"/>
        <w:rPr>
          <w:b/>
          <w:sz w:val="22"/>
          <w:szCs w:val="22"/>
        </w:rPr>
      </w:pPr>
      <w:r>
        <w:rPr>
          <w:b/>
          <w:sz w:val="22"/>
          <w:szCs w:val="22"/>
        </w:rPr>
        <w:t>2.</w:t>
      </w:r>
      <w:r>
        <w:rPr>
          <w:b/>
          <w:sz w:val="22"/>
          <w:szCs w:val="22"/>
          <w:lang w:val="sr-Cyrl-CS"/>
        </w:rPr>
        <w:t>1</w:t>
      </w:r>
      <w:r>
        <w:rPr>
          <w:b/>
          <w:sz w:val="22"/>
          <w:szCs w:val="22"/>
        </w:rPr>
        <w:t>.а</w:t>
      </w:r>
      <w:r w:rsidR="00FF0B2E">
        <w:rPr>
          <w:b/>
          <w:sz w:val="22"/>
          <w:szCs w:val="22"/>
        </w:rPr>
        <w:t>.5. Економска одрживост</w:t>
      </w:r>
    </w:p>
    <w:p w:rsidR="00FF0B2E" w:rsidRDefault="00FF0B2E" w:rsidP="00FF0B2E">
      <w:pPr>
        <w:jc w:val="both"/>
      </w:pPr>
      <w:r>
        <w:rPr>
          <w:b/>
          <w:sz w:val="22"/>
          <w:szCs w:val="22"/>
        </w:rPr>
        <w:tab/>
        <w:t xml:space="preserve"> </w:t>
      </w:r>
      <w:r>
        <w:t xml:space="preserve">За реализацију ове мере није потребно подносити бизнис план или пројекат о економској одрживости улагања. </w:t>
      </w:r>
    </w:p>
    <w:p w:rsidR="00FF0B2E" w:rsidRDefault="00FF0B2E" w:rsidP="00FF0B2E">
      <w:pPr>
        <w:jc w:val="both"/>
        <w:rPr>
          <w:i/>
        </w:rPr>
      </w:pPr>
    </w:p>
    <w:p w:rsidR="00FF0B2E" w:rsidRDefault="00FF0B2E" w:rsidP="00FF0B2E">
      <w:pPr>
        <w:jc w:val="both"/>
        <w:rPr>
          <w:i/>
          <w:sz w:val="22"/>
          <w:szCs w:val="22"/>
        </w:rPr>
      </w:pPr>
    </w:p>
    <w:p w:rsidR="00FF0B2E" w:rsidRDefault="00DB07FB" w:rsidP="00FF0B2E">
      <w:pPr>
        <w:jc w:val="both"/>
        <w:rPr>
          <w:b/>
          <w:sz w:val="22"/>
          <w:szCs w:val="22"/>
        </w:rPr>
      </w:pPr>
      <w:r>
        <w:rPr>
          <w:b/>
          <w:sz w:val="22"/>
          <w:szCs w:val="22"/>
        </w:rPr>
        <w:t>2.</w:t>
      </w:r>
      <w:r>
        <w:rPr>
          <w:b/>
          <w:sz w:val="22"/>
          <w:szCs w:val="22"/>
          <w:lang w:val="sr-Cyrl-CS"/>
        </w:rPr>
        <w:t>1</w:t>
      </w:r>
      <w:r>
        <w:rPr>
          <w:b/>
          <w:sz w:val="22"/>
          <w:szCs w:val="22"/>
        </w:rPr>
        <w:t>.а</w:t>
      </w:r>
      <w:r w:rsidR="00FF0B2E">
        <w:rPr>
          <w:b/>
          <w:sz w:val="22"/>
          <w:szCs w:val="22"/>
        </w:rPr>
        <w:t xml:space="preserve">.6. Општи критеријуми за кориснике </w:t>
      </w:r>
    </w:p>
    <w:p w:rsidR="00FF0B2E" w:rsidRDefault="00FF0B2E" w:rsidP="00FF0B2E">
      <w:pPr>
        <w:numPr>
          <w:ilvl w:val="1"/>
          <w:numId w:val="9"/>
        </w:numPr>
        <w:jc w:val="both"/>
      </w:pPr>
      <w:r>
        <w:t>Корисник треба да има регистровано пољопривредно газдинство уписано у Регистар пољопривредних газдинстава, са активним статусом;</w:t>
      </w:r>
    </w:p>
    <w:p w:rsidR="00FF0B2E" w:rsidRDefault="00FF0B2E" w:rsidP="00FF0B2E">
      <w:pPr>
        <w:numPr>
          <w:ilvl w:val="1"/>
          <w:numId w:val="9"/>
        </w:numPr>
        <w:jc w:val="both"/>
      </w:pPr>
      <w:r>
        <w:t xml:space="preserve">Корисник  са пребивалиштем и производњом на територији </w:t>
      </w:r>
      <w:r>
        <w:rPr>
          <w:lang w:val="sr-Cyrl-CS"/>
        </w:rPr>
        <w:t>општине Гаџин Хан</w:t>
      </w:r>
      <w:r>
        <w:t>;</w:t>
      </w:r>
    </w:p>
    <w:p w:rsidR="00FF0B2E" w:rsidRDefault="00FF0B2E" w:rsidP="00FF0B2E">
      <w:pPr>
        <w:numPr>
          <w:ilvl w:val="1"/>
          <w:numId w:val="9"/>
        </w:numPr>
        <w:jc w:val="both"/>
      </w:pPr>
      <w:r>
        <w:t>Потписана изјава да не постоји захтев за коришћење кредитне линије за исто улагање у другим јавним фондовима;</w:t>
      </w:r>
    </w:p>
    <w:p w:rsidR="00FF0B2E" w:rsidRDefault="00FF0B2E" w:rsidP="00FF0B2E">
      <w:pPr>
        <w:jc w:val="both"/>
        <w:rPr>
          <w:b/>
          <w:sz w:val="22"/>
          <w:szCs w:val="22"/>
        </w:rPr>
      </w:pPr>
    </w:p>
    <w:p w:rsidR="00FF0B2E" w:rsidRDefault="00DB07FB" w:rsidP="00FF0B2E">
      <w:pPr>
        <w:jc w:val="both"/>
        <w:rPr>
          <w:b/>
          <w:sz w:val="22"/>
          <w:szCs w:val="22"/>
        </w:rPr>
      </w:pPr>
      <w:r>
        <w:rPr>
          <w:b/>
          <w:sz w:val="22"/>
          <w:szCs w:val="22"/>
        </w:rPr>
        <w:t>2.</w:t>
      </w:r>
      <w:r>
        <w:rPr>
          <w:b/>
          <w:sz w:val="22"/>
          <w:szCs w:val="22"/>
          <w:lang w:val="sr-Cyrl-CS"/>
        </w:rPr>
        <w:t>1</w:t>
      </w:r>
      <w:r>
        <w:rPr>
          <w:b/>
          <w:sz w:val="22"/>
          <w:szCs w:val="22"/>
        </w:rPr>
        <w:t>.а</w:t>
      </w:r>
      <w:r w:rsidR="00FF0B2E">
        <w:rPr>
          <w:b/>
          <w:sz w:val="22"/>
          <w:szCs w:val="22"/>
        </w:rPr>
        <w:t xml:space="preserve">.7. Специфични критеријуми </w:t>
      </w:r>
    </w:p>
    <w:p w:rsidR="00FF0B2E" w:rsidRDefault="00FF0B2E" w:rsidP="00FF0B2E">
      <w:pPr>
        <w:jc w:val="both"/>
        <w:rPr>
          <w:color w:val="000000"/>
        </w:rPr>
      </w:pPr>
      <w:r>
        <w:rPr>
          <w:b/>
          <w:i/>
          <w:color w:val="17365D"/>
          <w:sz w:val="22"/>
          <w:szCs w:val="22"/>
        </w:rPr>
        <w:tab/>
      </w:r>
      <w:r>
        <w:rPr>
          <w:color w:val="000000"/>
        </w:rPr>
        <w:t>За реализацију ове мере корисник је у обавези да испуни  само опште критеријуме.</w:t>
      </w:r>
    </w:p>
    <w:p w:rsidR="00FF0B2E" w:rsidRDefault="00FF0B2E" w:rsidP="00FF0B2E">
      <w:pPr>
        <w:jc w:val="both"/>
        <w:rPr>
          <w:i/>
          <w:sz w:val="22"/>
          <w:szCs w:val="22"/>
        </w:rPr>
      </w:pPr>
    </w:p>
    <w:p w:rsidR="00FF0B2E" w:rsidRDefault="00FF0B2E" w:rsidP="00FF0B2E">
      <w:pPr>
        <w:jc w:val="both"/>
        <w:rPr>
          <w:b/>
          <w:sz w:val="22"/>
          <w:szCs w:val="22"/>
        </w:rPr>
      </w:pPr>
    </w:p>
    <w:p w:rsidR="00FF0B2E" w:rsidRDefault="00DB07FB" w:rsidP="00FF0B2E">
      <w:pPr>
        <w:jc w:val="both"/>
        <w:rPr>
          <w:b/>
          <w:sz w:val="22"/>
          <w:szCs w:val="22"/>
        </w:rPr>
      </w:pPr>
      <w:r>
        <w:rPr>
          <w:b/>
          <w:sz w:val="22"/>
          <w:szCs w:val="22"/>
        </w:rPr>
        <w:t>2.</w:t>
      </w:r>
      <w:r>
        <w:rPr>
          <w:b/>
          <w:sz w:val="22"/>
          <w:szCs w:val="22"/>
          <w:lang w:val="sr-Cyrl-CS"/>
        </w:rPr>
        <w:t>1</w:t>
      </w:r>
      <w:r>
        <w:rPr>
          <w:b/>
          <w:sz w:val="22"/>
          <w:szCs w:val="22"/>
        </w:rPr>
        <w:t>.а</w:t>
      </w:r>
      <w:r w:rsidR="00FF0B2E">
        <w:rPr>
          <w:b/>
          <w:sz w:val="22"/>
          <w:szCs w:val="22"/>
        </w:rPr>
        <w:t xml:space="preserve">.8. </w:t>
      </w:r>
      <w:r w:rsidR="00FF0B2E">
        <w:rPr>
          <w:b/>
        </w:rPr>
        <w:t>Листа инвестиција у оквиру мере</w:t>
      </w:r>
      <w:r w:rsidR="00FF0B2E">
        <w:rPr>
          <w:b/>
          <w:sz w:val="22"/>
          <w:szCs w:val="22"/>
        </w:rPr>
        <w:t xml:space="preserve"> </w:t>
      </w:r>
    </w:p>
    <w:p w:rsidR="00FF0B2E" w:rsidRDefault="00FF0B2E" w:rsidP="00FF0B2E">
      <w:pPr>
        <w:jc w:val="both"/>
        <w:rPr>
          <w:i/>
          <w:sz w:val="22"/>
          <w:szCs w:val="22"/>
        </w:rPr>
      </w:pPr>
    </w:p>
    <w:tbl>
      <w:tblPr>
        <w:tblW w:w="0" w:type="auto"/>
        <w:tblInd w:w="10" w:type="dxa"/>
        <w:tblLayout w:type="fixed"/>
        <w:tblCellMar>
          <w:left w:w="10" w:type="dxa"/>
          <w:right w:w="10" w:type="dxa"/>
        </w:tblCellMar>
        <w:tblLook w:val="0000"/>
      </w:tblPr>
      <w:tblGrid>
        <w:gridCol w:w="1560"/>
        <w:gridCol w:w="5528"/>
        <w:gridCol w:w="2064"/>
      </w:tblGrid>
      <w:tr w:rsidR="00FF0B2E" w:rsidTr="00A32DD8">
        <w:trPr>
          <w:trHeight w:val="677"/>
        </w:trPr>
        <w:tc>
          <w:tcPr>
            <w:tcW w:w="1560" w:type="dxa"/>
            <w:tcBorders>
              <w:top w:val="single" w:sz="4" w:space="0" w:color="000000"/>
              <w:left w:val="single" w:sz="4" w:space="0" w:color="000000"/>
              <w:bottom w:val="single" w:sz="4" w:space="0" w:color="000000"/>
            </w:tcBorders>
            <w:vAlign w:val="center"/>
          </w:tcPr>
          <w:p w:rsidR="00FF0B2E" w:rsidRDefault="00FF0B2E" w:rsidP="00A32DD8">
            <w:pPr>
              <w:snapToGrid w:val="0"/>
              <w:spacing w:after="120"/>
              <w:jc w:val="both"/>
              <w:rPr>
                <w:b/>
                <w:bCs/>
                <w:sz w:val="22"/>
                <w:szCs w:val="22"/>
              </w:rPr>
            </w:pPr>
            <w:r>
              <w:rPr>
                <w:b/>
                <w:bCs/>
                <w:sz w:val="22"/>
                <w:szCs w:val="22"/>
              </w:rPr>
              <w:t>Шифра</w:t>
            </w:r>
          </w:p>
          <w:p w:rsidR="00FF0B2E" w:rsidRDefault="00FF0B2E" w:rsidP="00A32DD8">
            <w:pPr>
              <w:spacing w:after="120"/>
              <w:jc w:val="both"/>
              <w:rPr>
                <w:b/>
                <w:bCs/>
                <w:sz w:val="22"/>
                <w:szCs w:val="22"/>
              </w:rPr>
            </w:pPr>
            <w:r>
              <w:rPr>
                <w:b/>
                <w:bCs/>
                <w:sz w:val="22"/>
                <w:szCs w:val="22"/>
              </w:rPr>
              <w:t>инвестиције</w:t>
            </w:r>
          </w:p>
        </w:tc>
        <w:tc>
          <w:tcPr>
            <w:tcW w:w="5528" w:type="dxa"/>
            <w:tcBorders>
              <w:top w:val="single" w:sz="4" w:space="0" w:color="000000"/>
              <w:left w:val="single" w:sz="4" w:space="0" w:color="000000"/>
              <w:bottom w:val="single" w:sz="4" w:space="0" w:color="000000"/>
            </w:tcBorders>
            <w:vAlign w:val="center"/>
          </w:tcPr>
          <w:p w:rsidR="00FF0B2E" w:rsidRDefault="00FF0B2E" w:rsidP="00A32DD8">
            <w:pPr>
              <w:snapToGrid w:val="0"/>
              <w:spacing w:after="120"/>
              <w:jc w:val="both"/>
              <w:rPr>
                <w:b/>
                <w:bCs/>
                <w:sz w:val="22"/>
                <w:szCs w:val="22"/>
              </w:rPr>
            </w:pPr>
            <w:r>
              <w:rPr>
                <w:b/>
                <w:bCs/>
                <w:sz w:val="22"/>
                <w:szCs w:val="22"/>
              </w:rPr>
              <w:t>Назив инвестиције</w:t>
            </w:r>
          </w:p>
        </w:tc>
        <w:tc>
          <w:tcPr>
            <w:tcW w:w="2064" w:type="dxa"/>
            <w:tcBorders>
              <w:top w:val="single" w:sz="4" w:space="0" w:color="000000"/>
              <w:left w:val="single" w:sz="4" w:space="0" w:color="000000"/>
              <w:bottom w:val="single" w:sz="4" w:space="0" w:color="000000"/>
              <w:right w:val="single" w:sz="4" w:space="0" w:color="000000"/>
            </w:tcBorders>
            <w:vAlign w:val="center"/>
          </w:tcPr>
          <w:p w:rsidR="00FF0B2E" w:rsidRDefault="00FF0B2E" w:rsidP="00A32DD8">
            <w:pPr>
              <w:snapToGrid w:val="0"/>
              <w:spacing w:after="120"/>
              <w:jc w:val="center"/>
              <w:rPr>
                <w:b/>
                <w:sz w:val="22"/>
                <w:szCs w:val="22"/>
              </w:rPr>
            </w:pPr>
            <w:r>
              <w:rPr>
                <w:b/>
                <w:sz w:val="22"/>
                <w:szCs w:val="22"/>
              </w:rPr>
              <w:t>Износ</w:t>
            </w:r>
          </w:p>
        </w:tc>
      </w:tr>
      <w:tr w:rsidR="00FF0B2E" w:rsidTr="00A32DD8">
        <w:trPr>
          <w:trHeight w:val="672"/>
        </w:trPr>
        <w:tc>
          <w:tcPr>
            <w:tcW w:w="1560" w:type="dxa"/>
            <w:tcBorders>
              <w:top w:val="single" w:sz="4" w:space="0" w:color="000000"/>
              <w:left w:val="single" w:sz="4" w:space="0" w:color="000000"/>
              <w:bottom w:val="single" w:sz="4" w:space="0" w:color="000000"/>
            </w:tcBorders>
            <w:vAlign w:val="center"/>
          </w:tcPr>
          <w:p w:rsidR="00FF0B2E" w:rsidRDefault="00FF0B2E" w:rsidP="00A32DD8">
            <w:pPr>
              <w:snapToGrid w:val="0"/>
              <w:spacing w:after="120"/>
              <w:jc w:val="both"/>
              <w:rPr>
                <w:b/>
                <w:sz w:val="22"/>
                <w:szCs w:val="22"/>
                <w:lang w:val="sr-Cyrl-CS"/>
              </w:rPr>
            </w:pPr>
            <w:r>
              <w:rPr>
                <w:b/>
                <w:sz w:val="22"/>
                <w:szCs w:val="22"/>
                <w:lang w:val="sr-Cyrl-CS"/>
              </w:rPr>
              <w:t>100.2.1</w:t>
            </w:r>
          </w:p>
        </w:tc>
        <w:tc>
          <w:tcPr>
            <w:tcW w:w="5528" w:type="dxa"/>
            <w:tcBorders>
              <w:top w:val="single" w:sz="4" w:space="0" w:color="000000"/>
              <w:left w:val="single" w:sz="4" w:space="0" w:color="000000"/>
              <w:bottom w:val="single" w:sz="4" w:space="0" w:color="000000"/>
            </w:tcBorders>
            <w:vAlign w:val="center"/>
          </w:tcPr>
          <w:p w:rsidR="00FF0B2E" w:rsidRDefault="00FF0B2E" w:rsidP="00A32DD8">
            <w:pPr>
              <w:snapToGrid w:val="0"/>
              <w:spacing w:after="120"/>
              <w:jc w:val="center"/>
              <w:rPr>
                <w:rFonts w:ascii="Arial" w:hAnsi="Arial" w:cs="Arial"/>
                <w:sz w:val="20"/>
                <w:szCs w:val="20"/>
              </w:rPr>
            </w:pPr>
            <w:r>
              <w:rPr>
                <w:rFonts w:ascii="Arial" w:hAnsi="Arial" w:cs="Arial"/>
                <w:sz w:val="20"/>
                <w:szCs w:val="20"/>
              </w:rPr>
              <w:t>Суфинансирање камата за пољопривредне кредите</w:t>
            </w:r>
          </w:p>
        </w:tc>
        <w:tc>
          <w:tcPr>
            <w:tcW w:w="2064" w:type="dxa"/>
            <w:tcBorders>
              <w:top w:val="single" w:sz="4" w:space="0" w:color="000000"/>
              <w:left w:val="single" w:sz="4" w:space="0" w:color="000000"/>
              <w:bottom w:val="single" w:sz="4" w:space="0" w:color="000000"/>
              <w:right w:val="single" w:sz="4" w:space="0" w:color="000000"/>
            </w:tcBorders>
            <w:vAlign w:val="center"/>
          </w:tcPr>
          <w:p w:rsidR="00FF0B2E" w:rsidRDefault="00DB07FB" w:rsidP="00A32DD8">
            <w:pPr>
              <w:snapToGrid w:val="0"/>
              <w:spacing w:after="120"/>
              <w:jc w:val="both"/>
              <w:rPr>
                <w:sz w:val="22"/>
                <w:szCs w:val="22"/>
                <w:lang w:val="sr-Cyrl-CS"/>
              </w:rPr>
            </w:pPr>
            <w:r>
              <w:rPr>
                <w:sz w:val="22"/>
                <w:szCs w:val="22"/>
                <w:lang w:val="sr-Cyrl-CS"/>
              </w:rPr>
              <w:t>1</w:t>
            </w:r>
            <w:r w:rsidR="00FF0B2E">
              <w:rPr>
                <w:sz w:val="22"/>
                <w:szCs w:val="22"/>
                <w:lang w:val="sr-Cyrl-CS"/>
              </w:rPr>
              <w:t>.000.000,00</w:t>
            </w:r>
          </w:p>
        </w:tc>
      </w:tr>
    </w:tbl>
    <w:p w:rsidR="00FF0B2E" w:rsidRDefault="00FF0B2E" w:rsidP="00FF0B2E">
      <w:pPr>
        <w:jc w:val="both"/>
      </w:pPr>
    </w:p>
    <w:p w:rsidR="00FF0B2E" w:rsidRDefault="00FF0B2E" w:rsidP="00FF0B2E">
      <w:pPr>
        <w:jc w:val="both"/>
        <w:rPr>
          <w:b/>
          <w:sz w:val="22"/>
          <w:szCs w:val="22"/>
        </w:rPr>
      </w:pPr>
    </w:p>
    <w:p w:rsidR="00FF0B2E" w:rsidRDefault="00DB07FB" w:rsidP="00FF0B2E">
      <w:pPr>
        <w:jc w:val="both"/>
        <w:rPr>
          <w:b/>
          <w:sz w:val="22"/>
          <w:szCs w:val="22"/>
        </w:rPr>
      </w:pPr>
      <w:r>
        <w:rPr>
          <w:b/>
          <w:sz w:val="22"/>
          <w:szCs w:val="22"/>
        </w:rPr>
        <w:t>2.</w:t>
      </w:r>
      <w:r>
        <w:rPr>
          <w:b/>
          <w:sz w:val="22"/>
          <w:szCs w:val="22"/>
          <w:lang w:val="sr-Cyrl-CS"/>
        </w:rPr>
        <w:t>1</w:t>
      </w:r>
      <w:r>
        <w:rPr>
          <w:b/>
          <w:sz w:val="22"/>
          <w:szCs w:val="22"/>
        </w:rPr>
        <w:t>.а</w:t>
      </w:r>
      <w:r w:rsidR="00FF0B2E">
        <w:rPr>
          <w:b/>
          <w:sz w:val="22"/>
          <w:szCs w:val="22"/>
        </w:rPr>
        <w:t xml:space="preserve">.9. </w:t>
      </w:r>
      <w:r w:rsidR="00FF0B2E">
        <w:rPr>
          <w:b/>
          <w:bCs/>
        </w:rPr>
        <w:t>Критеријуми селекције</w:t>
      </w:r>
      <w:r w:rsidR="00FF0B2E">
        <w:rPr>
          <w:b/>
          <w:sz w:val="22"/>
          <w:szCs w:val="22"/>
        </w:rPr>
        <w:t xml:space="preserve"> </w:t>
      </w:r>
    </w:p>
    <w:p w:rsidR="00FF0B2E" w:rsidRDefault="00FF0B2E" w:rsidP="00FF0B2E">
      <w:pPr>
        <w:jc w:val="both"/>
        <w:rPr>
          <w:i/>
          <w:sz w:val="22"/>
          <w:szCs w:val="22"/>
        </w:rPr>
      </w:pPr>
      <w:r>
        <w:rPr>
          <w:b/>
          <w:sz w:val="22"/>
          <w:szCs w:val="22"/>
        </w:rPr>
        <w:lastRenderedPageBreak/>
        <w:tab/>
      </w:r>
      <w:r>
        <w:t>Критеријуми селекције се не примењују при реализацији ове мере, већ се средства одобравају по редоследу пријема потпуних захтева, односно одобрених кредитних линија од стране изабране пословне банке, до утрошка средстава.</w:t>
      </w:r>
      <w:r>
        <w:rPr>
          <w:b/>
          <w:sz w:val="22"/>
          <w:szCs w:val="22"/>
        </w:rPr>
        <w:t xml:space="preserve"> </w:t>
      </w:r>
      <w:r>
        <w:rPr>
          <w:i/>
          <w:sz w:val="22"/>
          <w:szCs w:val="22"/>
        </w:rPr>
        <w:t xml:space="preserve"> </w:t>
      </w:r>
    </w:p>
    <w:p w:rsidR="00FF0B2E" w:rsidRDefault="00FF0B2E" w:rsidP="00FF0B2E">
      <w:pPr>
        <w:jc w:val="both"/>
      </w:pPr>
    </w:p>
    <w:p w:rsidR="00FF0B2E" w:rsidRDefault="00FF0B2E" w:rsidP="00FF0B2E">
      <w:pPr>
        <w:jc w:val="both"/>
        <w:rPr>
          <w:b/>
          <w:sz w:val="22"/>
          <w:szCs w:val="22"/>
        </w:rPr>
      </w:pPr>
    </w:p>
    <w:p w:rsidR="00FF0B2E" w:rsidRDefault="00DB07FB" w:rsidP="00FF0B2E">
      <w:pPr>
        <w:jc w:val="both"/>
        <w:rPr>
          <w:b/>
        </w:rPr>
      </w:pPr>
      <w:r>
        <w:rPr>
          <w:b/>
          <w:sz w:val="22"/>
          <w:szCs w:val="22"/>
        </w:rPr>
        <w:t>2.</w:t>
      </w:r>
      <w:r>
        <w:rPr>
          <w:b/>
          <w:sz w:val="22"/>
          <w:szCs w:val="22"/>
          <w:lang w:val="sr-Cyrl-CS"/>
        </w:rPr>
        <w:t>1</w:t>
      </w:r>
      <w:r>
        <w:rPr>
          <w:b/>
          <w:sz w:val="22"/>
          <w:szCs w:val="22"/>
        </w:rPr>
        <w:t>.а</w:t>
      </w:r>
      <w:r w:rsidR="00FF0B2E">
        <w:rPr>
          <w:b/>
          <w:sz w:val="22"/>
          <w:szCs w:val="22"/>
        </w:rPr>
        <w:t xml:space="preserve">.10. </w:t>
      </w:r>
      <w:r w:rsidR="00FF0B2E">
        <w:rPr>
          <w:b/>
        </w:rPr>
        <w:t>Интензитет  помоћи</w:t>
      </w:r>
    </w:p>
    <w:p w:rsidR="00FF0B2E" w:rsidRDefault="00FF0B2E" w:rsidP="00FF0B2E">
      <w:pPr>
        <w:jc w:val="both"/>
        <w:rPr>
          <w:i/>
          <w:sz w:val="22"/>
          <w:szCs w:val="22"/>
        </w:rPr>
      </w:pPr>
      <w:r>
        <w:rPr>
          <w:b/>
          <w:sz w:val="22"/>
          <w:szCs w:val="22"/>
        </w:rPr>
        <w:tab/>
      </w:r>
      <w:r>
        <w:t xml:space="preserve">Интензитет помоћи је 100% од укупне ефективне каматне стопе. Обавезе корисника кредита су накнаде и трошкови у току одобравања и реализације кредита, а суфинансира се ефективна каматна стопа.  Ефективна каматна стопа мора бити фиксна током периода отплате кредита. </w:t>
      </w:r>
    </w:p>
    <w:p w:rsidR="00FF0B2E" w:rsidRDefault="00FF0B2E" w:rsidP="00FF0B2E">
      <w:pPr>
        <w:jc w:val="both"/>
        <w:rPr>
          <w:i/>
          <w:sz w:val="22"/>
          <w:szCs w:val="22"/>
        </w:rPr>
      </w:pPr>
    </w:p>
    <w:p w:rsidR="00FF0B2E" w:rsidRDefault="00FF0B2E" w:rsidP="00FF0B2E">
      <w:pPr>
        <w:jc w:val="both"/>
        <w:rPr>
          <w:i/>
          <w:sz w:val="22"/>
          <w:szCs w:val="22"/>
        </w:rPr>
      </w:pPr>
    </w:p>
    <w:p w:rsidR="00FF0B2E" w:rsidRDefault="00DB07FB" w:rsidP="00FF0B2E">
      <w:pPr>
        <w:jc w:val="both"/>
        <w:rPr>
          <w:b/>
          <w:sz w:val="22"/>
          <w:szCs w:val="22"/>
        </w:rPr>
      </w:pPr>
      <w:r>
        <w:rPr>
          <w:b/>
          <w:sz w:val="22"/>
          <w:szCs w:val="22"/>
        </w:rPr>
        <w:t>2.</w:t>
      </w:r>
      <w:r>
        <w:rPr>
          <w:b/>
          <w:sz w:val="22"/>
          <w:szCs w:val="22"/>
          <w:lang w:val="sr-Cyrl-CS"/>
        </w:rPr>
        <w:t>1</w:t>
      </w:r>
      <w:r>
        <w:rPr>
          <w:b/>
          <w:sz w:val="22"/>
          <w:szCs w:val="22"/>
        </w:rPr>
        <w:t>.а</w:t>
      </w:r>
      <w:r w:rsidR="00FF0B2E">
        <w:rPr>
          <w:b/>
          <w:sz w:val="22"/>
          <w:szCs w:val="22"/>
        </w:rPr>
        <w:t xml:space="preserve">.11. Индикатори/показатељи </w:t>
      </w:r>
    </w:p>
    <w:p w:rsidR="00FF0B2E" w:rsidRDefault="00FF0B2E" w:rsidP="00FF0B2E">
      <w:pPr>
        <w:jc w:val="both"/>
        <w:rPr>
          <w:b/>
          <w:i/>
          <w:sz w:val="22"/>
          <w:szCs w:val="22"/>
        </w:rPr>
      </w:pPr>
      <w:r>
        <w:rPr>
          <w:b/>
          <w:i/>
          <w:sz w:val="22"/>
          <w:szCs w:val="22"/>
        </w:rPr>
        <w:tab/>
      </w:r>
    </w:p>
    <w:tbl>
      <w:tblPr>
        <w:tblW w:w="0" w:type="auto"/>
        <w:tblInd w:w="108" w:type="dxa"/>
        <w:tblLayout w:type="fixed"/>
        <w:tblLook w:val="0000"/>
      </w:tblPr>
      <w:tblGrid>
        <w:gridCol w:w="957"/>
        <w:gridCol w:w="8303"/>
      </w:tblGrid>
      <w:tr w:rsidR="00FF0B2E" w:rsidTr="00A32DD8">
        <w:trPr>
          <w:trHeight w:val="919"/>
        </w:trPr>
        <w:tc>
          <w:tcPr>
            <w:tcW w:w="957" w:type="dxa"/>
            <w:tcBorders>
              <w:top w:val="single" w:sz="4" w:space="0" w:color="000000"/>
              <w:left w:val="single" w:sz="4" w:space="0" w:color="000000"/>
              <w:bottom w:val="single" w:sz="4" w:space="0" w:color="000000"/>
            </w:tcBorders>
          </w:tcPr>
          <w:p w:rsidR="00FF0B2E" w:rsidRDefault="00FF0B2E" w:rsidP="00A32DD8">
            <w:pPr>
              <w:snapToGrid w:val="0"/>
              <w:spacing w:after="120"/>
              <w:jc w:val="center"/>
              <w:rPr>
                <w:b/>
                <w:bCs/>
                <w:sz w:val="22"/>
                <w:szCs w:val="22"/>
              </w:rPr>
            </w:pPr>
            <w:r>
              <w:rPr>
                <w:b/>
                <w:bCs/>
                <w:sz w:val="22"/>
                <w:szCs w:val="22"/>
              </w:rPr>
              <w:t>Редни број</w:t>
            </w:r>
          </w:p>
        </w:tc>
        <w:tc>
          <w:tcPr>
            <w:tcW w:w="8303" w:type="dxa"/>
            <w:tcBorders>
              <w:top w:val="single" w:sz="4" w:space="0" w:color="000000"/>
              <w:left w:val="single" w:sz="4" w:space="0" w:color="000000"/>
              <w:bottom w:val="single" w:sz="4" w:space="0" w:color="000000"/>
              <w:right w:val="single" w:sz="4" w:space="0" w:color="000000"/>
            </w:tcBorders>
            <w:vAlign w:val="center"/>
          </w:tcPr>
          <w:p w:rsidR="00FF0B2E" w:rsidRDefault="00FF0B2E" w:rsidP="00A32DD8">
            <w:pPr>
              <w:snapToGrid w:val="0"/>
              <w:spacing w:after="120"/>
              <w:jc w:val="center"/>
              <w:rPr>
                <w:b/>
                <w:bCs/>
                <w:sz w:val="22"/>
                <w:szCs w:val="22"/>
              </w:rPr>
            </w:pPr>
            <w:r>
              <w:rPr>
                <w:b/>
                <w:bCs/>
                <w:sz w:val="22"/>
                <w:szCs w:val="22"/>
              </w:rPr>
              <w:t>Назив показатеља</w:t>
            </w:r>
          </w:p>
        </w:tc>
      </w:tr>
      <w:tr w:rsidR="00FF0B2E" w:rsidTr="00A32DD8">
        <w:trPr>
          <w:trHeight w:val="472"/>
        </w:trPr>
        <w:tc>
          <w:tcPr>
            <w:tcW w:w="957" w:type="dxa"/>
            <w:tcBorders>
              <w:top w:val="single" w:sz="4" w:space="0" w:color="000000"/>
              <w:left w:val="single" w:sz="4" w:space="0" w:color="000000"/>
              <w:bottom w:val="single" w:sz="4" w:space="0" w:color="000000"/>
            </w:tcBorders>
          </w:tcPr>
          <w:p w:rsidR="00FF0B2E" w:rsidRDefault="00FF0B2E" w:rsidP="00A32DD8">
            <w:pPr>
              <w:snapToGrid w:val="0"/>
              <w:spacing w:after="120"/>
              <w:jc w:val="center"/>
              <w:rPr>
                <w:b/>
                <w:sz w:val="22"/>
                <w:szCs w:val="22"/>
              </w:rPr>
            </w:pPr>
            <w:r>
              <w:rPr>
                <w:b/>
                <w:sz w:val="22"/>
                <w:szCs w:val="22"/>
              </w:rPr>
              <w:t>1.</w:t>
            </w:r>
          </w:p>
        </w:tc>
        <w:tc>
          <w:tcPr>
            <w:tcW w:w="8303" w:type="dxa"/>
            <w:tcBorders>
              <w:top w:val="single" w:sz="4" w:space="0" w:color="000000"/>
              <w:left w:val="single" w:sz="4" w:space="0" w:color="000000"/>
              <w:bottom w:val="single" w:sz="4" w:space="0" w:color="000000"/>
              <w:right w:val="single" w:sz="4" w:space="0" w:color="000000"/>
            </w:tcBorders>
          </w:tcPr>
          <w:p w:rsidR="00FF0B2E" w:rsidRDefault="00FF0B2E" w:rsidP="00A32DD8">
            <w:pPr>
              <w:snapToGrid w:val="0"/>
              <w:spacing w:after="120"/>
              <w:jc w:val="both"/>
            </w:pPr>
            <w:r>
              <w:t xml:space="preserve">Број корисника кредитних линија са суфинансираном каматом </w:t>
            </w:r>
          </w:p>
        </w:tc>
      </w:tr>
      <w:tr w:rsidR="00FF0B2E" w:rsidTr="00A32DD8">
        <w:trPr>
          <w:trHeight w:val="472"/>
        </w:trPr>
        <w:tc>
          <w:tcPr>
            <w:tcW w:w="957" w:type="dxa"/>
            <w:tcBorders>
              <w:top w:val="single" w:sz="4" w:space="0" w:color="000000"/>
              <w:left w:val="single" w:sz="4" w:space="0" w:color="000000"/>
              <w:bottom w:val="single" w:sz="4" w:space="0" w:color="000000"/>
            </w:tcBorders>
          </w:tcPr>
          <w:p w:rsidR="00FF0B2E" w:rsidRDefault="00FF0B2E" w:rsidP="00A32DD8">
            <w:pPr>
              <w:snapToGrid w:val="0"/>
              <w:spacing w:after="120"/>
              <w:jc w:val="center"/>
              <w:rPr>
                <w:b/>
                <w:sz w:val="22"/>
                <w:szCs w:val="22"/>
              </w:rPr>
            </w:pPr>
            <w:r>
              <w:rPr>
                <w:b/>
                <w:sz w:val="22"/>
                <w:szCs w:val="22"/>
              </w:rPr>
              <w:t>2.</w:t>
            </w:r>
          </w:p>
        </w:tc>
        <w:tc>
          <w:tcPr>
            <w:tcW w:w="8303" w:type="dxa"/>
            <w:tcBorders>
              <w:top w:val="single" w:sz="4" w:space="0" w:color="000000"/>
              <w:left w:val="single" w:sz="4" w:space="0" w:color="000000"/>
              <w:bottom w:val="single" w:sz="4" w:space="0" w:color="000000"/>
              <w:right w:val="single" w:sz="4" w:space="0" w:color="000000"/>
            </w:tcBorders>
          </w:tcPr>
          <w:p w:rsidR="00FF0B2E" w:rsidRDefault="00FF0B2E" w:rsidP="00A32DD8">
            <w:pPr>
              <w:snapToGrid w:val="0"/>
              <w:spacing w:after="120"/>
              <w:jc w:val="both"/>
              <w:rPr>
                <w:sz w:val="22"/>
                <w:szCs w:val="22"/>
                <w:lang w:val="ru-RU"/>
              </w:rPr>
            </w:pPr>
            <w:r>
              <w:rPr>
                <w:sz w:val="22"/>
                <w:szCs w:val="22"/>
                <w:lang w:val="ru-RU"/>
              </w:rPr>
              <w:t>Укупан износ ангажованих средстава пословне банке</w:t>
            </w:r>
          </w:p>
        </w:tc>
      </w:tr>
    </w:tbl>
    <w:p w:rsidR="00FF0B2E" w:rsidRDefault="00FF0B2E" w:rsidP="00FF0B2E">
      <w:pPr>
        <w:jc w:val="both"/>
      </w:pPr>
    </w:p>
    <w:p w:rsidR="00FF0B2E" w:rsidRDefault="00FF0B2E" w:rsidP="00FF0B2E">
      <w:pPr>
        <w:jc w:val="both"/>
        <w:rPr>
          <w:b/>
          <w:sz w:val="22"/>
          <w:szCs w:val="22"/>
        </w:rPr>
      </w:pPr>
    </w:p>
    <w:p w:rsidR="00FF0B2E" w:rsidRDefault="00DB07FB" w:rsidP="00FF0B2E">
      <w:pPr>
        <w:jc w:val="both"/>
        <w:rPr>
          <w:b/>
          <w:sz w:val="22"/>
          <w:szCs w:val="22"/>
        </w:rPr>
      </w:pPr>
      <w:r>
        <w:rPr>
          <w:b/>
          <w:sz w:val="22"/>
          <w:szCs w:val="22"/>
        </w:rPr>
        <w:t>2.</w:t>
      </w:r>
      <w:r>
        <w:rPr>
          <w:b/>
          <w:sz w:val="22"/>
          <w:szCs w:val="22"/>
          <w:lang w:val="sr-Cyrl-CS"/>
        </w:rPr>
        <w:t>1</w:t>
      </w:r>
      <w:r>
        <w:rPr>
          <w:b/>
          <w:sz w:val="22"/>
          <w:szCs w:val="22"/>
        </w:rPr>
        <w:t>.а</w:t>
      </w:r>
      <w:r w:rsidR="00FF0B2E">
        <w:rPr>
          <w:b/>
          <w:sz w:val="22"/>
          <w:szCs w:val="22"/>
        </w:rPr>
        <w:t xml:space="preserve">.12. Административна процедура </w:t>
      </w:r>
    </w:p>
    <w:p w:rsidR="00FF0B2E" w:rsidRDefault="00FF0B2E" w:rsidP="00FF0B2E">
      <w:pPr>
        <w:jc w:val="both"/>
        <w:rPr>
          <w:rFonts w:eastAsia="Times New Roman"/>
        </w:rPr>
      </w:pPr>
      <w:r>
        <w:rPr>
          <w:b/>
          <w:i/>
          <w:sz w:val="22"/>
          <w:szCs w:val="22"/>
        </w:rPr>
        <w:tab/>
      </w:r>
      <w:r>
        <w:rPr>
          <w:lang w:val="sr-Cyrl-CS"/>
        </w:rPr>
        <w:t>И</w:t>
      </w:r>
      <w:r>
        <w:rPr>
          <w:rFonts w:eastAsia="Times New Roman"/>
          <w:lang w:val="sr-Cyrl-CS"/>
        </w:rPr>
        <w:t>звршиће се избор пословне банке са најповољнијим условима кредитирања</w:t>
      </w:r>
      <w:r>
        <w:rPr>
          <w:rFonts w:eastAsia="Times New Roman"/>
        </w:rPr>
        <w:t xml:space="preserve"> путем поступка јавне набавке и закључиће се уговор са изабраном банком. Након закључења Уговора са банком, расписује се јавни позив за подношење захтева за одобрење кредита корисницима.</w:t>
      </w:r>
    </w:p>
    <w:p w:rsidR="00FF0B2E" w:rsidRDefault="00FF0B2E" w:rsidP="00FF0B2E">
      <w:pPr>
        <w:jc w:val="both"/>
        <w:rPr>
          <w:rFonts w:eastAsia="TimesNewRoman"/>
          <w:lang w:val="sr-Cyrl-CS"/>
        </w:rPr>
      </w:pPr>
      <w:r>
        <w:rPr>
          <w:rFonts w:eastAsia="Times New Roman"/>
        </w:rPr>
        <w:tab/>
      </w:r>
      <w:r>
        <w:rPr>
          <w:rFonts w:eastAsia="Times New Roman"/>
          <w:lang w:val="sr-Cyrl-CS"/>
        </w:rPr>
        <w:t xml:space="preserve">Захтев за одобрење кредита подноси се пословној банци уз претходну сагласност општинске управе у погледу  намене кредита. </w:t>
      </w:r>
      <w:r>
        <w:rPr>
          <w:rFonts w:eastAsia="Times New Roman"/>
        </w:rPr>
        <w:t>Краткорочни к</w:t>
      </w:r>
      <w:r>
        <w:rPr>
          <w:rFonts w:eastAsia="Times New Roman"/>
          <w:lang w:val="sr-Cyrl-CS"/>
        </w:rPr>
        <w:t>редит</w:t>
      </w:r>
      <w:r>
        <w:rPr>
          <w:rFonts w:eastAsia="Times New Roman"/>
          <w:lang w:val="sr-Latn-CS"/>
        </w:rPr>
        <w:t xml:space="preserve">и </w:t>
      </w:r>
      <w:r>
        <w:rPr>
          <w:rFonts w:eastAsia="Times New Roman"/>
          <w:lang w:val="sr-Cyrl-CS"/>
        </w:rPr>
        <w:t>са каматом која се субвенционише одобраваће се за</w:t>
      </w:r>
      <w:r>
        <w:rPr>
          <w:rFonts w:eastAsia="Times New Roman"/>
          <w:b/>
        </w:rPr>
        <w:t xml:space="preserve"> </w:t>
      </w:r>
      <w:r>
        <w:rPr>
          <w:rFonts w:eastAsia="Times New Roman"/>
          <w:lang w:val="sr-Cyrl-CS"/>
        </w:rPr>
        <w:t>реализацију текућих сезонских активности у пољопривредној производњи</w:t>
      </w:r>
      <w:r>
        <w:rPr>
          <w:rFonts w:eastAsia="Times New Roman"/>
        </w:rPr>
        <w:t xml:space="preserve"> односно за набавку</w:t>
      </w:r>
      <w:r>
        <w:rPr>
          <w:rFonts w:eastAsia="Times New Roman"/>
          <w:lang w:val="sr-Cyrl-CS"/>
        </w:rPr>
        <w:t xml:space="preserve"> репроматеријала</w:t>
      </w:r>
      <w:r>
        <w:rPr>
          <w:rFonts w:eastAsia="Times New Roman"/>
        </w:rPr>
        <w:t xml:space="preserve"> </w:t>
      </w:r>
      <w:r>
        <w:rPr>
          <w:rFonts w:eastAsia="Times New Roman"/>
          <w:lang w:val="sr-Cyrl-CS"/>
        </w:rPr>
        <w:t>(семенска роба,</w:t>
      </w:r>
      <w:r>
        <w:rPr>
          <w:rFonts w:eastAsia="Times New Roman"/>
        </w:rPr>
        <w:t xml:space="preserve"> расад, садни материјал, </w:t>
      </w:r>
      <w:r>
        <w:rPr>
          <w:rFonts w:eastAsia="Times New Roman"/>
          <w:lang w:val="sr-Cyrl-CS"/>
        </w:rPr>
        <w:t>ђубриво, гориво, средства за заштиту, сточна</w:t>
      </w:r>
      <w:r>
        <w:rPr>
          <w:rFonts w:eastAsia="Times New Roman"/>
        </w:rPr>
        <w:t xml:space="preserve"> </w:t>
      </w:r>
      <w:r>
        <w:rPr>
          <w:rFonts w:eastAsia="Times New Roman"/>
          <w:lang w:val="sr-Cyrl-CS"/>
        </w:rPr>
        <w:t xml:space="preserve">храна и друго), набавку приплодних грла, грла за тов, ројева и матица пчела, </w:t>
      </w:r>
      <w:r>
        <w:rPr>
          <w:rFonts w:eastAsia="TimesNewRoman"/>
          <w:lang w:val="sr-Cyrl-CS"/>
        </w:rPr>
        <w:t xml:space="preserve">набавку нове механизације за пољопривредну производњу и  набавку опреме за </w:t>
      </w:r>
      <w:r>
        <w:rPr>
          <w:rFonts w:eastAsia="TimesNewRoman"/>
          <w:lang w:val="sr-Latn-CS"/>
        </w:rPr>
        <w:t xml:space="preserve"> </w:t>
      </w:r>
      <w:r>
        <w:rPr>
          <w:rFonts w:eastAsia="TimesNewRoman"/>
          <w:lang w:val="sr-Cyrl-CS"/>
        </w:rPr>
        <w:t xml:space="preserve">прераду, чување и пласман пољопривредних  производа. </w:t>
      </w:r>
      <w:r>
        <w:rPr>
          <w:rFonts w:eastAsia="TimesNewRoman"/>
        </w:rPr>
        <w:t>Краткорочни кредити се одобравају на период од годину дана</w:t>
      </w:r>
      <w:r>
        <w:rPr>
          <w:rFonts w:eastAsia="TimesNewRoman"/>
          <w:lang w:val="sr-Cyrl-CS"/>
        </w:rPr>
        <w:t xml:space="preserve">. </w:t>
      </w:r>
      <w:r>
        <w:rPr>
          <w:rFonts w:eastAsia="Times New Roman"/>
          <w:lang w:val="sr-Cyrl-CS"/>
        </w:rPr>
        <w:t>Један корисник може користити само једну субвенционисану кредитну линију по врсти кредита, која може обухватати више намена.</w:t>
      </w:r>
      <w:r>
        <w:rPr>
          <w:rFonts w:eastAsia="Times New Roman"/>
        </w:rPr>
        <w:t xml:space="preserve"> </w:t>
      </w:r>
      <w:r>
        <w:rPr>
          <w:rFonts w:eastAsia="TimesNewRoman"/>
          <w:lang w:val="ru-RU"/>
        </w:rPr>
        <w:t xml:space="preserve">Контролу наменског коришћења кредита вршиће </w:t>
      </w:r>
      <w:r>
        <w:rPr>
          <w:rFonts w:eastAsia="TimesNewRoman"/>
          <w:lang w:val="sr-Cyrl-CS"/>
        </w:rPr>
        <w:t>општинска</w:t>
      </w:r>
      <w:r>
        <w:rPr>
          <w:rFonts w:eastAsia="TimesNewRoman"/>
          <w:lang w:val="ru-RU"/>
        </w:rPr>
        <w:t xml:space="preserve"> </w:t>
      </w:r>
      <w:r>
        <w:rPr>
          <w:rFonts w:eastAsia="TimesNewRoman"/>
          <w:lang w:val="sr-Cyrl-CS"/>
        </w:rPr>
        <w:t>у</w:t>
      </w:r>
      <w:r>
        <w:rPr>
          <w:rFonts w:eastAsia="TimesNewRoman"/>
          <w:lang w:val="ru-RU"/>
        </w:rPr>
        <w:t>права у сарадњи са банком. Уколико се утврди да кредит није наменски  искоришћен или је делимично наменски искоришћен проглашава се доспелим тако што се целокупна главница и затезна камата која је обрачуната у  складу с пословном политиком изабране банке за цео период коришћења кредита наплаћују од корисника укључујући и цео износ субвенционисане камате са обрачунатом затезном каматом у складу са пословном политиком банке.</w:t>
      </w:r>
      <w:r>
        <w:rPr>
          <w:rFonts w:eastAsia="TimesNewRoman"/>
          <w:lang w:val="sr-Cyrl-CS"/>
        </w:rPr>
        <w:t xml:space="preserve"> </w:t>
      </w:r>
    </w:p>
    <w:p w:rsidR="00FF0B2E" w:rsidRDefault="00FF0B2E" w:rsidP="00FF0B2E">
      <w:pPr>
        <w:jc w:val="both"/>
        <w:rPr>
          <w:sz w:val="22"/>
          <w:szCs w:val="22"/>
        </w:rPr>
      </w:pPr>
    </w:p>
    <w:p w:rsidR="00FF0B2E" w:rsidRDefault="00FF0B2E" w:rsidP="00FF0B2E">
      <w:pPr>
        <w:jc w:val="both"/>
        <w:rPr>
          <w:sz w:val="22"/>
          <w:szCs w:val="22"/>
        </w:rPr>
      </w:pPr>
    </w:p>
    <w:p w:rsidR="00FF0B2E" w:rsidRDefault="00FF0B2E" w:rsidP="00D44910">
      <w:pPr>
        <w:rPr>
          <w:b/>
          <w:sz w:val="22"/>
          <w:szCs w:val="22"/>
        </w:rPr>
      </w:pPr>
    </w:p>
    <w:p w:rsidR="00B352EC" w:rsidRDefault="00B352EC">
      <w:pPr>
        <w:jc w:val="both"/>
        <w:rPr>
          <w:sz w:val="22"/>
          <w:szCs w:val="22"/>
        </w:rPr>
      </w:pPr>
    </w:p>
    <w:p w:rsidR="00A27ADC" w:rsidRDefault="00A27ADC">
      <w:pPr>
        <w:jc w:val="both"/>
        <w:rPr>
          <w:b/>
          <w:color w:val="FF0000"/>
          <w:sz w:val="22"/>
          <w:szCs w:val="22"/>
        </w:rPr>
      </w:pPr>
    </w:p>
    <w:p w:rsidR="00A27ADC" w:rsidRDefault="00A27ADC">
      <w:pPr>
        <w:jc w:val="both"/>
        <w:rPr>
          <w:b/>
          <w:sz w:val="22"/>
          <w:szCs w:val="22"/>
          <w:lang w:val="sr-Cyrl-CS"/>
        </w:rPr>
      </w:pPr>
      <w:r>
        <w:rPr>
          <w:b/>
          <w:color w:val="FF0000"/>
          <w:sz w:val="22"/>
          <w:szCs w:val="22"/>
          <w:lang w:val="sr-Cyrl-CS"/>
        </w:rPr>
        <w:t xml:space="preserve">           </w:t>
      </w:r>
      <w:r>
        <w:rPr>
          <w:b/>
          <w:sz w:val="22"/>
          <w:szCs w:val="22"/>
          <w:lang w:val="sr-Cyrl-CS"/>
        </w:rPr>
        <w:t xml:space="preserve">Овај предлог доставити Министарству пољопривреде и заштите  животне средине ради прибављања претходне сагласности. </w:t>
      </w:r>
    </w:p>
    <w:p w:rsidR="00EC08FE" w:rsidRDefault="00EC08FE">
      <w:pPr>
        <w:jc w:val="both"/>
        <w:rPr>
          <w:b/>
          <w:sz w:val="22"/>
          <w:szCs w:val="22"/>
          <w:lang w:val="sr-Cyrl-CS"/>
        </w:rPr>
      </w:pPr>
    </w:p>
    <w:p w:rsidR="00A27ADC" w:rsidRDefault="00A27ADC">
      <w:pPr>
        <w:jc w:val="both"/>
      </w:pPr>
    </w:p>
    <w:p w:rsidR="00A27ADC" w:rsidRDefault="00A27ADC">
      <w:pPr>
        <w:jc w:val="both"/>
      </w:pPr>
      <w:r>
        <w:rPr>
          <w:lang w:val="sr-Cyrl-CS"/>
        </w:rPr>
        <w:t>Број</w:t>
      </w:r>
      <w:r w:rsidR="00EC08FE">
        <w:rPr>
          <w:lang w:val="sr-Cyrl-CS"/>
        </w:rPr>
        <w:t>: 06-320-</w:t>
      </w:r>
      <w:r w:rsidR="000903FD">
        <w:rPr>
          <w:lang w:val="sr-Cyrl-CS"/>
        </w:rPr>
        <w:t>438</w:t>
      </w:r>
      <w:r w:rsidR="00EC08FE">
        <w:rPr>
          <w:lang w:val="sr-Cyrl-CS"/>
        </w:rPr>
        <w:t>/16-</w:t>
      </w:r>
      <w:r w:rsidR="00EC08FE">
        <w:rPr>
          <w:lang w:val="sr-Latn-CS"/>
        </w:rPr>
        <w:t>III</w:t>
      </w:r>
      <w:r>
        <w:rPr>
          <w:lang w:val="sr-Cyrl-CS"/>
        </w:rPr>
        <w:t xml:space="preserve"> </w:t>
      </w:r>
    </w:p>
    <w:p w:rsidR="00A27ADC" w:rsidRPr="00EC08FE" w:rsidRDefault="00A27ADC">
      <w:pPr>
        <w:jc w:val="both"/>
        <w:rPr>
          <w:lang w:val="sr-Cyrl-CS"/>
        </w:rPr>
      </w:pPr>
      <w:r>
        <w:rPr>
          <w:lang w:val="sr-Cyrl-CS"/>
        </w:rPr>
        <w:t>У Гаџином Хану,</w:t>
      </w:r>
      <w:r w:rsidR="00EC08FE">
        <w:rPr>
          <w:lang w:val="sr-Latn-CS"/>
        </w:rPr>
        <w:t xml:space="preserve"> </w:t>
      </w:r>
      <w:r w:rsidR="000903FD">
        <w:t>03</w:t>
      </w:r>
      <w:r w:rsidR="00EC08FE">
        <w:rPr>
          <w:lang w:val="sr-Latn-CS"/>
        </w:rPr>
        <w:t>.</w:t>
      </w:r>
      <w:r w:rsidR="000903FD">
        <w:t>10</w:t>
      </w:r>
      <w:r w:rsidR="00EC08FE">
        <w:rPr>
          <w:lang w:val="sr-Latn-CS"/>
        </w:rPr>
        <w:t>.2016.</w:t>
      </w:r>
      <w:r w:rsidR="00EC08FE">
        <w:rPr>
          <w:lang w:val="sr-Cyrl-CS"/>
        </w:rPr>
        <w:t>год.</w:t>
      </w:r>
    </w:p>
    <w:p w:rsidR="00A27ADC" w:rsidRDefault="00A27ADC">
      <w:pPr>
        <w:jc w:val="both"/>
        <w:rPr>
          <w:lang w:val="sr-Cyrl-CS"/>
        </w:rPr>
      </w:pPr>
    </w:p>
    <w:p w:rsidR="00A27ADC" w:rsidRDefault="00A27ADC">
      <w:pPr>
        <w:jc w:val="center"/>
        <w:rPr>
          <w:b/>
          <w:bCs/>
          <w:lang w:val="sr-Cyrl-CS"/>
        </w:rPr>
      </w:pPr>
      <w:r>
        <w:rPr>
          <w:b/>
          <w:bCs/>
          <w:lang w:val="sr-Cyrl-CS"/>
        </w:rPr>
        <w:t>ОПШТИНСКО ВЕЋЕ</w:t>
      </w:r>
    </w:p>
    <w:p w:rsidR="00A27ADC" w:rsidRDefault="00A27ADC">
      <w:pPr>
        <w:jc w:val="center"/>
        <w:rPr>
          <w:b/>
          <w:bCs/>
          <w:lang w:val="sr-Cyrl-CS"/>
        </w:rPr>
      </w:pPr>
      <w:r>
        <w:rPr>
          <w:b/>
          <w:bCs/>
          <w:lang w:val="sr-Cyrl-CS"/>
        </w:rPr>
        <w:t>ОПШТИНЕ ГАЏИН ХАН</w:t>
      </w:r>
    </w:p>
    <w:p w:rsidR="00A27ADC" w:rsidRDefault="00A27ADC">
      <w:pPr>
        <w:jc w:val="center"/>
        <w:rPr>
          <w:b/>
          <w:bCs/>
          <w:lang w:val="sr-Cyrl-CS"/>
        </w:rPr>
      </w:pPr>
    </w:p>
    <w:p w:rsidR="00A27ADC" w:rsidRDefault="00A27ADC">
      <w:pPr>
        <w:jc w:val="center"/>
        <w:rPr>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lang w:val="sr-Cyrl-CS"/>
        </w:rPr>
        <w:t>Председник</w:t>
      </w:r>
    </w:p>
    <w:p w:rsidR="00A27ADC" w:rsidRDefault="00A27ADC">
      <w:pPr>
        <w:jc w:val="cente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Саша Ђорђевић</w:t>
      </w:r>
    </w:p>
    <w:p w:rsidR="00532BEB" w:rsidRDefault="00532BEB">
      <w:pPr>
        <w:jc w:val="center"/>
        <w:rPr>
          <w:lang w:val="sr-Cyrl-CS"/>
        </w:rPr>
      </w:pPr>
    </w:p>
    <w:p w:rsidR="00532BEB" w:rsidRDefault="00532BEB">
      <w:pPr>
        <w:jc w:val="center"/>
        <w:rPr>
          <w:lang w:val="sr-Cyrl-CS"/>
        </w:rPr>
      </w:pPr>
    </w:p>
    <w:p w:rsidR="00532BEB" w:rsidRDefault="00532BEB">
      <w:pPr>
        <w:jc w:val="center"/>
        <w:rPr>
          <w:lang w:val="sr-Cyrl-CS"/>
        </w:rPr>
      </w:pPr>
    </w:p>
    <w:p w:rsidR="00532BEB" w:rsidRDefault="00532BEB">
      <w:pPr>
        <w:jc w:val="center"/>
        <w:rPr>
          <w:lang w:val="sr-Cyrl-CS"/>
        </w:rPr>
      </w:pPr>
    </w:p>
    <w:p w:rsidR="00532BEB" w:rsidRDefault="00532BEB">
      <w:pPr>
        <w:jc w:val="center"/>
        <w:rPr>
          <w:lang w:val="sr-Cyrl-CS"/>
        </w:rPr>
      </w:pPr>
    </w:p>
    <w:p w:rsidR="00532BEB" w:rsidRDefault="00532BEB">
      <w:pPr>
        <w:jc w:val="center"/>
        <w:rPr>
          <w:lang w:val="sr-Cyrl-CS"/>
        </w:rPr>
      </w:pPr>
    </w:p>
    <w:p w:rsidR="00532BEB" w:rsidRDefault="00532BEB">
      <w:pPr>
        <w:jc w:val="center"/>
        <w:rPr>
          <w:lang w:val="sr-Cyrl-CS"/>
        </w:rPr>
      </w:pPr>
      <w:r>
        <w:rPr>
          <w:lang w:val="sr-Cyrl-CS"/>
        </w:rPr>
        <w:t>Образложење</w:t>
      </w:r>
    </w:p>
    <w:p w:rsidR="00532BEB" w:rsidRDefault="00532BEB" w:rsidP="00532BEB">
      <w:pPr>
        <w:rPr>
          <w:lang w:val="sr-Cyrl-CS"/>
        </w:rPr>
      </w:pPr>
    </w:p>
    <w:p w:rsidR="00F74DDD" w:rsidRDefault="00F74DDD" w:rsidP="00532BEB">
      <w:pPr>
        <w:rPr>
          <w:lang w:val="sr-Cyrl-CS"/>
        </w:rPr>
      </w:pPr>
      <w:r>
        <w:rPr>
          <w:lang w:val="sr-Cyrl-CS"/>
        </w:rPr>
        <w:t>Због ребаланса буџета који је усвојила Скупштина општине Гаџин Хан одлуком бр. 06-159/16</w:t>
      </w:r>
      <w:r>
        <w:t>- II</w:t>
      </w:r>
      <w:r>
        <w:rPr>
          <w:lang w:val="sr-Cyrl-CS"/>
        </w:rPr>
        <w:t xml:space="preserve"> дана 09.09.2016.год.,објављен у Сл. листу бр103/2016 од 12.септембра,  којим су предвиђена средства од 1.000.000,00 за суфинансирање камата  за пољопривредне кредите, потребно је изменити</w:t>
      </w:r>
      <w:r w:rsidR="004529FF">
        <w:rPr>
          <w:lang w:val="sr-Cyrl-CS"/>
        </w:rPr>
        <w:t xml:space="preserve"> и</w:t>
      </w:r>
      <w:r>
        <w:rPr>
          <w:lang w:val="sr-Cyrl-CS"/>
        </w:rPr>
        <w:t xml:space="preserve"> допунити </w:t>
      </w:r>
      <w:r w:rsidRPr="000903FD">
        <w:rPr>
          <w:sz w:val="22"/>
          <w:szCs w:val="22"/>
        </w:rPr>
        <w:t>Програма мера подршке за спровођење пољопривредне политике и политике руралног развоја општине Гаџин Хан</w:t>
      </w:r>
      <w:r>
        <w:rPr>
          <w:lang w:val="sr-Cyrl-CS"/>
        </w:rPr>
        <w:t xml:space="preserve">  </w:t>
      </w:r>
      <w:r w:rsidR="004529FF">
        <w:rPr>
          <w:lang w:val="sr-Cyrl-CS"/>
        </w:rPr>
        <w:t>за 2016.год. у складу са тим, те прибавити  претходну сагласност надлежног Министарства ради усвајања измена Програма на седници Скупштине.</w:t>
      </w:r>
    </w:p>
    <w:p w:rsidR="004529FF" w:rsidRDefault="004529FF" w:rsidP="00532BEB">
      <w:pPr>
        <w:rPr>
          <w:lang w:val="sr-Cyrl-CS"/>
        </w:rPr>
      </w:pPr>
    </w:p>
    <w:p w:rsidR="004529FF" w:rsidRDefault="004529FF" w:rsidP="00532BEB">
      <w:pPr>
        <w:rPr>
          <w:lang w:val="sr-Cyrl-CS"/>
        </w:rPr>
      </w:pPr>
    </w:p>
    <w:p w:rsidR="004529FF" w:rsidRDefault="004529FF" w:rsidP="004529FF">
      <w:pPr>
        <w:jc w:val="center"/>
        <w:rPr>
          <w:lang w:val="sr-Cyrl-CS"/>
        </w:rPr>
      </w:pPr>
      <w:r>
        <w:rPr>
          <w:lang w:val="sr-Cyrl-CS"/>
        </w:rPr>
        <w:t xml:space="preserve">                                                                                                                        Председник</w:t>
      </w:r>
    </w:p>
    <w:p w:rsidR="004529FF" w:rsidRDefault="004529FF" w:rsidP="004529FF">
      <w:pPr>
        <w:jc w:val="cente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Саша Ђорђевић</w:t>
      </w:r>
    </w:p>
    <w:p w:rsidR="004529FF" w:rsidRDefault="004529FF" w:rsidP="00532BEB">
      <w:pPr>
        <w:rPr>
          <w:lang w:val="sr-Cyrl-CS"/>
        </w:rPr>
      </w:pPr>
    </w:p>
    <w:p w:rsidR="004529FF" w:rsidRDefault="004529FF" w:rsidP="00532BEB">
      <w:pPr>
        <w:rPr>
          <w:lang w:val="sr-Cyrl-CS"/>
        </w:rPr>
        <w:sectPr w:rsidR="004529FF">
          <w:footerReference w:type="default" r:id="rId8"/>
          <w:footerReference w:type="first" r:id="rId9"/>
          <w:pgSz w:w="11905" w:h="16837"/>
          <w:pgMar w:top="1417" w:right="1417" w:bottom="1417" w:left="1417" w:header="720" w:footer="708" w:gutter="0"/>
          <w:cols w:space="720"/>
          <w:docGrid w:linePitch="360"/>
        </w:sectPr>
      </w:pPr>
    </w:p>
    <w:p w:rsidR="00A27ADC" w:rsidRDefault="00A27ADC" w:rsidP="008227F0">
      <w:pPr>
        <w:ind w:left="1276" w:hanging="1276"/>
      </w:pPr>
    </w:p>
    <w:sectPr w:rsidR="00A27ADC" w:rsidSect="003E6178">
      <w:headerReference w:type="default" r:id="rId10"/>
      <w:footerReference w:type="even" r:id="rId11"/>
      <w:footerReference w:type="default" r:id="rId12"/>
      <w:headerReference w:type="first" r:id="rId13"/>
      <w:footerReference w:type="first" r:id="rId14"/>
      <w:pgSz w:w="16837" w:h="11905" w:orient="landscape"/>
      <w:pgMar w:top="2808" w:right="1418" w:bottom="2522" w:left="1418" w:header="2532" w:footer="22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98B" w:rsidRDefault="00CA098B">
      <w:r>
        <w:separator/>
      </w:r>
    </w:p>
  </w:endnote>
  <w:endnote w:type="continuationSeparator" w:id="1">
    <w:p w:rsidR="00CA098B" w:rsidRDefault="00CA0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59" w:rsidRDefault="008F40A8">
    <w:pPr>
      <w:pStyle w:val="Footer"/>
      <w:jc w:val="center"/>
    </w:pPr>
    <w:fldSimple w:instr=" PAGE ">
      <w:r w:rsidR="008227F0">
        <w:rPr>
          <w:noProof/>
        </w:rPr>
        <w:t>5</w:t>
      </w:r>
    </w:fldSimple>
  </w:p>
  <w:p w:rsidR="004A1159" w:rsidRDefault="004A11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59" w:rsidRDefault="004A115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59" w:rsidRDefault="004A115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59" w:rsidRDefault="004A115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59" w:rsidRDefault="004A115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98B" w:rsidRDefault="00CA098B">
      <w:r>
        <w:separator/>
      </w:r>
    </w:p>
  </w:footnote>
  <w:footnote w:type="continuationSeparator" w:id="1">
    <w:p w:rsidR="00CA098B" w:rsidRDefault="00CA09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59" w:rsidRDefault="004A115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59" w:rsidRDefault="004A115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080" w:hanging="360"/>
      </w:pPr>
      <w:rPr>
        <w:rFonts w:ascii="Times New Roman" w:hAnsi="Times New Roman"/>
        <w:sz w:val="20"/>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Times New Roman" w:hAnsi="Times New Roman" w:cs="Times New Roman"/>
        <w:b w:val="0"/>
        <w:i/>
        <w:sz w:val="22"/>
      </w:rPr>
    </w:lvl>
  </w:abstractNum>
  <w:abstractNum w:abstractNumId="3">
    <w:nsid w:val="00000004"/>
    <w:multiLevelType w:val="singleLevel"/>
    <w:tmpl w:val="00000004"/>
    <w:name w:val="WW8Num4"/>
    <w:lvl w:ilvl="0">
      <w:start w:val="100"/>
      <w:numFmt w:val="decimal"/>
      <w:lvlText w:val="%1.1."/>
      <w:lvlJc w:val="left"/>
      <w:pPr>
        <w:tabs>
          <w:tab w:val="num" w:pos="0"/>
        </w:tabs>
        <w:ind w:left="1141" w:hanging="360"/>
      </w:pPr>
    </w:lvl>
  </w:abstractNum>
  <w:abstractNum w:abstractNumId="4">
    <w:nsid w:val="00000005"/>
    <w:multiLevelType w:val="multilevel"/>
    <w:tmpl w:val="00000005"/>
    <w:name w:val="WW8Num5"/>
    <w:lvl w:ilvl="0">
      <w:start w:val="1"/>
      <w:numFmt w:val="decimal"/>
      <w:lvlText w:val="%1."/>
      <w:lvlJc w:val="left"/>
      <w:pPr>
        <w:tabs>
          <w:tab w:val="num" w:pos="420"/>
        </w:tabs>
        <w:ind w:left="420" w:hanging="420"/>
      </w:pPr>
      <w:rPr>
        <w:rFonts w:ascii="Times New Roman" w:hAnsi="Times New Roman" w:cs="Times New Roman"/>
      </w:rPr>
    </w:lvl>
    <w:lvl w:ilvl="1">
      <w:start w:val="1"/>
      <w:numFmt w:val="decimal"/>
      <w:lvlText w:val="%1.%2."/>
      <w:lvlJc w:val="left"/>
      <w:pPr>
        <w:tabs>
          <w:tab w:val="num" w:pos="420"/>
        </w:tabs>
        <w:ind w:left="420" w:hanging="4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
    <w:nsid w:val="00000006"/>
    <w:multiLevelType w:val="singleLevel"/>
    <w:tmpl w:val="00000006"/>
    <w:name w:val="WW8Num6"/>
    <w:lvl w:ilvl="0">
      <w:start w:val="100"/>
      <w:numFmt w:val="decimal"/>
      <w:lvlText w:val="%1.2."/>
      <w:lvlJc w:val="left"/>
      <w:pPr>
        <w:tabs>
          <w:tab w:val="num" w:pos="0"/>
        </w:tabs>
        <w:ind w:left="36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Times New Roman" w:hAnsi="Times New Roman"/>
      </w:rPr>
    </w:lvl>
  </w:abstractNum>
  <w:abstractNum w:abstractNumId="10">
    <w:nsid w:val="0000000B"/>
    <w:multiLevelType w:val="multilevel"/>
    <w:tmpl w:val="0000000B"/>
    <w:name w:val="WW8Num11"/>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7A7290"/>
    <w:rsid w:val="0003114B"/>
    <w:rsid w:val="0003664A"/>
    <w:rsid w:val="0003755E"/>
    <w:rsid w:val="000903FD"/>
    <w:rsid w:val="00110D81"/>
    <w:rsid w:val="001629D1"/>
    <w:rsid w:val="00167258"/>
    <w:rsid w:val="00207635"/>
    <w:rsid w:val="00253AC7"/>
    <w:rsid w:val="00253DD7"/>
    <w:rsid w:val="0026061A"/>
    <w:rsid w:val="0029718B"/>
    <w:rsid w:val="002B0069"/>
    <w:rsid w:val="00335428"/>
    <w:rsid w:val="00394462"/>
    <w:rsid w:val="003E119E"/>
    <w:rsid w:val="003E6178"/>
    <w:rsid w:val="00435217"/>
    <w:rsid w:val="0044196A"/>
    <w:rsid w:val="004529FF"/>
    <w:rsid w:val="004A1159"/>
    <w:rsid w:val="004A24DB"/>
    <w:rsid w:val="004C0D4A"/>
    <w:rsid w:val="00524EA8"/>
    <w:rsid w:val="00532BEB"/>
    <w:rsid w:val="005B0A94"/>
    <w:rsid w:val="005B2751"/>
    <w:rsid w:val="005E5330"/>
    <w:rsid w:val="005F4454"/>
    <w:rsid w:val="00600DC8"/>
    <w:rsid w:val="0062391C"/>
    <w:rsid w:val="00670C13"/>
    <w:rsid w:val="006A34A8"/>
    <w:rsid w:val="006B2783"/>
    <w:rsid w:val="00742774"/>
    <w:rsid w:val="007A7290"/>
    <w:rsid w:val="007F4A9E"/>
    <w:rsid w:val="0082239A"/>
    <w:rsid w:val="008227F0"/>
    <w:rsid w:val="00837ADD"/>
    <w:rsid w:val="00865155"/>
    <w:rsid w:val="008F40A8"/>
    <w:rsid w:val="009B45EF"/>
    <w:rsid w:val="00A27ADC"/>
    <w:rsid w:val="00A92CCC"/>
    <w:rsid w:val="00B352EC"/>
    <w:rsid w:val="00B70B64"/>
    <w:rsid w:val="00B82512"/>
    <w:rsid w:val="00B860CC"/>
    <w:rsid w:val="00BD6B96"/>
    <w:rsid w:val="00C42BDF"/>
    <w:rsid w:val="00C97E6B"/>
    <w:rsid w:val="00CA04E9"/>
    <w:rsid w:val="00CA098B"/>
    <w:rsid w:val="00CC1F3C"/>
    <w:rsid w:val="00D1429E"/>
    <w:rsid w:val="00D44910"/>
    <w:rsid w:val="00D650F1"/>
    <w:rsid w:val="00D711E0"/>
    <w:rsid w:val="00DB07FB"/>
    <w:rsid w:val="00DF136E"/>
    <w:rsid w:val="00E00192"/>
    <w:rsid w:val="00EC08FE"/>
    <w:rsid w:val="00EE70FF"/>
    <w:rsid w:val="00F02E6C"/>
    <w:rsid w:val="00F33B50"/>
    <w:rsid w:val="00F74DDD"/>
    <w:rsid w:val="00FA67F1"/>
    <w:rsid w:val="00FF0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78"/>
    <w:pPr>
      <w:suppressAutoHyphens/>
    </w:pPr>
    <w:rPr>
      <w:rFonts w:eastAsia="MS Mincho"/>
      <w:sz w:val="24"/>
      <w:szCs w:val="24"/>
      <w:lang w:eastAsia="ar-SA"/>
    </w:rPr>
  </w:style>
  <w:style w:type="paragraph" w:styleId="Heading2">
    <w:name w:val="heading 2"/>
    <w:basedOn w:val="Normal"/>
    <w:next w:val="Normal"/>
    <w:qFormat/>
    <w:rsid w:val="003E6178"/>
    <w:pPr>
      <w:keepNext/>
      <w:tabs>
        <w:tab w:val="num" w:pos="576"/>
      </w:tabs>
      <w:spacing w:before="240" w:after="60"/>
      <w:ind w:left="576" w:hanging="576"/>
      <w:outlineLvl w:val="1"/>
    </w:pPr>
    <w:rPr>
      <w:rFonts w:ascii="Cambria" w:eastAsia="Times New Roman" w:hAnsi="Cambria"/>
      <w:b/>
      <w:bCs/>
      <w:i/>
      <w:iCs/>
      <w:sz w:val="28"/>
      <w:szCs w:val="28"/>
    </w:rPr>
  </w:style>
  <w:style w:type="paragraph" w:styleId="Heading3">
    <w:name w:val="heading 3"/>
    <w:basedOn w:val="Normal"/>
    <w:next w:val="Normal"/>
    <w:qFormat/>
    <w:rsid w:val="003E6178"/>
    <w:pPr>
      <w:keepNext/>
      <w:tabs>
        <w:tab w:val="num" w:pos="720"/>
      </w:tabs>
      <w:spacing w:before="240" w:after="60"/>
      <w:ind w:left="720" w:hanging="72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E6178"/>
    <w:rPr>
      <w:rFonts w:ascii="Symbol" w:hAnsi="Symbol"/>
      <w:sz w:val="20"/>
    </w:rPr>
  </w:style>
  <w:style w:type="character" w:customStyle="1" w:styleId="WW8Num3z0">
    <w:name w:val="WW8Num3z0"/>
    <w:rsid w:val="003E6178"/>
    <w:rPr>
      <w:rFonts w:ascii="Times New Roman" w:eastAsia="MS Mincho" w:hAnsi="Times New Roman" w:cs="Times New Roman"/>
      <w:b w:val="0"/>
      <w:i/>
      <w:sz w:val="22"/>
    </w:rPr>
  </w:style>
  <w:style w:type="character" w:customStyle="1" w:styleId="WW8Num5z0">
    <w:name w:val="WW8Num5z0"/>
    <w:rsid w:val="003E6178"/>
    <w:rPr>
      <w:rFonts w:ascii="Times New Roman" w:hAnsi="Times New Roman" w:cs="Times New Roman"/>
    </w:rPr>
  </w:style>
  <w:style w:type="character" w:customStyle="1" w:styleId="WW8Num7z0">
    <w:name w:val="WW8Num7z0"/>
    <w:rsid w:val="003E6178"/>
    <w:rPr>
      <w:rFonts w:ascii="Symbol" w:hAnsi="Symbol"/>
    </w:rPr>
  </w:style>
  <w:style w:type="character" w:customStyle="1" w:styleId="WW8Num8z0">
    <w:name w:val="WW8Num8z0"/>
    <w:rsid w:val="003E6178"/>
    <w:rPr>
      <w:rFonts w:ascii="Symbol" w:hAnsi="Symbol"/>
    </w:rPr>
  </w:style>
  <w:style w:type="character" w:customStyle="1" w:styleId="WW8Num9z0">
    <w:name w:val="WW8Num9z0"/>
    <w:rsid w:val="003E6178"/>
    <w:rPr>
      <w:rFonts w:ascii="Symbol" w:hAnsi="Symbol" w:cs="OpenSymbol"/>
    </w:rPr>
  </w:style>
  <w:style w:type="character" w:customStyle="1" w:styleId="WW8Num10z0">
    <w:name w:val="WW8Num10z0"/>
    <w:rsid w:val="003E6178"/>
    <w:rPr>
      <w:rFonts w:ascii="Symbol" w:hAnsi="Symbol"/>
    </w:rPr>
  </w:style>
  <w:style w:type="character" w:customStyle="1" w:styleId="WW8Num11z0">
    <w:name w:val="WW8Num11z0"/>
    <w:rsid w:val="003E6178"/>
    <w:rPr>
      <w:rFonts w:ascii="Symbol" w:hAnsi="Symbol" w:cs="OpenSymbol"/>
    </w:rPr>
  </w:style>
  <w:style w:type="character" w:customStyle="1" w:styleId="Absatz-Standardschriftart">
    <w:name w:val="Absatz-Standardschriftart"/>
    <w:rsid w:val="003E6178"/>
  </w:style>
  <w:style w:type="character" w:customStyle="1" w:styleId="WW-Absatz-Standardschriftart">
    <w:name w:val="WW-Absatz-Standardschriftart"/>
    <w:rsid w:val="003E6178"/>
  </w:style>
  <w:style w:type="character" w:customStyle="1" w:styleId="WW8Num4z0">
    <w:name w:val="WW8Num4z0"/>
    <w:rsid w:val="003E6178"/>
    <w:rPr>
      <w:rFonts w:ascii="Times New Roman" w:hAnsi="Times New Roman" w:cs="Times New Roman"/>
    </w:rPr>
  </w:style>
  <w:style w:type="character" w:customStyle="1" w:styleId="WW8Num12z0">
    <w:name w:val="WW8Num12z0"/>
    <w:rsid w:val="003E6178"/>
    <w:rPr>
      <w:rFonts w:ascii="Symbol" w:hAnsi="Symbol"/>
    </w:rPr>
  </w:style>
  <w:style w:type="character" w:customStyle="1" w:styleId="WW8Num13z0">
    <w:name w:val="WW8Num13z0"/>
    <w:rsid w:val="003E6178"/>
    <w:rPr>
      <w:rFonts w:ascii="Symbol" w:hAnsi="Symbol"/>
    </w:rPr>
  </w:style>
  <w:style w:type="character" w:customStyle="1" w:styleId="WW-Absatz-Standardschriftart1">
    <w:name w:val="WW-Absatz-Standardschriftart1"/>
    <w:rsid w:val="003E6178"/>
  </w:style>
  <w:style w:type="character" w:customStyle="1" w:styleId="WW-Absatz-Standardschriftart11">
    <w:name w:val="WW-Absatz-Standardschriftart11"/>
    <w:rsid w:val="003E6178"/>
  </w:style>
  <w:style w:type="character" w:customStyle="1" w:styleId="WW-Absatz-Standardschriftart111">
    <w:name w:val="WW-Absatz-Standardschriftart111"/>
    <w:rsid w:val="003E6178"/>
  </w:style>
  <w:style w:type="character" w:customStyle="1" w:styleId="WW-Absatz-Standardschriftart1111">
    <w:name w:val="WW-Absatz-Standardschriftart1111"/>
    <w:rsid w:val="003E6178"/>
  </w:style>
  <w:style w:type="character" w:customStyle="1" w:styleId="WW-Absatz-Standardschriftart11111">
    <w:name w:val="WW-Absatz-Standardschriftart11111"/>
    <w:rsid w:val="003E6178"/>
  </w:style>
  <w:style w:type="character" w:customStyle="1" w:styleId="WW-DefaultParagraphFont">
    <w:name w:val="WW-Default Paragraph Font"/>
    <w:rsid w:val="003E6178"/>
  </w:style>
  <w:style w:type="character" w:customStyle="1" w:styleId="WW-Absatz-Standardschriftart111111">
    <w:name w:val="WW-Absatz-Standardschriftart111111"/>
    <w:rsid w:val="003E6178"/>
  </w:style>
  <w:style w:type="character" w:customStyle="1" w:styleId="WW-Absatz-Standardschriftart1111111">
    <w:name w:val="WW-Absatz-Standardschriftart1111111"/>
    <w:rsid w:val="003E6178"/>
  </w:style>
  <w:style w:type="character" w:customStyle="1" w:styleId="WW-Absatz-Standardschriftart11111111">
    <w:name w:val="WW-Absatz-Standardschriftart11111111"/>
    <w:rsid w:val="003E6178"/>
  </w:style>
  <w:style w:type="character" w:customStyle="1" w:styleId="WW-Absatz-Standardschriftart111111111">
    <w:name w:val="WW-Absatz-Standardschriftart111111111"/>
    <w:rsid w:val="003E6178"/>
  </w:style>
  <w:style w:type="character" w:customStyle="1" w:styleId="WW-Absatz-Standardschriftart1111111111">
    <w:name w:val="WW-Absatz-Standardschriftart1111111111"/>
    <w:rsid w:val="003E6178"/>
  </w:style>
  <w:style w:type="character" w:customStyle="1" w:styleId="WW-Absatz-Standardschriftart11111111111">
    <w:name w:val="WW-Absatz-Standardschriftart11111111111"/>
    <w:rsid w:val="003E6178"/>
  </w:style>
  <w:style w:type="character" w:customStyle="1" w:styleId="WW-Absatz-Standardschriftart111111111111">
    <w:name w:val="WW-Absatz-Standardschriftart111111111111"/>
    <w:rsid w:val="003E6178"/>
  </w:style>
  <w:style w:type="character" w:customStyle="1" w:styleId="WW-Absatz-Standardschriftart1111111111111">
    <w:name w:val="WW-Absatz-Standardschriftart1111111111111"/>
    <w:rsid w:val="003E6178"/>
  </w:style>
  <w:style w:type="character" w:customStyle="1" w:styleId="WW-Absatz-Standardschriftart11111111111111">
    <w:name w:val="WW-Absatz-Standardschriftart11111111111111"/>
    <w:rsid w:val="003E6178"/>
  </w:style>
  <w:style w:type="character" w:customStyle="1" w:styleId="WW-Absatz-Standardschriftart111111111111111">
    <w:name w:val="WW-Absatz-Standardschriftart111111111111111"/>
    <w:rsid w:val="003E6178"/>
  </w:style>
  <w:style w:type="character" w:customStyle="1" w:styleId="WW-Absatz-Standardschriftart1111111111111111">
    <w:name w:val="WW-Absatz-Standardschriftart1111111111111111"/>
    <w:rsid w:val="003E6178"/>
  </w:style>
  <w:style w:type="character" w:customStyle="1" w:styleId="WW-Absatz-Standardschriftart11111111111111111">
    <w:name w:val="WW-Absatz-Standardschriftart11111111111111111"/>
    <w:rsid w:val="003E6178"/>
  </w:style>
  <w:style w:type="character" w:customStyle="1" w:styleId="WW8Num1z0">
    <w:name w:val="WW8Num1z0"/>
    <w:rsid w:val="003E6178"/>
    <w:rPr>
      <w:rFonts w:ascii="Symbol" w:hAnsi="Symbol"/>
    </w:rPr>
  </w:style>
  <w:style w:type="character" w:customStyle="1" w:styleId="WW8Num1z1">
    <w:name w:val="WW8Num1z1"/>
    <w:rsid w:val="003E6178"/>
    <w:rPr>
      <w:rFonts w:ascii="Courier New" w:hAnsi="Courier New" w:cs="Courier New"/>
    </w:rPr>
  </w:style>
  <w:style w:type="character" w:customStyle="1" w:styleId="WW8Num1z2">
    <w:name w:val="WW8Num1z2"/>
    <w:rsid w:val="003E6178"/>
    <w:rPr>
      <w:rFonts w:ascii="Wingdings" w:hAnsi="Wingdings"/>
    </w:rPr>
  </w:style>
  <w:style w:type="character" w:customStyle="1" w:styleId="WW8Num2z1">
    <w:name w:val="WW8Num2z1"/>
    <w:rsid w:val="003E6178"/>
    <w:rPr>
      <w:rFonts w:ascii="Courier New" w:hAnsi="Courier New"/>
      <w:sz w:val="20"/>
    </w:rPr>
  </w:style>
  <w:style w:type="character" w:customStyle="1" w:styleId="WW8Num2z2">
    <w:name w:val="WW8Num2z2"/>
    <w:rsid w:val="003E6178"/>
    <w:rPr>
      <w:rFonts w:ascii="Wingdings" w:hAnsi="Wingdings"/>
      <w:sz w:val="20"/>
    </w:rPr>
  </w:style>
  <w:style w:type="character" w:customStyle="1" w:styleId="WW8Num3z1">
    <w:name w:val="WW8Num3z1"/>
    <w:rsid w:val="003E6178"/>
    <w:rPr>
      <w:rFonts w:ascii="Courier New" w:hAnsi="Courier New" w:cs="Courier New"/>
    </w:rPr>
  </w:style>
  <w:style w:type="character" w:customStyle="1" w:styleId="WW8Num3z2">
    <w:name w:val="WW8Num3z2"/>
    <w:rsid w:val="003E6178"/>
    <w:rPr>
      <w:rFonts w:ascii="Wingdings" w:hAnsi="Wingdings"/>
    </w:rPr>
  </w:style>
  <w:style w:type="character" w:customStyle="1" w:styleId="WW8Num3z3">
    <w:name w:val="WW8Num3z3"/>
    <w:rsid w:val="003E6178"/>
    <w:rPr>
      <w:rFonts w:ascii="Symbol" w:hAnsi="Symbol"/>
    </w:rPr>
  </w:style>
  <w:style w:type="character" w:customStyle="1" w:styleId="WW8Num7z1">
    <w:name w:val="WW8Num7z1"/>
    <w:rsid w:val="003E6178"/>
    <w:rPr>
      <w:rFonts w:ascii="Courier New" w:hAnsi="Courier New" w:cs="Courier New"/>
    </w:rPr>
  </w:style>
  <w:style w:type="character" w:customStyle="1" w:styleId="WW8Num7z2">
    <w:name w:val="WW8Num7z2"/>
    <w:rsid w:val="003E6178"/>
    <w:rPr>
      <w:rFonts w:ascii="Wingdings" w:hAnsi="Wingdings"/>
    </w:rPr>
  </w:style>
  <w:style w:type="character" w:customStyle="1" w:styleId="WW8Num8z1">
    <w:name w:val="WW8Num8z1"/>
    <w:rsid w:val="003E6178"/>
    <w:rPr>
      <w:rFonts w:ascii="Courier New" w:hAnsi="Courier New" w:cs="Courier New"/>
    </w:rPr>
  </w:style>
  <w:style w:type="character" w:customStyle="1" w:styleId="WW8Num8z2">
    <w:name w:val="WW8Num8z2"/>
    <w:rsid w:val="003E6178"/>
    <w:rPr>
      <w:rFonts w:ascii="Wingdings" w:hAnsi="Wingdings"/>
    </w:rPr>
  </w:style>
  <w:style w:type="character" w:customStyle="1" w:styleId="WW8Num10z1">
    <w:name w:val="WW8Num10z1"/>
    <w:rsid w:val="003E6178"/>
    <w:rPr>
      <w:rFonts w:ascii="Courier New" w:hAnsi="Courier New" w:cs="Courier New"/>
    </w:rPr>
  </w:style>
  <w:style w:type="character" w:customStyle="1" w:styleId="WW8Num10z2">
    <w:name w:val="WW8Num10z2"/>
    <w:rsid w:val="003E6178"/>
    <w:rPr>
      <w:rFonts w:ascii="Wingdings" w:hAnsi="Wingdings"/>
    </w:rPr>
  </w:style>
  <w:style w:type="character" w:customStyle="1" w:styleId="WW8Num12z1">
    <w:name w:val="WW8Num12z1"/>
    <w:rsid w:val="003E6178"/>
    <w:rPr>
      <w:rFonts w:ascii="Courier New" w:hAnsi="Courier New" w:cs="Courier New"/>
    </w:rPr>
  </w:style>
  <w:style w:type="character" w:customStyle="1" w:styleId="WW8Num12z2">
    <w:name w:val="WW8Num12z2"/>
    <w:rsid w:val="003E6178"/>
    <w:rPr>
      <w:rFonts w:ascii="Wingdings" w:hAnsi="Wingdings"/>
    </w:rPr>
  </w:style>
  <w:style w:type="character" w:customStyle="1" w:styleId="WW8Num13z1">
    <w:name w:val="WW8Num13z1"/>
    <w:rsid w:val="003E6178"/>
    <w:rPr>
      <w:rFonts w:ascii="Courier New" w:hAnsi="Courier New" w:cs="Courier New"/>
    </w:rPr>
  </w:style>
  <w:style w:type="character" w:customStyle="1" w:styleId="WW8Num13z2">
    <w:name w:val="WW8Num13z2"/>
    <w:rsid w:val="003E6178"/>
    <w:rPr>
      <w:rFonts w:ascii="Wingdings" w:hAnsi="Wingdings"/>
    </w:rPr>
  </w:style>
  <w:style w:type="character" w:customStyle="1" w:styleId="WW8Num14z0">
    <w:name w:val="WW8Num14z0"/>
    <w:rsid w:val="003E6178"/>
    <w:rPr>
      <w:rFonts w:ascii="Symbol" w:hAnsi="Symbol"/>
    </w:rPr>
  </w:style>
  <w:style w:type="character" w:customStyle="1" w:styleId="WW8Num14z1">
    <w:name w:val="WW8Num14z1"/>
    <w:rsid w:val="003E6178"/>
    <w:rPr>
      <w:rFonts w:ascii="Courier New" w:hAnsi="Courier New" w:cs="Courier New"/>
    </w:rPr>
  </w:style>
  <w:style w:type="character" w:customStyle="1" w:styleId="WW8Num14z2">
    <w:name w:val="WW8Num14z2"/>
    <w:rsid w:val="003E6178"/>
    <w:rPr>
      <w:rFonts w:ascii="Wingdings" w:hAnsi="Wingdings"/>
    </w:rPr>
  </w:style>
  <w:style w:type="character" w:customStyle="1" w:styleId="WW8Num16z0">
    <w:name w:val="WW8Num16z0"/>
    <w:rsid w:val="003E6178"/>
    <w:rPr>
      <w:b/>
      <w:i w:val="0"/>
    </w:rPr>
  </w:style>
  <w:style w:type="character" w:customStyle="1" w:styleId="WW8Num17z0">
    <w:name w:val="WW8Num17z0"/>
    <w:rsid w:val="003E6178"/>
    <w:rPr>
      <w:rFonts w:ascii="Symbol" w:hAnsi="Symbol"/>
      <w:sz w:val="20"/>
    </w:rPr>
  </w:style>
  <w:style w:type="character" w:customStyle="1" w:styleId="WW8Num17z1">
    <w:name w:val="WW8Num17z1"/>
    <w:rsid w:val="003E6178"/>
    <w:rPr>
      <w:rFonts w:ascii="Courier New" w:hAnsi="Courier New"/>
      <w:sz w:val="20"/>
    </w:rPr>
  </w:style>
  <w:style w:type="character" w:customStyle="1" w:styleId="WW8Num17z2">
    <w:name w:val="WW8Num17z2"/>
    <w:rsid w:val="003E6178"/>
    <w:rPr>
      <w:rFonts w:ascii="Wingdings" w:hAnsi="Wingdings"/>
      <w:sz w:val="20"/>
    </w:rPr>
  </w:style>
  <w:style w:type="character" w:customStyle="1" w:styleId="WW8Num18z0">
    <w:name w:val="WW8Num18z0"/>
    <w:rsid w:val="003E6178"/>
    <w:rPr>
      <w:rFonts w:ascii="Symbol" w:hAnsi="Symbol"/>
    </w:rPr>
  </w:style>
  <w:style w:type="character" w:customStyle="1" w:styleId="WW8Num18z1">
    <w:name w:val="WW8Num18z1"/>
    <w:rsid w:val="003E6178"/>
    <w:rPr>
      <w:rFonts w:ascii="Courier New" w:hAnsi="Courier New" w:cs="Courier New"/>
    </w:rPr>
  </w:style>
  <w:style w:type="character" w:customStyle="1" w:styleId="WW8Num18z2">
    <w:name w:val="WW8Num18z2"/>
    <w:rsid w:val="003E6178"/>
    <w:rPr>
      <w:rFonts w:ascii="Wingdings" w:hAnsi="Wingdings"/>
    </w:rPr>
  </w:style>
  <w:style w:type="character" w:customStyle="1" w:styleId="WW8Num20z0">
    <w:name w:val="WW8Num20z0"/>
    <w:rsid w:val="003E6178"/>
    <w:rPr>
      <w:rFonts w:ascii="Symbol" w:hAnsi="Symbol"/>
    </w:rPr>
  </w:style>
  <w:style w:type="character" w:customStyle="1" w:styleId="WW8Num20z1">
    <w:name w:val="WW8Num20z1"/>
    <w:rsid w:val="003E6178"/>
    <w:rPr>
      <w:rFonts w:ascii="Courier New" w:hAnsi="Courier New" w:cs="Courier New"/>
    </w:rPr>
  </w:style>
  <w:style w:type="character" w:customStyle="1" w:styleId="WW8Num20z2">
    <w:name w:val="WW8Num20z2"/>
    <w:rsid w:val="003E6178"/>
    <w:rPr>
      <w:rFonts w:ascii="Wingdings" w:hAnsi="Wingdings"/>
    </w:rPr>
  </w:style>
  <w:style w:type="character" w:customStyle="1" w:styleId="WW8Num21z0">
    <w:name w:val="WW8Num21z0"/>
    <w:rsid w:val="003E6178"/>
    <w:rPr>
      <w:rFonts w:ascii="Symbol" w:hAnsi="Symbol"/>
      <w:sz w:val="20"/>
    </w:rPr>
  </w:style>
  <w:style w:type="character" w:customStyle="1" w:styleId="WW8Num21z1">
    <w:name w:val="WW8Num21z1"/>
    <w:rsid w:val="003E6178"/>
    <w:rPr>
      <w:rFonts w:ascii="Courier New" w:hAnsi="Courier New"/>
      <w:sz w:val="20"/>
    </w:rPr>
  </w:style>
  <w:style w:type="character" w:customStyle="1" w:styleId="WW8Num21z2">
    <w:name w:val="WW8Num21z2"/>
    <w:rsid w:val="003E6178"/>
    <w:rPr>
      <w:rFonts w:ascii="Wingdings" w:hAnsi="Wingdings"/>
      <w:sz w:val="20"/>
    </w:rPr>
  </w:style>
  <w:style w:type="character" w:customStyle="1" w:styleId="WW8Num22z0">
    <w:name w:val="WW8Num22z0"/>
    <w:rsid w:val="003E6178"/>
    <w:rPr>
      <w:rFonts w:ascii="Symbol" w:hAnsi="Symbol"/>
    </w:rPr>
  </w:style>
  <w:style w:type="character" w:customStyle="1" w:styleId="WW8Num22z1">
    <w:name w:val="WW8Num22z1"/>
    <w:rsid w:val="003E6178"/>
    <w:rPr>
      <w:rFonts w:ascii="Courier New" w:hAnsi="Courier New" w:cs="Courier New"/>
    </w:rPr>
  </w:style>
  <w:style w:type="character" w:customStyle="1" w:styleId="WW8Num22z2">
    <w:name w:val="WW8Num22z2"/>
    <w:rsid w:val="003E6178"/>
    <w:rPr>
      <w:rFonts w:ascii="Wingdings" w:hAnsi="Wingdings"/>
    </w:rPr>
  </w:style>
  <w:style w:type="character" w:customStyle="1" w:styleId="WW8Num23z0">
    <w:name w:val="WW8Num23z0"/>
    <w:rsid w:val="003E6178"/>
    <w:rPr>
      <w:rFonts w:ascii="Symbol" w:hAnsi="Symbol"/>
    </w:rPr>
  </w:style>
  <w:style w:type="character" w:customStyle="1" w:styleId="WW8Num23z1">
    <w:name w:val="WW8Num23z1"/>
    <w:rsid w:val="003E6178"/>
    <w:rPr>
      <w:rFonts w:ascii="Courier New" w:hAnsi="Courier New" w:cs="Courier New"/>
    </w:rPr>
  </w:style>
  <w:style w:type="character" w:customStyle="1" w:styleId="WW8Num23z2">
    <w:name w:val="WW8Num23z2"/>
    <w:rsid w:val="003E6178"/>
    <w:rPr>
      <w:rFonts w:ascii="Wingdings" w:hAnsi="Wingdings"/>
    </w:rPr>
  </w:style>
  <w:style w:type="character" w:customStyle="1" w:styleId="WW8Num24z0">
    <w:name w:val="WW8Num24z0"/>
    <w:rsid w:val="003E6178"/>
    <w:rPr>
      <w:rFonts w:ascii="Times New Roman" w:eastAsia="Calibri" w:hAnsi="Times New Roman" w:cs="Times New Roman"/>
    </w:rPr>
  </w:style>
  <w:style w:type="character" w:customStyle="1" w:styleId="WW8Num24z1">
    <w:name w:val="WW8Num24z1"/>
    <w:rsid w:val="003E6178"/>
    <w:rPr>
      <w:rFonts w:ascii="Courier New" w:hAnsi="Courier New" w:cs="Courier New"/>
    </w:rPr>
  </w:style>
  <w:style w:type="character" w:customStyle="1" w:styleId="WW8Num24z2">
    <w:name w:val="WW8Num24z2"/>
    <w:rsid w:val="003E6178"/>
    <w:rPr>
      <w:rFonts w:ascii="Wingdings" w:hAnsi="Wingdings"/>
    </w:rPr>
  </w:style>
  <w:style w:type="character" w:customStyle="1" w:styleId="WW8Num24z3">
    <w:name w:val="WW8Num24z3"/>
    <w:rsid w:val="003E6178"/>
    <w:rPr>
      <w:rFonts w:ascii="Symbol" w:hAnsi="Symbol"/>
    </w:rPr>
  </w:style>
  <w:style w:type="character" w:customStyle="1" w:styleId="WW8Num25z0">
    <w:name w:val="WW8Num25z0"/>
    <w:rsid w:val="003E6178"/>
    <w:rPr>
      <w:rFonts w:ascii="Symbol" w:hAnsi="Symbol"/>
    </w:rPr>
  </w:style>
  <w:style w:type="character" w:customStyle="1" w:styleId="WW8Num25z1">
    <w:name w:val="WW8Num25z1"/>
    <w:rsid w:val="003E6178"/>
    <w:rPr>
      <w:rFonts w:ascii="Courier New" w:hAnsi="Courier New" w:cs="Courier New"/>
    </w:rPr>
  </w:style>
  <w:style w:type="character" w:customStyle="1" w:styleId="WW8Num25z2">
    <w:name w:val="WW8Num25z2"/>
    <w:rsid w:val="003E6178"/>
    <w:rPr>
      <w:rFonts w:ascii="Wingdings" w:hAnsi="Wingdings"/>
    </w:rPr>
  </w:style>
  <w:style w:type="character" w:customStyle="1" w:styleId="WW8Num26z0">
    <w:name w:val="WW8Num26z0"/>
    <w:rsid w:val="003E6178"/>
    <w:rPr>
      <w:rFonts w:ascii="Symbol" w:hAnsi="Symbol"/>
      <w:sz w:val="20"/>
    </w:rPr>
  </w:style>
  <w:style w:type="character" w:customStyle="1" w:styleId="WW8Num26z1">
    <w:name w:val="WW8Num26z1"/>
    <w:rsid w:val="003E6178"/>
    <w:rPr>
      <w:rFonts w:ascii="Courier New" w:hAnsi="Courier New"/>
      <w:sz w:val="20"/>
    </w:rPr>
  </w:style>
  <w:style w:type="character" w:customStyle="1" w:styleId="WW8Num26z2">
    <w:name w:val="WW8Num26z2"/>
    <w:rsid w:val="003E6178"/>
    <w:rPr>
      <w:rFonts w:ascii="Wingdings" w:hAnsi="Wingdings"/>
      <w:sz w:val="20"/>
    </w:rPr>
  </w:style>
  <w:style w:type="character" w:customStyle="1" w:styleId="WW8Num27z0">
    <w:name w:val="WW8Num27z0"/>
    <w:rsid w:val="003E6178"/>
    <w:rPr>
      <w:rFonts w:ascii="Symbol" w:hAnsi="Symbol"/>
    </w:rPr>
  </w:style>
  <w:style w:type="character" w:customStyle="1" w:styleId="WW8Num27z1">
    <w:name w:val="WW8Num27z1"/>
    <w:rsid w:val="003E6178"/>
    <w:rPr>
      <w:rFonts w:ascii="Courier New" w:hAnsi="Courier New" w:cs="Courier New"/>
    </w:rPr>
  </w:style>
  <w:style w:type="character" w:customStyle="1" w:styleId="WW8Num27z2">
    <w:name w:val="WW8Num27z2"/>
    <w:rsid w:val="003E6178"/>
    <w:rPr>
      <w:rFonts w:ascii="Wingdings" w:hAnsi="Wingdings"/>
    </w:rPr>
  </w:style>
  <w:style w:type="character" w:customStyle="1" w:styleId="WW8Num28z0">
    <w:name w:val="WW8Num28z0"/>
    <w:rsid w:val="003E6178"/>
    <w:rPr>
      <w:rFonts w:ascii="Symbol" w:hAnsi="Symbol"/>
    </w:rPr>
  </w:style>
  <w:style w:type="character" w:customStyle="1" w:styleId="WW8Num28z1">
    <w:name w:val="WW8Num28z1"/>
    <w:rsid w:val="003E6178"/>
    <w:rPr>
      <w:rFonts w:ascii="Courier New" w:hAnsi="Courier New" w:cs="Courier New"/>
    </w:rPr>
  </w:style>
  <w:style w:type="character" w:customStyle="1" w:styleId="WW8Num28z2">
    <w:name w:val="WW8Num28z2"/>
    <w:rsid w:val="003E6178"/>
    <w:rPr>
      <w:rFonts w:ascii="Wingdings" w:hAnsi="Wingdings"/>
    </w:rPr>
  </w:style>
  <w:style w:type="character" w:customStyle="1" w:styleId="WW8Num29z0">
    <w:name w:val="WW8Num29z0"/>
    <w:rsid w:val="003E6178"/>
    <w:rPr>
      <w:rFonts w:ascii="Symbol" w:hAnsi="Symbol"/>
    </w:rPr>
  </w:style>
  <w:style w:type="character" w:customStyle="1" w:styleId="WW8Num29z1">
    <w:name w:val="WW8Num29z1"/>
    <w:rsid w:val="003E6178"/>
    <w:rPr>
      <w:rFonts w:ascii="Courier New" w:hAnsi="Courier New" w:cs="Courier New"/>
    </w:rPr>
  </w:style>
  <w:style w:type="character" w:customStyle="1" w:styleId="WW8Num29z2">
    <w:name w:val="WW8Num29z2"/>
    <w:rsid w:val="003E6178"/>
    <w:rPr>
      <w:rFonts w:ascii="Wingdings" w:hAnsi="Wingdings"/>
    </w:rPr>
  </w:style>
  <w:style w:type="character" w:customStyle="1" w:styleId="WW8Num30z0">
    <w:name w:val="WW8Num30z0"/>
    <w:rsid w:val="003E6178"/>
    <w:rPr>
      <w:rFonts w:ascii="Symbol" w:hAnsi="Symbol"/>
    </w:rPr>
  </w:style>
  <w:style w:type="character" w:customStyle="1" w:styleId="WW8Num30z1">
    <w:name w:val="WW8Num30z1"/>
    <w:rsid w:val="003E6178"/>
    <w:rPr>
      <w:rFonts w:ascii="Courier New" w:hAnsi="Courier New" w:cs="Courier New"/>
    </w:rPr>
  </w:style>
  <w:style w:type="character" w:customStyle="1" w:styleId="WW8Num30z2">
    <w:name w:val="WW8Num30z2"/>
    <w:rsid w:val="003E6178"/>
    <w:rPr>
      <w:rFonts w:ascii="Wingdings" w:hAnsi="Wingdings"/>
    </w:rPr>
  </w:style>
  <w:style w:type="character" w:customStyle="1" w:styleId="WW8Num31z0">
    <w:name w:val="WW8Num31z0"/>
    <w:rsid w:val="003E6178"/>
    <w:rPr>
      <w:rFonts w:ascii="Symbol" w:hAnsi="Symbol"/>
    </w:rPr>
  </w:style>
  <w:style w:type="character" w:customStyle="1" w:styleId="WW8Num31z1">
    <w:name w:val="WW8Num31z1"/>
    <w:rsid w:val="003E6178"/>
    <w:rPr>
      <w:rFonts w:ascii="Courier New" w:hAnsi="Courier New" w:cs="Courier New"/>
    </w:rPr>
  </w:style>
  <w:style w:type="character" w:customStyle="1" w:styleId="WW8Num31z2">
    <w:name w:val="WW8Num31z2"/>
    <w:rsid w:val="003E6178"/>
    <w:rPr>
      <w:rFonts w:ascii="Wingdings" w:hAnsi="Wingdings"/>
    </w:rPr>
  </w:style>
  <w:style w:type="character" w:customStyle="1" w:styleId="WW8Num32z0">
    <w:name w:val="WW8Num32z0"/>
    <w:rsid w:val="003E6178"/>
    <w:rPr>
      <w:rFonts w:ascii="Symbol" w:hAnsi="Symbol"/>
      <w:sz w:val="20"/>
    </w:rPr>
  </w:style>
  <w:style w:type="character" w:customStyle="1" w:styleId="WW8Num32z1">
    <w:name w:val="WW8Num32z1"/>
    <w:rsid w:val="003E6178"/>
    <w:rPr>
      <w:rFonts w:ascii="Courier New" w:hAnsi="Courier New"/>
      <w:sz w:val="20"/>
    </w:rPr>
  </w:style>
  <w:style w:type="character" w:customStyle="1" w:styleId="WW8Num32z2">
    <w:name w:val="WW8Num32z2"/>
    <w:rsid w:val="003E6178"/>
    <w:rPr>
      <w:rFonts w:ascii="Wingdings" w:hAnsi="Wingdings"/>
      <w:sz w:val="20"/>
    </w:rPr>
  </w:style>
  <w:style w:type="character" w:customStyle="1" w:styleId="WW8Num33z0">
    <w:name w:val="WW8Num33z0"/>
    <w:rsid w:val="003E6178"/>
    <w:rPr>
      <w:rFonts w:ascii="Symbol" w:hAnsi="Symbol"/>
    </w:rPr>
  </w:style>
  <w:style w:type="character" w:customStyle="1" w:styleId="WW8Num33z1">
    <w:name w:val="WW8Num33z1"/>
    <w:rsid w:val="003E6178"/>
    <w:rPr>
      <w:rFonts w:ascii="Courier New" w:hAnsi="Courier New" w:cs="Courier New"/>
    </w:rPr>
  </w:style>
  <w:style w:type="character" w:customStyle="1" w:styleId="WW8Num33z2">
    <w:name w:val="WW8Num33z2"/>
    <w:rsid w:val="003E6178"/>
    <w:rPr>
      <w:rFonts w:ascii="Wingdings" w:hAnsi="Wingdings"/>
    </w:rPr>
  </w:style>
  <w:style w:type="character" w:customStyle="1" w:styleId="WW8Num34z0">
    <w:name w:val="WW8Num34z0"/>
    <w:rsid w:val="003E6178"/>
    <w:rPr>
      <w:rFonts w:ascii="Symbol" w:hAnsi="Symbol"/>
    </w:rPr>
  </w:style>
  <w:style w:type="character" w:customStyle="1" w:styleId="WW8Num34z1">
    <w:name w:val="WW8Num34z1"/>
    <w:rsid w:val="003E6178"/>
    <w:rPr>
      <w:rFonts w:ascii="Courier New" w:hAnsi="Courier New" w:cs="Courier New"/>
    </w:rPr>
  </w:style>
  <w:style w:type="character" w:customStyle="1" w:styleId="WW8Num34z2">
    <w:name w:val="WW8Num34z2"/>
    <w:rsid w:val="003E6178"/>
    <w:rPr>
      <w:rFonts w:ascii="Wingdings" w:hAnsi="Wingdings"/>
    </w:rPr>
  </w:style>
  <w:style w:type="character" w:customStyle="1" w:styleId="WW8Num36z0">
    <w:name w:val="WW8Num36z0"/>
    <w:rsid w:val="003E6178"/>
    <w:rPr>
      <w:b/>
    </w:rPr>
  </w:style>
  <w:style w:type="character" w:customStyle="1" w:styleId="WW8Num37z0">
    <w:name w:val="WW8Num37z0"/>
    <w:rsid w:val="003E6178"/>
    <w:rPr>
      <w:rFonts w:ascii="Symbol" w:hAnsi="Symbol"/>
    </w:rPr>
  </w:style>
  <w:style w:type="character" w:customStyle="1" w:styleId="WW8Num37z1">
    <w:name w:val="WW8Num37z1"/>
    <w:rsid w:val="003E6178"/>
    <w:rPr>
      <w:rFonts w:ascii="Courier New" w:hAnsi="Courier New" w:cs="Courier New"/>
    </w:rPr>
  </w:style>
  <w:style w:type="character" w:customStyle="1" w:styleId="WW8Num37z2">
    <w:name w:val="WW8Num37z2"/>
    <w:rsid w:val="003E6178"/>
    <w:rPr>
      <w:rFonts w:ascii="Wingdings" w:hAnsi="Wingdings"/>
    </w:rPr>
  </w:style>
  <w:style w:type="character" w:customStyle="1" w:styleId="WW8Num38z0">
    <w:name w:val="WW8Num38z0"/>
    <w:rsid w:val="003E6178"/>
    <w:rPr>
      <w:rFonts w:ascii="Times New Roman" w:eastAsia="Calibri" w:hAnsi="Times New Roman" w:cs="Times New Roman"/>
    </w:rPr>
  </w:style>
  <w:style w:type="character" w:customStyle="1" w:styleId="WW8Num38z1">
    <w:name w:val="WW8Num38z1"/>
    <w:rsid w:val="003E6178"/>
    <w:rPr>
      <w:rFonts w:ascii="Courier New" w:hAnsi="Courier New" w:cs="Courier New"/>
    </w:rPr>
  </w:style>
  <w:style w:type="character" w:customStyle="1" w:styleId="WW8Num38z2">
    <w:name w:val="WW8Num38z2"/>
    <w:rsid w:val="003E6178"/>
    <w:rPr>
      <w:rFonts w:ascii="Wingdings" w:hAnsi="Wingdings"/>
    </w:rPr>
  </w:style>
  <w:style w:type="character" w:customStyle="1" w:styleId="WW8Num38z3">
    <w:name w:val="WW8Num38z3"/>
    <w:rsid w:val="003E6178"/>
    <w:rPr>
      <w:rFonts w:ascii="Symbol" w:hAnsi="Symbol"/>
    </w:rPr>
  </w:style>
  <w:style w:type="character" w:customStyle="1" w:styleId="WW8Num39z0">
    <w:name w:val="WW8Num39z0"/>
    <w:rsid w:val="003E6178"/>
    <w:rPr>
      <w:rFonts w:ascii="Symbol" w:hAnsi="Symbol"/>
      <w:sz w:val="20"/>
    </w:rPr>
  </w:style>
  <w:style w:type="character" w:customStyle="1" w:styleId="WW8Num39z1">
    <w:name w:val="WW8Num39z1"/>
    <w:rsid w:val="003E6178"/>
    <w:rPr>
      <w:rFonts w:ascii="Courier New" w:hAnsi="Courier New"/>
      <w:sz w:val="20"/>
    </w:rPr>
  </w:style>
  <w:style w:type="character" w:customStyle="1" w:styleId="WW8Num39z2">
    <w:name w:val="WW8Num39z2"/>
    <w:rsid w:val="003E6178"/>
    <w:rPr>
      <w:rFonts w:ascii="Wingdings" w:hAnsi="Wingdings"/>
      <w:sz w:val="20"/>
    </w:rPr>
  </w:style>
  <w:style w:type="character" w:customStyle="1" w:styleId="WW8Num40z0">
    <w:name w:val="WW8Num40z0"/>
    <w:rsid w:val="003E6178"/>
    <w:rPr>
      <w:rFonts w:ascii="Symbol" w:hAnsi="Symbol"/>
    </w:rPr>
  </w:style>
  <w:style w:type="character" w:customStyle="1" w:styleId="WW8Num40z1">
    <w:name w:val="WW8Num40z1"/>
    <w:rsid w:val="003E6178"/>
    <w:rPr>
      <w:rFonts w:ascii="Courier New" w:hAnsi="Courier New" w:cs="Courier New"/>
    </w:rPr>
  </w:style>
  <w:style w:type="character" w:customStyle="1" w:styleId="WW8Num40z2">
    <w:name w:val="WW8Num40z2"/>
    <w:rsid w:val="003E6178"/>
    <w:rPr>
      <w:rFonts w:ascii="Wingdings" w:hAnsi="Wingdings"/>
    </w:rPr>
  </w:style>
  <w:style w:type="character" w:customStyle="1" w:styleId="WW8Num41z0">
    <w:name w:val="WW8Num41z0"/>
    <w:rsid w:val="003E6178"/>
    <w:rPr>
      <w:rFonts w:ascii="Symbol" w:hAnsi="Symbol"/>
    </w:rPr>
  </w:style>
  <w:style w:type="character" w:customStyle="1" w:styleId="WW8Num41z1">
    <w:name w:val="WW8Num41z1"/>
    <w:rsid w:val="003E6178"/>
    <w:rPr>
      <w:rFonts w:ascii="Courier New" w:hAnsi="Courier New" w:cs="Courier New"/>
    </w:rPr>
  </w:style>
  <w:style w:type="character" w:customStyle="1" w:styleId="WW8Num41z2">
    <w:name w:val="WW8Num41z2"/>
    <w:rsid w:val="003E6178"/>
    <w:rPr>
      <w:rFonts w:ascii="Wingdings" w:hAnsi="Wingdings"/>
    </w:rPr>
  </w:style>
  <w:style w:type="character" w:customStyle="1" w:styleId="WW8Num43z0">
    <w:name w:val="WW8Num43z0"/>
    <w:rsid w:val="003E6178"/>
    <w:rPr>
      <w:rFonts w:ascii="Symbol" w:hAnsi="Symbol"/>
    </w:rPr>
  </w:style>
  <w:style w:type="character" w:customStyle="1" w:styleId="WW8Num43z1">
    <w:name w:val="WW8Num43z1"/>
    <w:rsid w:val="003E6178"/>
    <w:rPr>
      <w:rFonts w:ascii="Courier New" w:hAnsi="Courier New" w:cs="Courier New"/>
    </w:rPr>
  </w:style>
  <w:style w:type="character" w:customStyle="1" w:styleId="WW8Num43z2">
    <w:name w:val="WW8Num43z2"/>
    <w:rsid w:val="003E6178"/>
    <w:rPr>
      <w:rFonts w:ascii="Wingdings" w:hAnsi="Wingdings"/>
    </w:rPr>
  </w:style>
  <w:style w:type="character" w:customStyle="1" w:styleId="WW8Num46z0">
    <w:name w:val="WW8Num46z0"/>
    <w:rsid w:val="003E6178"/>
    <w:rPr>
      <w:rFonts w:ascii="Symbol" w:hAnsi="Symbol"/>
    </w:rPr>
  </w:style>
  <w:style w:type="character" w:customStyle="1" w:styleId="WW8Num46z1">
    <w:name w:val="WW8Num46z1"/>
    <w:rsid w:val="003E6178"/>
    <w:rPr>
      <w:rFonts w:ascii="Courier New" w:hAnsi="Courier New" w:cs="Courier New"/>
    </w:rPr>
  </w:style>
  <w:style w:type="character" w:customStyle="1" w:styleId="WW8Num46z2">
    <w:name w:val="WW8Num46z2"/>
    <w:rsid w:val="003E6178"/>
    <w:rPr>
      <w:rFonts w:ascii="Wingdings" w:hAnsi="Wingdings"/>
    </w:rPr>
  </w:style>
  <w:style w:type="character" w:customStyle="1" w:styleId="WW8Num47z0">
    <w:name w:val="WW8Num47z0"/>
    <w:rsid w:val="003E6178"/>
    <w:rPr>
      <w:rFonts w:ascii="Symbol" w:hAnsi="Symbol"/>
    </w:rPr>
  </w:style>
  <w:style w:type="character" w:customStyle="1" w:styleId="WW8Num47z1">
    <w:name w:val="WW8Num47z1"/>
    <w:rsid w:val="003E6178"/>
    <w:rPr>
      <w:rFonts w:ascii="Courier New" w:hAnsi="Courier New" w:cs="Courier New"/>
    </w:rPr>
  </w:style>
  <w:style w:type="character" w:customStyle="1" w:styleId="WW8Num47z2">
    <w:name w:val="WW8Num47z2"/>
    <w:rsid w:val="003E6178"/>
    <w:rPr>
      <w:rFonts w:ascii="Wingdings" w:hAnsi="Wingdings"/>
    </w:rPr>
  </w:style>
  <w:style w:type="character" w:customStyle="1" w:styleId="WW8Num48z0">
    <w:name w:val="WW8Num48z0"/>
    <w:rsid w:val="003E6178"/>
    <w:rPr>
      <w:rFonts w:ascii="Symbol" w:hAnsi="Symbol"/>
      <w:b/>
      <w:i w:val="0"/>
    </w:rPr>
  </w:style>
  <w:style w:type="character" w:customStyle="1" w:styleId="WW8Num48z1">
    <w:name w:val="WW8Num48z1"/>
    <w:rsid w:val="003E6178"/>
    <w:rPr>
      <w:b/>
      <w:i w:val="0"/>
    </w:rPr>
  </w:style>
  <w:style w:type="character" w:customStyle="1" w:styleId="WW8Num49z0">
    <w:name w:val="WW8Num49z0"/>
    <w:rsid w:val="003E6178"/>
    <w:rPr>
      <w:b/>
      <w:i w:val="0"/>
      <w:sz w:val="24"/>
    </w:rPr>
  </w:style>
  <w:style w:type="character" w:customStyle="1" w:styleId="WW8Num50z0">
    <w:name w:val="WW8Num50z0"/>
    <w:rsid w:val="003E6178"/>
    <w:rPr>
      <w:rFonts w:ascii="Symbol" w:hAnsi="Symbol"/>
    </w:rPr>
  </w:style>
  <w:style w:type="character" w:customStyle="1" w:styleId="WW8Num50z1">
    <w:name w:val="WW8Num50z1"/>
    <w:rsid w:val="003E6178"/>
    <w:rPr>
      <w:rFonts w:ascii="Courier New" w:hAnsi="Courier New" w:cs="Courier New"/>
    </w:rPr>
  </w:style>
  <w:style w:type="character" w:customStyle="1" w:styleId="WW8Num50z2">
    <w:name w:val="WW8Num50z2"/>
    <w:rsid w:val="003E6178"/>
    <w:rPr>
      <w:rFonts w:ascii="Wingdings" w:hAnsi="Wingdings"/>
    </w:rPr>
  </w:style>
  <w:style w:type="character" w:customStyle="1" w:styleId="WW8Num51z0">
    <w:name w:val="WW8Num51z0"/>
    <w:rsid w:val="003E6178"/>
    <w:rPr>
      <w:rFonts w:ascii="Times New Roman" w:eastAsia="MS Mincho" w:hAnsi="Times New Roman" w:cs="Times New Roman"/>
      <w:b w:val="0"/>
      <w:i/>
      <w:sz w:val="22"/>
    </w:rPr>
  </w:style>
  <w:style w:type="character" w:customStyle="1" w:styleId="WW8Num51z1">
    <w:name w:val="WW8Num51z1"/>
    <w:rsid w:val="003E6178"/>
    <w:rPr>
      <w:rFonts w:ascii="Courier New" w:hAnsi="Courier New" w:cs="Courier New"/>
    </w:rPr>
  </w:style>
  <w:style w:type="character" w:customStyle="1" w:styleId="WW8Num51z2">
    <w:name w:val="WW8Num51z2"/>
    <w:rsid w:val="003E6178"/>
    <w:rPr>
      <w:rFonts w:ascii="Wingdings" w:hAnsi="Wingdings"/>
    </w:rPr>
  </w:style>
  <w:style w:type="character" w:customStyle="1" w:styleId="WW8Num51z3">
    <w:name w:val="WW8Num51z3"/>
    <w:rsid w:val="003E6178"/>
    <w:rPr>
      <w:rFonts w:ascii="Symbol" w:hAnsi="Symbol"/>
    </w:rPr>
  </w:style>
  <w:style w:type="character" w:customStyle="1" w:styleId="WW8Num52z0">
    <w:name w:val="WW8Num52z0"/>
    <w:rsid w:val="003E6178"/>
    <w:rPr>
      <w:rFonts w:ascii="Symbol" w:hAnsi="Symbol"/>
    </w:rPr>
  </w:style>
  <w:style w:type="character" w:customStyle="1" w:styleId="WW8Num52z1">
    <w:name w:val="WW8Num52z1"/>
    <w:rsid w:val="003E6178"/>
    <w:rPr>
      <w:rFonts w:ascii="Courier New" w:hAnsi="Courier New" w:cs="Courier New"/>
    </w:rPr>
  </w:style>
  <w:style w:type="character" w:customStyle="1" w:styleId="WW8Num52z2">
    <w:name w:val="WW8Num52z2"/>
    <w:rsid w:val="003E6178"/>
    <w:rPr>
      <w:rFonts w:ascii="Wingdings" w:hAnsi="Wingdings"/>
    </w:rPr>
  </w:style>
  <w:style w:type="character" w:customStyle="1" w:styleId="WW8Num53z0">
    <w:name w:val="WW8Num53z0"/>
    <w:rsid w:val="003E6178"/>
    <w:rPr>
      <w:rFonts w:ascii="Symbol" w:hAnsi="Symbol"/>
    </w:rPr>
  </w:style>
  <w:style w:type="character" w:customStyle="1" w:styleId="WW8Num53z1">
    <w:name w:val="WW8Num53z1"/>
    <w:rsid w:val="003E6178"/>
    <w:rPr>
      <w:rFonts w:ascii="Courier New" w:hAnsi="Courier New" w:cs="Courier New"/>
    </w:rPr>
  </w:style>
  <w:style w:type="character" w:customStyle="1" w:styleId="WW8Num53z2">
    <w:name w:val="WW8Num53z2"/>
    <w:rsid w:val="003E6178"/>
    <w:rPr>
      <w:rFonts w:ascii="Wingdings" w:hAnsi="Wingdings"/>
    </w:rPr>
  </w:style>
  <w:style w:type="character" w:customStyle="1" w:styleId="WW8Num54z0">
    <w:name w:val="WW8Num54z0"/>
    <w:rsid w:val="003E6178"/>
    <w:rPr>
      <w:rFonts w:ascii="Symbol" w:hAnsi="Symbol"/>
    </w:rPr>
  </w:style>
  <w:style w:type="character" w:customStyle="1" w:styleId="WW8Num54z1">
    <w:name w:val="WW8Num54z1"/>
    <w:rsid w:val="003E6178"/>
    <w:rPr>
      <w:rFonts w:ascii="Courier New" w:hAnsi="Courier New" w:cs="Courier New"/>
    </w:rPr>
  </w:style>
  <w:style w:type="character" w:customStyle="1" w:styleId="WW8Num54z2">
    <w:name w:val="WW8Num54z2"/>
    <w:rsid w:val="003E6178"/>
    <w:rPr>
      <w:rFonts w:ascii="Wingdings" w:hAnsi="Wingdings"/>
    </w:rPr>
  </w:style>
  <w:style w:type="character" w:customStyle="1" w:styleId="WW8Num56z0">
    <w:name w:val="WW8Num56z0"/>
    <w:rsid w:val="003E6178"/>
    <w:rPr>
      <w:rFonts w:ascii="Symbol" w:hAnsi="Symbol"/>
    </w:rPr>
  </w:style>
  <w:style w:type="character" w:customStyle="1" w:styleId="WW8Num56z1">
    <w:name w:val="WW8Num56z1"/>
    <w:rsid w:val="003E6178"/>
    <w:rPr>
      <w:rFonts w:ascii="Courier New" w:hAnsi="Courier New" w:cs="Courier New"/>
    </w:rPr>
  </w:style>
  <w:style w:type="character" w:customStyle="1" w:styleId="WW8Num56z2">
    <w:name w:val="WW8Num56z2"/>
    <w:rsid w:val="003E6178"/>
    <w:rPr>
      <w:rFonts w:ascii="Wingdings" w:hAnsi="Wingdings"/>
    </w:rPr>
  </w:style>
  <w:style w:type="character" w:customStyle="1" w:styleId="WW8Num57z0">
    <w:name w:val="WW8Num57z0"/>
    <w:rsid w:val="003E6178"/>
    <w:rPr>
      <w:rFonts w:ascii="Symbol" w:hAnsi="Symbol"/>
    </w:rPr>
  </w:style>
  <w:style w:type="character" w:customStyle="1" w:styleId="WW8Num57z1">
    <w:name w:val="WW8Num57z1"/>
    <w:rsid w:val="003E6178"/>
    <w:rPr>
      <w:rFonts w:ascii="Courier New" w:hAnsi="Courier New" w:cs="Courier New"/>
    </w:rPr>
  </w:style>
  <w:style w:type="character" w:customStyle="1" w:styleId="WW8Num57z2">
    <w:name w:val="WW8Num57z2"/>
    <w:rsid w:val="003E6178"/>
    <w:rPr>
      <w:rFonts w:ascii="Wingdings" w:hAnsi="Wingdings"/>
    </w:rPr>
  </w:style>
  <w:style w:type="character" w:customStyle="1" w:styleId="WW8Num58z0">
    <w:name w:val="WW8Num58z0"/>
    <w:rsid w:val="003E6178"/>
    <w:rPr>
      <w:rFonts w:ascii="Symbol" w:hAnsi="Symbol"/>
    </w:rPr>
  </w:style>
  <w:style w:type="character" w:customStyle="1" w:styleId="WW8Num58z1">
    <w:name w:val="WW8Num58z1"/>
    <w:rsid w:val="003E6178"/>
    <w:rPr>
      <w:rFonts w:ascii="Courier New" w:hAnsi="Courier New" w:cs="Courier New"/>
    </w:rPr>
  </w:style>
  <w:style w:type="character" w:customStyle="1" w:styleId="WW8Num58z2">
    <w:name w:val="WW8Num58z2"/>
    <w:rsid w:val="003E6178"/>
    <w:rPr>
      <w:rFonts w:ascii="Wingdings" w:hAnsi="Wingdings"/>
    </w:rPr>
  </w:style>
  <w:style w:type="character" w:customStyle="1" w:styleId="WW8Num59z0">
    <w:name w:val="WW8Num59z0"/>
    <w:rsid w:val="003E6178"/>
    <w:rPr>
      <w:rFonts w:ascii="Symbol" w:hAnsi="Symbol"/>
    </w:rPr>
  </w:style>
  <w:style w:type="character" w:customStyle="1" w:styleId="WW8Num59z1">
    <w:name w:val="WW8Num59z1"/>
    <w:rsid w:val="003E6178"/>
    <w:rPr>
      <w:rFonts w:ascii="Courier New" w:hAnsi="Courier New" w:cs="Courier New"/>
    </w:rPr>
  </w:style>
  <w:style w:type="character" w:customStyle="1" w:styleId="WW8Num59z2">
    <w:name w:val="WW8Num59z2"/>
    <w:rsid w:val="003E6178"/>
    <w:rPr>
      <w:rFonts w:ascii="Wingdings" w:hAnsi="Wingdings"/>
    </w:rPr>
  </w:style>
  <w:style w:type="character" w:customStyle="1" w:styleId="WW8Num60z0">
    <w:name w:val="WW8Num60z0"/>
    <w:rsid w:val="003E6178"/>
    <w:rPr>
      <w:rFonts w:ascii="Symbol" w:hAnsi="Symbol"/>
    </w:rPr>
  </w:style>
  <w:style w:type="character" w:customStyle="1" w:styleId="WW8Num60z1">
    <w:name w:val="WW8Num60z1"/>
    <w:rsid w:val="003E6178"/>
    <w:rPr>
      <w:rFonts w:ascii="Courier New" w:hAnsi="Courier New" w:cs="Courier New"/>
    </w:rPr>
  </w:style>
  <w:style w:type="character" w:customStyle="1" w:styleId="WW8Num60z2">
    <w:name w:val="WW8Num60z2"/>
    <w:rsid w:val="003E6178"/>
    <w:rPr>
      <w:rFonts w:ascii="Wingdings" w:hAnsi="Wingdings"/>
    </w:rPr>
  </w:style>
  <w:style w:type="character" w:customStyle="1" w:styleId="WW8Num61z0">
    <w:name w:val="WW8Num61z0"/>
    <w:rsid w:val="003E6178"/>
    <w:rPr>
      <w:rFonts w:ascii="Symbol" w:hAnsi="Symbol"/>
    </w:rPr>
  </w:style>
  <w:style w:type="character" w:customStyle="1" w:styleId="WW8Num61z1">
    <w:name w:val="WW8Num61z1"/>
    <w:rsid w:val="003E6178"/>
    <w:rPr>
      <w:rFonts w:ascii="Courier New" w:hAnsi="Courier New" w:cs="Courier New"/>
    </w:rPr>
  </w:style>
  <w:style w:type="character" w:customStyle="1" w:styleId="WW8Num61z2">
    <w:name w:val="WW8Num61z2"/>
    <w:rsid w:val="003E6178"/>
    <w:rPr>
      <w:rFonts w:ascii="Wingdings" w:hAnsi="Wingdings"/>
    </w:rPr>
  </w:style>
  <w:style w:type="character" w:customStyle="1" w:styleId="WW8Num63z0">
    <w:name w:val="WW8Num63z0"/>
    <w:rsid w:val="003E6178"/>
    <w:rPr>
      <w:rFonts w:ascii="Symbol" w:hAnsi="Symbol"/>
    </w:rPr>
  </w:style>
  <w:style w:type="character" w:customStyle="1" w:styleId="WW8Num63z1">
    <w:name w:val="WW8Num63z1"/>
    <w:rsid w:val="003E6178"/>
    <w:rPr>
      <w:rFonts w:ascii="Courier New" w:hAnsi="Courier New" w:cs="Courier New"/>
    </w:rPr>
  </w:style>
  <w:style w:type="character" w:customStyle="1" w:styleId="WW8Num63z2">
    <w:name w:val="WW8Num63z2"/>
    <w:rsid w:val="003E6178"/>
    <w:rPr>
      <w:rFonts w:ascii="Wingdings" w:hAnsi="Wingdings"/>
    </w:rPr>
  </w:style>
  <w:style w:type="character" w:customStyle="1" w:styleId="WW8Num64z0">
    <w:name w:val="WW8Num64z0"/>
    <w:rsid w:val="003E6178"/>
    <w:rPr>
      <w:rFonts w:ascii="Symbol" w:hAnsi="Symbol"/>
    </w:rPr>
  </w:style>
  <w:style w:type="character" w:customStyle="1" w:styleId="WW8Num64z1">
    <w:name w:val="WW8Num64z1"/>
    <w:rsid w:val="003E6178"/>
    <w:rPr>
      <w:rFonts w:ascii="Courier New" w:hAnsi="Courier New" w:cs="Courier New"/>
    </w:rPr>
  </w:style>
  <w:style w:type="character" w:customStyle="1" w:styleId="WW8Num64z2">
    <w:name w:val="WW8Num64z2"/>
    <w:rsid w:val="003E6178"/>
    <w:rPr>
      <w:rFonts w:ascii="Wingdings" w:hAnsi="Wingdings"/>
    </w:rPr>
  </w:style>
  <w:style w:type="character" w:customStyle="1" w:styleId="WW8Num65z0">
    <w:name w:val="WW8Num65z0"/>
    <w:rsid w:val="003E6178"/>
    <w:rPr>
      <w:rFonts w:ascii="Symbol" w:hAnsi="Symbol"/>
    </w:rPr>
  </w:style>
  <w:style w:type="character" w:customStyle="1" w:styleId="WW8Num65z1">
    <w:name w:val="WW8Num65z1"/>
    <w:rsid w:val="003E6178"/>
    <w:rPr>
      <w:rFonts w:ascii="Courier New" w:hAnsi="Courier New" w:cs="Courier New"/>
    </w:rPr>
  </w:style>
  <w:style w:type="character" w:customStyle="1" w:styleId="WW8Num65z2">
    <w:name w:val="WW8Num65z2"/>
    <w:rsid w:val="003E6178"/>
    <w:rPr>
      <w:rFonts w:ascii="Wingdings" w:hAnsi="Wingdings"/>
    </w:rPr>
  </w:style>
  <w:style w:type="character" w:customStyle="1" w:styleId="WW8Num66z0">
    <w:name w:val="WW8Num66z0"/>
    <w:rsid w:val="003E6178"/>
    <w:rPr>
      <w:rFonts w:ascii="Symbol" w:hAnsi="Symbol"/>
    </w:rPr>
  </w:style>
  <w:style w:type="character" w:customStyle="1" w:styleId="WW8Num66z1">
    <w:name w:val="WW8Num66z1"/>
    <w:rsid w:val="003E6178"/>
    <w:rPr>
      <w:rFonts w:ascii="Courier New" w:hAnsi="Courier New" w:cs="Courier New"/>
    </w:rPr>
  </w:style>
  <w:style w:type="character" w:customStyle="1" w:styleId="WW8Num66z2">
    <w:name w:val="WW8Num66z2"/>
    <w:rsid w:val="003E6178"/>
    <w:rPr>
      <w:rFonts w:ascii="Wingdings" w:hAnsi="Wingdings"/>
    </w:rPr>
  </w:style>
  <w:style w:type="character" w:customStyle="1" w:styleId="WW8Num67z0">
    <w:name w:val="WW8Num67z0"/>
    <w:rsid w:val="003E6178"/>
    <w:rPr>
      <w:rFonts w:ascii="Symbol" w:hAnsi="Symbol"/>
    </w:rPr>
  </w:style>
  <w:style w:type="character" w:customStyle="1" w:styleId="WW8Num67z1">
    <w:name w:val="WW8Num67z1"/>
    <w:rsid w:val="003E6178"/>
    <w:rPr>
      <w:rFonts w:ascii="Courier New" w:hAnsi="Courier New" w:cs="Courier New"/>
    </w:rPr>
  </w:style>
  <w:style w:type="character" w:customStyle="1" w:styleId="WW8Num67z2">
    <w:name w:val="WW8Num67z2"/>
    <w:rsid w:val="003E6178"/>
    <w:rPr>
      <w:rFonts w:ascii="Wingdings" w:hAnsi="Wingdings"/>
    </w:rPr>
  </w:style>
  <w:style w:type="character" w:customStyle="1" w:styleId="WW8Num70z0">
    <w:name w:val="WW8Num70z0"/>
    <w:rsid w:val="003E6178"/>
    <w:rPr>
      <w:rFonts w:ascii="Symbol" w:hAnsi="Symbol"/>
    </w:rPr>
  </w:style>
  <w:style w:type="character" w:customStyle="1" w:styleId="WW8Num70z1">
    <w:name w:val="WW8Num70z1"/>
    <w:rsid w:val="003E6178"/>
    <w:rPr>
      <w:rFonts w:ascii="Courier New" w:hAnsi="Courier New" w:cs="Courier New"/>
    </w:rPr>
  </w:style>
  <w:style w:type="character" w:customStyle="1" w:styleId="WW8Num70z2">
    <w:name w:val="WW8Num70z2"/>
    <w:rsid w:val="003E6178"/>
    <w:rPr>
      <w:rFonts w:ascii="Wingdings" w:hAnsi="Wingdings"/>
    </w:rPr>
  </w:style>
  <w:style w:type="character" w:customStyle="1" w:styleId="WW8Num72z0">
    <w:name w:val="WW8Num72z0"/>
    <w:rsid w:val="003E6178"/>
    <w:rPr>
      <w:rFonts w:ascii="Symbol" w:hAnsi="Symbol"/>
      <w:sz w:val="20"/>
    </w:rPr>
  </w:style>
  <w:style w:type="character" w:customStyle="1" w:styleId="WW8Num72z1">
    <w:name w:val="WW8Num72z1"/>
    <w:rsid w:val="003E6178"/>
    <w:rPr>
      <w:rFonts w:ascii="Courier New" w:hAnsi="Courier New"/>
      <w:sz w:val="20"/>
    </w:rPr>
  </w:style>
  <w:style w:type="character" w:customStyle="1" w:styleId="WW8Num72z2">
    <w:name w:val="WW8Num72z2"/>
    <w:rsid w:val="003E6178"/>
    <w:rPr>
      <w:rFonts w:ascii="Wingdings" w:hAnsi="Wingdings"/>
      <w:sz w:val="20"/>
    </w:rPr>
  </w:style>
  <w:style w:type="character" w:customStyle="1" w:styleId="WW8Num73z0">
    <w:name w:val="WW8Num73z0"/>
    <w:rsid w:val="003E6178"/>
    <w:rPr>
      <w:b w:val="0"/>
    </w:rPr>
  </w:style>
  <w:style w:type="character" w:customStyle="1" w:styleId="WW8Num73z1">
    <w:name w:val="WW8Num73z1"/>
    <w:rsid w:val="003E6178"/>
    <w:rPr>
      <w:rFonts w:ascii="Times New Roman" w:eastAsia="MS Mincho" w:hAnsi="Times New Roman" w:cs="Times New Roman"/>
    </w:rPr>
  </w:style>
  <w:style w:type="character" w:customStyle="1" w:styleId="WW8Num74z0">
    <w:name w:val="WW8Num74z0"/>
    <w:rsid w:val="003E6178"/>
    <w:rPr>
      <w:rFonts w:ascii="Symbol" w:hAnsi="Symbol"/>
    </w:rPr>
  </w:style>
  <w:style w:type="character" w:customStyle="1" w:styleId="WW8Num74z1">
    <w:name w:val="WW8Num74z1"/>
    <w:rsid w:val="003E6178"/>
    <w:rPr>
      <w:rFonts w:ascii="Courier New" w:hAnsi="Courier New" w:cs="Courier New"/>
    </w:rPr>
  </w:style>
  <w:style w:type="character" w:customStyle="1" w:styleId="WW8Num74z2">
    <w:name w:val="WW8Num74z2"/>
    <w:rsid w:val="003E6178"/>
    <w:rPr>
      <w:rFonts w:ascii="Wingdings" w:hAnsi="Wingdings"/>
    </w:rPr>
  </w:style>
  <w:style w:type="character" w:customStyle="1" w:styleId="WW8Num75z0">
    <w:name w:val="WW8Num75z0"/>
    <w:rsid w:val="003E6178"/>
    <w:rPr>
      <w:rFonts w:ascii="Symbol" w:hAnsi="Symbol"/>
    </w:rPr>
  </w:style>
  <w:style w:type="character" w:customStyle="1" w:styleId="WW8Num75z1">
    <w:name w:val="WW8Num75z1"/>
    <w:rsid w:val="003E6178"/>
    <w:rPr>
      <w:rFonts w:ascii="Courier New" w:hAnsi="Courier New" w:cs="Courier New"/>
    </w:rPr>
  </w:style>
  <w:style w:type="character" w:customStyle="1" w:styleId="WW8Num75z2">
    <w:name w:val="WW8Num75z2"/>
    <w:rsid w:val="003E6178"/>
    <w:rPr>
      <w:rFonts w:ascii="Wingdings" w:hAnsi="Wingdings"/>
    </w:rPr>
  </w:style>
  <w:style w:type="character" w:customStyle="1" w:styleId="WW8Num76z0">
    <w:name w:val="WW8Num76z0"/>
    <w:rsid w:val="003E6178"/>
    <w:rPr>
      <w:rFonts w:ascii="Symbol" w:hAnsi="Symbol"/>
      <w:sz w:val="20"/>
    </w:rPr>
  </w:style>
  <w:style w:type="character" w:customStyle="1" w:styleId="WW8Num76z1">
    <w:name w:val="WW8Num76z1"/>
    <w:rsid w:val="003E6178"/>
    <w:rPr>
      <w:rFonts w:ascii="Courier New" w:hAnsi="Courier New"/>
      <w:sz w:val="20"/>
    </w:rPr>
  </w:style>
  <w:style w:type="character" w:customStyle="1" w:styleId="WW8Num76z2">
    <w:name w:val="WW8Num76z2"/>
    <w:rsid w:val="003E6178"/>
    <w:rPr>
      <w:rFonts w:ascii="Wingdings" w:hAnsi="Wingdings"/>
      <w:sz w:val="20"/>
    </w:rPr>
  </w:style>
  <w:style w:type="character" w:customStyle="1" w:styleId="WW8Num78z0">
    <w:name w:val="WW8Num78z0"/>
    <w:rsid w:val="003E6178"/>
    <w:rPr>
      <w:rFonts w:ascii="Symbol" w:hAnsi="Symbol"/>
    </w:rPr>
  </w:style>
  <w:style w:type="character" w:customStyle="1" w:styleId="WW8Num78z1">
    <w:name w:val="WW8Num78z1"/>
    <w:rsid w:val="003E6178"/>
    <w:rPr>
      <w:rFonts w:ascii="Courier New" w:hAnsi="Courier New" w:cs="Courier New"/>
    </w:rPr>
  </w:style>
  <w:style w:type="character" w:customStyle="1" w:styleId="WW8Num78z2">
    <w:name w:val="WW8Num78z2"/>
    <w:rsid w:val="003E6178"/>
    <w:rPr>
      <w:rFonts w:ascii="Wingdings" w:hAnsi="Wingdings"/>
    </w:rPr>
  </w:style>
  <w:style w:type="character" w:customStyle="1" w:styleId="WW8Num80z0">
    <w:name w:val="WW8Num80z0"/>
    <w:rsid w:val="003E6178"/>
    <w:rPr>
      <w:rFonts w:ascii="Symbol" w:hAnsi="Symbol"/>
    </w:rPr>
  </w:style>
  <w:style w:type="character" w:customStyle="1" w:styleId="WW8Num80z1">
    <w:name w:val="WW8Num80z1"/>
    <w:rsid w:val="003E6178"/>
    <w:rPr>
      <w:rFonts w:ascii="Courier New" w:hAnsi="Courier New" w:cs="Courier New"/>
    </w:rPr>
  </w:style>
  <w:style w:type="character" w:customStyle="1" w:styleId="WW8Num80z2">
    <w:name w:val="WW8Num80z2"/>
    <w:rsid w:val="003E6178"/>
    <w:rPr>
      <w:rFonts w:ascii="Wingdings" w:hAnsi="Wingdings"/>
    </w:rPr>
  </w:style>
  <w:style w:type="character" w:customStyle="1" w:styleId="WW8Num81z0">
    <w:name w:val="WW8Num81z0"/>
    <w:rsid w:val="003E6178"/>
    <w:rPr>
      <w:rFonts w:ascii="Symbol" w:hAnsi="Symbol"/>
    </w:rPr>
  </w:style>
  <w:style w:type="character" w:customStyle="1" w:styleId="WW8Num81z1">
    <w:name w:val="WW8Num81z1"/>
    <w:rsid w:val="003E6178"/>
    <w:rPr>
      <w:rFonts w:ascii="Courier New" w:hAnsi="Courier New" w:cs="Courier New"/>
    </w:rPr>
  </w:style>
  <w:style w:type="character" w:customStyle="1" w:styleId="WW8Num81z2">
    <w:name w:val="WW8Num81z2"/>
    <w:rsid w:val="003E6178"/>
    <w:rPr>
      <w:rFonts w:ascii="Wingdings" w:hAnsi="Wingdings"/>
    </w:rPr>
  </w:style>
  <w:style w:type="character" w:customStyle="1" w:styleId="WW8Num82z0">
    <w:name w:val="WW8Num82z0"/>
    <w:rsid w:val="003E6178"/>
    <w:rPr>
      <w:rFonts w:ascii="Symbol" w:hAnsi="Symbol"/>
    </w:rPr>
  </w:style>
  <w:style w:type="character" w:customStyle="1" w:styleId="WW8Num82z1">
    <w:name w:val="WW8Num82z1"/>
    <w:rsid w:val="003E6178"/>
    <w:rPr>
      <w:rFonts w:ascii="Courier New" w:hAnsi="Courier New" w:cs="Courier New"/>
    </w:rPr>
  </w:style>
  <w:style w:type="character" w:customStyle="1" w:styleId="WW8Num82z2">
    <w:name w:val="WW8Num82z2"/>
    <w:rsid w:val="003E6178"/>
    <w:rPr>
      <w:rFonts w:ascii="Wingdings" w:hAnsi="Wingdings"/>
    </w:rPr>
  </w:style>
  <w:style w:type="character" w:customStyle="1" w:styleId="WW8Num85z0">
    <w:name w:val="WW8Num85z0"/>
    <w:rsid w:val="003E6178"/>
    <w:rPr>
      <w:rFonts w:ascii="Symbol" w:hAnsi="Symbol"/>
    </w:rPr>
  </w:style>
  <w:style w:type="character" w:customStyle="1" w:styleId="WW8Num85z1">
    <w:name w:val="WW8Num85z1"/>
    <w:rsid w:val="003E6178"/>
    <w:rPr>
      <w:rFonts w:ascii="Courier New" w:hAnsi="Courier New" w:cs="Courier New"/>
    </w:rPr>
  </w:style>
  <w:style w:type="character" w:customStyle="1" w:styleId="WW8Num85z2">
    <w:name w:val="WW8Num85z2"/>
    <w:rsid w:val="003E6178"/>
    <w:rPr>
      <w:rFonts w:ascii="Wingdings" w:hAnsi="Wingdings"/>
    </w:rPr>
  </w:style>
  <w:style w:type="character" w:customStyle="1" w:styleId="WW8Num86z0">
    <w:name w:val="WW8Num86z0"/>
    <w:rsid w:val="003E6178"/>
    <w:rPr>
      <w:rFonts w:ascii="Symbol" w:hAnsi="Symbol"/>
    </w:rPr>
  </w:style>
  <w:style w:type="character" w:customStyle="1" w:styleId="WW8Num86z1">
    <w:name w:val="WW8Num86z1"/>
    <w:rsid w:val="003E6178"/>
    <w:rPr>
      <w:rFonts w:ascii="Courier New" w:hAnsi="Courier New" w:cs="Courier New"/>
    </w:rPr>
  </w:style>
  <w:style w:type="character" w:customStyle="1" w:styleId="WW8Num86z2">
    <w:name w:val="WW8Num86z2"/>
    <w:rsid w:val="003E6178"/>
    <w:rPr>
      <w:rFonts w:ascii="Wingdings" w:hAnsi="Wingdings"/>
    </w:rPr>
  </w:style>
  <w:style w:type="character" w:customStyle="1" w:styleId="WW-DefaultParagraphFont1">
    <w:name w:val="WW-Default Paragraph Font1"/>
    <w:rsid w:val="003E6178"/>
  </w:style>
  <w:style w:type="character" w:customStyle="1" w:styleId="highlightselected">
    <w:name w:val="highlight selected"/>
    <w:basedOn w:val="WW-DefaultParagraphFont1"/>
    <w:rsid w:val="003E6178"/>
  </w:style>
  <w:style w:type="character" w:customStyle="1" w:styleId="highlight">
    <w:name w:val="highlight"/>
    <w:basedOn w:val="WW-DefaultParagraphFont1"/>
    <w:rsid w:val="003E6178"/>
  </w:style>
  <w:style w:type="character" w:customStyle="1" w:styleId="hps">
    <w:name w:val="hps"/>
    <w:basedOn w:val="WW-DefaultParagraphFont1"/>
    <w:rsid w:val="003E6178"/>
  </w:style>
  <w:style w:type="character" w:customStyle="1" w:styleId="atn">
    <w:name w:val="atn"/>
    <w:basedOn w:val="WW-DefaultParagraphFont1"/>
    <w:rsid w:val="003E6178"/>
  </w:style>
  <w:style w:type="character" w:customStyle="1" w:styleId="hpsatn">
    <w:name w:val="hps atn"/>
    <w:basedOn w:val="WW-DefaultParagraphFont1"/>
    <w:rsid w:val="003E6178"/>
  </w:style>
  <w:style w:type="character" w:styleId="Hyperlink">
    <w:name w:val="Hyperlink"/>
    <w:rsid w:val="003E6178"/>
    <w:rPr>
      <w:color w:val="0000FF"/>
      <w:u w:val="single"/>
    </w:rPr>
  </w:style>
  <w:style w:type="character" w:customStyle="1" w:styleId="BalloonTextChar">
    <w:name w:val="Balloon Text Char"/>
    <w:rsid w:val="003E6178"/>
    <w:rPr>
      <w:rFonts w:ascii="Tahoma" w:hAnsi="Tahoma" w:cs="Tahoma"/>
      <w:sz w:val="16"/>
      <w:szCs w:val="16"/>
    </w:rPr>
  </w:style>
  <w:style w:type="character" w:customStyle="1" w:styleId="ListParagraphChar">
    <w:name w:val="List Paragraph Char"/>
    <w:rsid w:val="003E6178"/>
    <w:rPr>
      <w:rFonts w:ascii="Calibri" w:hAnsi="Calibri"/>
      <w:sz w:val="22"/>
      <w:szCs w:val="22"/>
      <w:lang w:val="en-US" w:eastAsia="ar-SA" w:bidi="ar-SA"/>
    </w:rPr>
  </w:style>
  <w:style w:type="character" w:styleId="CommentReference">
    <w:name w:val="annotation reference"/>
    <w:rsid w:val="003E6178"/>
    <w:rPr>
      <w:rFonts w:cs="Times New Roman"/>
      <w:sz w:val="16"/>
      <w:szCs w:val="16"/>
    </w:rPr>
  </w:style>
  <w:style w:type="character" w:customStyle="1" w:styleId="CommentTextChar">
    <w:name w:val="Comment Text Char"/>
    <w:rsid w:val="003E6178"/>
    <w:rPr>
      <w:rFonts w:ascii="Calibri" w:hAnsi="Calibri" w:cs="Calibri"/>
      <w:lang w:val="en-US" w:eastAsia="ar-SA" w:bidi="ar-SA"/>
    </w:rPr>
  </w:style>
  <w:style w:type="character" w:customStyle="1" w:styleId="CommentSubjectChar">
    <w:name w:val="Comment Subject Char"/>
    <w:rsid w:val="003E6178"/>
    <w:rPr>
      <w:rFonts w:ascii="Calibri" w:hAnsi="Calibri" w:cs="Calibri"/>
      <w:b/>
      <w:bCs/>
      <w:lang w:val="en-US" w:eastAsia="ar-SA" w:bidi="ar-SA"/>
    </w:rPr>
  </w:style>
  <w:style w:type="character" w:styleId="Emphasis">
    <w:name w:val="Emphasis"/>
    <w:qFormat/>
    <w:rsid w:val="003E6178"/>
    <w:rPr>
      <w:i/>
      <w:iCs/>
    </w:rPr>
  </w:style>
  <w:style w:type="character" w:customStyle="1" w:styleId="Heading2Char">
    <w:name w:val="Heading 2 Char"/>
    <w:rsid w:val="003E6178"/>
    <w:rPr>
      <w:rFonts w:ascii="Cambria" w:eastAsia="Times New Roman" w:hAnsi="Cambria" w:cs="Times New Roman"/>
      <w:b/>
      <w:bCs/>
      <w:i/>
      <w:iCs/>
      <w:sz w:val="28"/>
      <w:szCs w:val="28"/>
    </w:rPr>
  </w:style>
  <w:style w:type="character" w:customStyle="1" w:styleId="Heading3Char">
    <w:name w:val="Heading 3 Char"/>
    <w:rsid w:val="003E6178"/>
    <w:rPr>
      <w:rFonts w:ascii="Cambria" w:eastAsia="Times New Roman" w:hAnsi="Cambria" w:cs="Times New Roman"/>
      <w:b/>
      <w:bCs/>
      <w:sz w:val="26"/>
      <w:szCs w:val="26"/>
    </w:rPr>
  </w:style>
  <w:style w:type="character" w:customStyle="1" w:styleId="FootnoteTextChar">
    <w:name w:val="Footnote Text Char"/>
    <w:rsid w:val="003E6178"/>
    <w:rPr>
      <w:rFonts w:ascii="Calibri" w:eastAsia="Calibri" w:hAnsi="Calibri"/>
    </w:rPr>
  </w:style>
  <w:style w:type="character" w:customStyle="1" w:styleId="Znakovifusnote">
    <w:name w:val="Znakovi fusnote"/>
    <w:rsid w:val="003E6178"/>
    <w:rPr>
      <w:vertAlign w:val="superscript"/>
    </w:rPr>
  </w:style>
  <w:style w:type="character" w:customStyle="1" w:styleId="HeaderChar">
    <w:name w:val="Header Char"/>
    <w:rsid w:val="003E6178"/>
    <w:rPr>
      <w:sz w:val="24"/>
      <w:szCs w:val="24"/>
    </w:rPr>
  </w:style>
  <w:style w:type="character" w:customStyle="1" w:styleId="FooterChar">
    <w:name w:val="Footer Char"/>
    <w:rsid w:val="003E6178"/>
    <w:rPr>
      <w:sz w:val="24"/>
      <w:szCs w:val="24"/>
    </w:rPr>
  </w:style>
  <w:style w:type="character" w:styleId="FootnoteReference">
    <w:name w:val="footnote reference"/>
    <w:rsid w:val="003E6178"/>
    <w:rPr>
      <w:vertAlign w:val="superscript"/>
    </w:rPr>
  </w:style>
  <w:style w:type="character" w:customStyle="1" w:styleId="Simbolizanumerisanje">
    <w:name w:val="Simboli za numerisanje"/>
    <w:rsid w:val="003E6178"/>
  </w:style>
  <w:style w:type="character" w:customStyle="1" w:styleId="Znaciendnote">
    <w:name w:val="Znaci endnote"/>
    <w:rsid w:val="003E6178"/>
    <w:rPr>
      <w:vertAlign w:val="superscript"/>
    </w:rPr>
  </w:style>
  <w:style w:type="character" w:customStyle="1" w:styleId="WW-Znaciendnote">
    <w:name w:val="WW-Znaci endnote"/>
    <w:rsid w:val="003E6178"/>
  </w:style>
  <w:style w:type="character" w:styleId="EndnoteReference">
    <w:name w:val="endnote reference"/>
    <w:rsid w:val="003E6178"/>
    <w:rPr>
      <w:vertAlign w:val="superscript"/>
    </w:rPr>
  </w:style>
  <w:style w:type="character" w:customStyle="1" w:styleId="Oznakezanabrajanje">
    <w:name w:val="Oznake za nabrajanje"/>
    <w:rsid w:val="003E6178"/>
    <w:rPr>
      <w:rFonts w:ascii="OpenSymbol" w:eastAsia="OpenSymbol" w:hAnsi="OpenSymbol" w:cs="OpenSymbol"/>
    </w:rPr>
  </w:style>
  <w:style w:type="character" w:customStyle="1" w:styleId="WW-FootnoteReference">
    <w:name w:val="WW-Footnote Reference"/>
    <w:rsid w:val="003E6178"/>
    <w:rPr>
      <w:vertAlign w:val="superscript"/>
    </w:rPr>
  </w:style>
  <w:style w:type="character" w:customStyle="1" w:styleId="WW-EndnoteReference">
    <w:name w:val="WW-Endnote Reference"/>
    <w:rsid w:val="003E6178"/>
    <w:rPr>
      <w:vertAlign w:val="superscript"/>
    </w:rPr>
  </w:style>
  <w:style w:type="paragraph" w:customStyle="1" w:styleId="Zaglavlje">
    <w:name w:val="Zaglavlje"/>
    <w:basedOn w:val="Normal"/>
    <w:next w:val="BodyText"/>
    <w:rsid w:val="003E6178"/>
    <w:pPr>
      <w:keepNext/>
      <w:spacing w:before="240" w:after="120"/>
    </w:pPr>
    <w:rPr>
      <w:rFonts w:ascii="Arial" w:eastAsia="Lucida Sans Unicode" w:hAnsi="Arial" w:cs="Tahoma"/>
      <w:sz w:val="28"/>
      <w:szCs w:val="28"/>
    </w:rPr>
  </w:style>
  <w:style w:type="paragraph" w:styleId="BodyText">
    <w:name w:val="Body Text"/>
    <w:basedOn w:val="Normal"/>
    <w:rsid w:val="003E6178"/>
    <w:pPr>
      <w:spacing w:after="120"/>
    </w:pPr>
  </w:style>
  <w:style w:type="paragraph" w:styleId="List">
    <w:name w:val="List"/>
    <w:basedOn w:val="BodyText"/>
    <w:rsid w:val="003E6178"/>
    <w:rPr>
      <w:rFonts w:cs="Tahoma"/>
    </w:rPr>
  </w:style>
  <w:style w:type="paragraph" w:customStyle="1" w:styleId="Naslov">
    <w:name w:val="Naslov"/>
    <w:basedOn w:val="Normal"/>
    <w:rsid w:val="003E6178"/>
    <w:pPr>
      <w:suppressLineNumbers/>
      <w:spacing w:before="120" w:after="120"/>
    </w:pPr>
    <w:rPr>
      <w:rFonts w:cs="Tahoma"/>
      <w:i/>
      <w:iCs/>
    </w:rPr>
  </w:style>
  <w:style w:type="paragraph" w:customStyle="1" w:styleId="Indeks">
    <w:name w:val="Indeks"/>
    <w:basedOn w:val="Normal"/>
    <w:rsid w:val="003E6178"/>
    <w:pPr>
      <w:suppressLineNumbers/>
    </w:pPr>
    <w:rPr>
      <w:rFonts w:cs="Tahoma"/>
    </w:rPr>
  </w:style>
  <w:style w:type="paragraph" w:styleId="Header">
    <w:name w:val="header"/>
    <w:basedOn w:val="Normal"/>
    <w:next w:val="BodyText"/>
    <w:rsid w:val="003E6178"/>
    <w:pPr>
      <w:keepNext/>
      <w:spacing w:before="240" w:after="120"/>
    </w:pPr>
    <w:rPr>
      <w:rFonts w:ascii="Arial" w:eastAsia="Lucida Sans Unicode" w:hAnsi="Arial" w:cs="Tahoma"/>
      <w:sz w:val="28"/>
      <w:szCs w:val="28"/>
    </w:rPr>
  </w:style>
  <w:style w:type="paragraph" w:styleId="Title">
    <w:name w:val="Title"/>
    <w:basedOn w:val="Normal"/>
    <w:next w:val="Subtitle"/>
    <w:qFormat/>
    <w:rsid w:val="003E6178"/>
    <w:pPr>
      <w:suppressLineNumbers/>
      <w:spacing w:before="120" w:after="120"/>
    </w:pPr>
    <w:rPr>
      <w:rFonts w:cs="Tahoma"/>
      <w:i/>
      <w:iCs/>
    </w:rPr>
  </w:style>
  <w:style w:type="paragraph" w:styleId="Subtitle">
    <w:name w:val="Subtitle"/>
    <w:basedOn w:val="Header"/>
    <w:next w:val="BodyText"/>
    <w:qFormat/>
    <w:rsid w:val="003E6178"/>
    <w:pPr>
      <w:jc w:val="center"/>
    </w:pPr>
    <w:rPr>
      <w:i/>
      <w:iCs/>
    </w:rPr>
  </w:style>
  <w:style w:type="paragraph" w:styleId="BalloonText">
    <w:name w:val="Balloon Text"/>
    <w:basedOn w:val="Normal"/>
    <w:rsid w:val="003E6178"/>
    <w:rPr>
      <w:rFonts w:ascii="Tahoma" w:hAnsi="Tahoma" w:cs="Tahoma"/>
      <w:sz w:val="16"/>
      <w:szCs w:val="16"/>
    </w:rPr>
  </w:style>
  <w:style w:type="paragraph" w:styleId="ListParagraph">
    <w:name w:val="List Paragraph"/>
    <w:basedOn w:val="Normal"/>
    <w:qFormat/>
    <w:rsid w:val="003E6178"/>
    <w:pPr>
      <w:spacing w:after="200" w:line="276" w:lineRule="auto"/>
      <w:ind w:left="720"/>
    </w:pPr>
    <w:rPr>
      <w:rFonts w:ascii="Calibri" w:eastAsia="Times New Roman" w:hAnsi="Calibri"/>
      <w:sz w:val="22"/>
      <w:szCs w:val="22"/>
    </w:rPr>
  </w:style>
  <w:style w:type="paragraph" w:styleId="CommentText">
    <w:name w:val="annotation text"/>
    <w:basedOn w:val="Normal"/>
    <w:rsid w:val="003E6178"/>
    <w:pPr>
      <w:spacing w:after="200"/>
    </w:pPr>
    <w:rPr>
      <w:rFonts w:ascii="Calibri" w:eastAsia="Times New Roman" w:hAnsi="Calibri" w:cs="Calibri"/>
      <w:sz w:val="20"/>
      <w:szCs w:val="20"/>
    </w:rPr>
  </w:style>
  <w:style w:type="paragraph" w:customStyle="1" w:styleId="Default">
    <w:name w:val="Default"/>
    <w:rsid w:val="003E6178"/>
    <w:pPr>
      <w:suppressAutoHyphens/>
      <w:autoSpaceDE w:val="0"/>
    </w:pPr>
    <w:rPr>
      <w:rFonts w:ascii="Arial" w:eastAsia="Arial" w:hAnsi="Arial" w:cs="Arial"/>
      <w:color w:val="000000"/>
      <w:sz w:val="24"/>
      <w:szCs w:val="24"/>
      <w:lang w:eastAsia="ar-SA"/>
    </w:rPr>
  </w:style>
  <w:style w:type="paragraph" w:styleId="NormalWeb">
    <w:name w:val="Normal (Web)"/>
    <w:basedOn w:val="Normal"/>
    <w:rsid w:val="003E6178"/>
    <w:pPr>
      <w:spacing w:before="280" w:after="280"/>
    </w:pPr>
    <w:rPr>
      <w:rFonts w:eastAsia="Times New Roman"/>
    </w:rPr>
  </w:style>
  <w:style w:type="paragraph" w:styleId="CommentSubject">
    <w:name w:val="annotation subject"/>
    <w:basedOn w:val="CommentText"/>
    <w:next w:val="CommentText"/>
    <w:rsid w:val="003E6178"/>
    <w:pPr>
      <w:spacing w:after="0"/>
    </w:pPr>
    <w:rPr>
      <w:rFonts w:ascii="Times New Roman" w:eastAsia="MS Mincho" w:hAnsi="Times New Roman" w:cs="Times New Roman"/>
      <w:b/>
      <w:bCs/>
    </w:rPr>
  </w:style>
  <w:style w:type="paragraph" w:customStyle="1" w:styleId="Char">
    <w:name w:val="Char"/>
    <w:basedOn w:val="Normal"/>
    <w:rsid w:val="003E6178"/>
    <w:pPr>
      <w:tabs>
        <w:tab w:val="left" w:pos="567"/>
      </w:tabs>
      <w:spacing w:before="120" w:after="160" w:line="240" w:lineRule="exact"/>
      <w:ind w:left="1584" w:hanging="504"/>
    </w:pPr>
    <w:rPr>
      <w:rFonts w:ascii="Arial" w:eastAsia="Times New Roman" w:hAnsi="Arial"/>
      <w:b/>
      <w:bCs/>
      <w:color w:val="000000"/>
    </w:rPr>
  </w:style>
  <w:style w:type="paragraph" w:styleId="FootnoteText">
    <w:name w:val="footnote text"/>
    <w:basedOn w:val="Normal"/>
    <w:rsid w:val="003E6178"/>
    <w:rPr>
      <w:rFonts w:ascii="Calibri" w:eastAsia="Calibri" w:hAnsi="Calibri"/>
      <w:sz w:val="20"/>
      <w:szCs w:val="20"/>
    </w:rPr>
  </w:style>
  <w:style w:type="paragraph" w:styleId="Footer">
    <w:name w:val="footer"/>
    <w:basedOn w:val="Normal"/>
    <w:rsid w:val="003E6178"/>
    <w:pPr>
      <w:tabs>
        <w:tab w:val="center" w:pos="4680"/>
        <w:tab w:val="right" w:pos="9360"/>
      </w:tabs>
    </w:pPr>
  </w:style>
  <w:style w:type="paragraph" w:customStyle="1" w:styleId="Sadrajokvira">
    <w:name w:val="Sadržaj okvira"/>
    <w:basedOn w:val="BodyText"/>
    <w:rsid w:val="003E6178"/>
  </w:style>
  <w:style w:type="paragraph" w:customStyle="1" w:styleId="Sadrajtabele">
    <w:name w:val="Sadržaj tabele"/>
    <w:basedOn w:val="Normal"/>
    <w:rsid w:val="003E6178"/>
    <w:pPr>
      <w:suppressLineNumbers/>
    </w:pPr>
  </w:style>
  <w:style w:type="paragraph" w:customStyle="1" w:styleId="Zaglavljetabele">
    <w:name w:val="Zaglavlje tabele"/>
    <w:basedOn w:val="Sadrajtabele"/>
    <w:rsid w:val="003E6178"/>
    <w:pPr>
      <w:jc w:val="center"/>
    </w:pPr>
    <w:rPr>
      <w:b/>
      <w:bCs/>
    </w:rPr>
  </w:style>
  <w:style w:type="paragraph" w:styleId="NoSpacing">
    <w:name w:val="No Spacing"/>
    <w:qFormat/>
    <w:rsid w:val="003E6178"/>
    <w:pPr>
      <w:suppressAutoHyphens/>
    </w:pPr>
    <w:rPr>
      <w:rFonts w:ascii="Calibri" w:eastAsia="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F913E-154C-4C67-9728-817D302F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ОБРАЗАЦ ЗА ПРИПРЕМУ ПРОГРАМА РУРАЛНОГ РАЗВОЈА ЛОКАЛНИХ САМОУПРАВА</vt:lpstr>
    </vt:vector>
  </TitlesOfParts>
  <Company>Microsoft</Company>
  <LinksUpToDate>false</LinksUpToDate>
  <CharactersWithSpaces>9248</CharactersWithSpaces>
  <SharedDoc>false</SharedDoc>
  <HLinks>
    <vt:vector size="84" baseType="variant">
      <vt:variant>
        <vt:i4>196612</vt:i4>
      </vt:variant>
      <vt:variant>
        <vt:i4>39</vt:i4>
      </vt:variant>
      <vt:variant>
        <vt:i4>0</vt:i4>
      </vt:variant>
      <vt:variant>
        <vt:i4>5</vt:i4>
      </vt:variant>
      <vt:variant>
        <vt:lpwstr>http://sr.wikipedia.org/wiki/Животна_средина</vt:lpwstr>
      </vt:variant>
      <vt:variant>
        <vt:lpwstr/>
      </vt:variant>
      <vt:variant>
        <vt:i4>71172132</vt:i4>
      </vt:variant>
      <vt:variant>
        <vt:i4>36</vt:i4>
      </vt:variant>
      <vt:variant>
        <vt:i4>0</vt:i4>
      </vt:variant>
      <vt:variant>
        <vt:i4>5</vt:i4>
      </vt:variant>
      <vt:variant>
        <vt:lpwstr>http://sr.wikipedia.org/wiki/Фауна</vt:lpwstr>
      </vt:variant>
      <vt:variant>
        <vt:lpwstr/>
      </vt:variant>
      <vt:variant>
        <vt:i4>984087</vt:i4>
      </vt:variant>
      <vt:variant>
        <vt:i4>33</vt:i4>
      </vt:variant>
      <vt:variant>
        <vt:i4>0</vt:i4>
      </vt:variant>
      <vt:variant>
        <vt:i4>5</vt:i4>
      </vt:variant>
      <vt:variant>
        <vt:lpwstr>http://sr.wikipedia.org/wiki/Вода</vt:lpwstr>
      </vt:variant>
      <vt:variant>
        <vt:lpwstr/>
      </vt:variant>
      <vt:variant>
        <vt:i4>459797</vt:i4>
      </vt:variant>
      <vt:variant>
        <vt:i4>30</vt:i4>
      </vt:variant>
      <vt:variant>
        <vt:i4>0</vt:i4>
      </vt:variant>
      <vt:variant>
        <vt:i4>5</vt:i4>
      </vt:variant>
      <vt:variant>
        <vt:lpwstr>http://sr.wikipedia.org/wiki/Наводњавање</vt:lpwstr>
      </vt:variant>
      <vt:variant>
        <vt:lpwstr/>
      </vt:variant>
      <vt:variant>
        <vt:i4>6685717</vt:i4>
      </vt:variant>
      <vt:variant>
        <vt:i4>27</vt:i4>
      </vt:variant>
      <vt:variant>
        <vt:i4>0</vt:i4>
      </vt:variant>
      <vt:variant>
        <vt:i4>5</vt:i4>
      </vt:variant>
      <vt:variant>
        <vt:lpwstr>http://sr.wikipedia.org/wiki/Рестаурација</vt:lpwstr>
      </vt:variant>
      <vt:variant>
        <vt:lpwstr/>
      </vt:variant>
      <vt:variant>
        <vt:i4>458833</vt:i4>
      </vt:variant>
      <vt:variant>
        <vt:i4>24</vt:i4>
      </vt:variant>
      <vt:variant>
        <vt:i4>0</vt:i4>
      </vt:variant>
      <vt:variant>
        <vt:i4>5</vt:i4>
      </vt:variant>
      <vt:variant>
        <vt:lpwstr>http://sr.wikipedia.org/w/index.php?title=Пројектовање&amp;action=edit&amp;redlink=1</vt:lpwstr>
      </vt:variant>
      <vt:variant>
        <vt:lpwstr/>
      </vt:variant>
      <vt:variant>
        <vt:i4>70975541</vt:i4>
      </vt:variant>
      <vt:variant>
        <vt:i4>21</vt:i4>
      </vt:variant>
      <vt:variant>
        <vt:i4>0</vt:i4>
      </vt:variant>
      <vt:variant>
        <vt:i4>5</vt:i4>
      </vt:variant>
      <vt:variant>
        <vt:lpwstr>http://sr.wikipedia.org/wiki/Планирање</vt:lpwstr>
      </vt:variant>
      <vt:variant>
        <vt:lpwstr/>
      </vt:variant>
      <vt:variant>
        <vt:i4>7668754</vt:i4>
      </vt:variant>
      <vt:variant>
        <vt:i4>18</vt:i4>
      </vt:variant>
      <vt:variant>
        <vt:i4>0</vt:i4>
      </vt:variant>
      <vt:variant>
        <vt:i4>5</vt:i4>
      </vt:variant>
      <vt:variant>
        <vt:lpwstr>http://sr.wikipedia.org/wiki/Тло</vt:lpwstr>
      </vt:variant>
      <vt:variant>
        <vt:lpwstr/>
      </vt:variant>
      <vt:variant>
        <vt:i4>71042054</vt:i4>
      </vt:variant>
      <vt:variant>
        <vt:i4>15</vt:i4>
      </vt:variant>
      <vt:variant>
        <vt:i4>0</vt:i4>
      </vt:variant>
      <vt:variant>
        <vt:i4>5</vt:i4>
      </vt:variant>
      <vt:variant>
        <vt:lpwstr>http://sr.wikipedia.org/w/index.php?title=Државни_орган&amp;action=edit&amp;redlink=1</vt:lpwstr>
      </vt:variant>
      <vt:variant>
        <vt:lpwstr/>
      </vt:variant>
      <vt:variant>
        <vt:i4>1836142</vt:i4>
      </vt:variant>
      <vt:variant>
        <vt:i4>12</vt:i4>
      </vt:variant>
      <vt:variant>
        <vt:i4>0</vt:i4>
      </vt:variant>
      <vt:variant>
        <vt:i4>5</vt:i4>
      </vt:variant>
      <vt:variant>
        <vt:lpwstr>http://sr.wikipedia.org/wiki/Пољопривреда</vt:lpwstr>
      </vt:variant>
      <vt:variant>
        <vt:lpwstr/>
      </vt:variant>
      <vt:variant>
        <vt:i4>70516810</vt:i4>
      </vt:variant>
      <vt:variant>
        <vt:i4>9</vt:i4>
      </vt:variant>
      <vt:variant>
        <vt:i4>0</vt:i4>
      </vt:variant>
      <vt:variant>
        <vt:i4>5</vt:i4>
      </vt:variant>
      <vt:variant>
        <vt:lpwstr>http://sr.wikipedia.org/wiki/Економија</vt:lpwstr>
      </vt:variant>
      <vt:variant>
        <vt:lpwstr/>
      </vt:variant>
      <vt:variant>
        <vt:i4>394267</vt:i4>
      </vt:variant>
      <vt:variant>
        <vt:i4>6</vt:i4>
      </vt:variant>
      <vt:variant>
        <vt:i4>0</vt:i4>
      </vt:variant>
      <vt:variant>
        <vt:i4>5</vt:i4>
      </vt:variant>
      <vt:variant>
        <vt:lpwstr>http://sr.wikipedia.org/wiki/Техника</vt:lpwstr>
      </vt:variant>
      <vt:variant>
        <vt:lpwstr/>
      </vt:variant>
      <vt:variant>
        <vt:i4>70778971</vt:i4>
      </vt:variant>
      <vt:variant>
        <vt:i4>3</vt:i4>
      </vt:variant>
      <vt:variant>
        <vt:i4>0</vt:i4>
      </vt:variant>
      <vt:variant>
        <vt:i4>5</vt:i4>
      </vt:variant>
      <vt:variant>
        <vt:lpwstr>http://sr.wikipedia.org/wiki/Право</vt:lpwstr>
      </vt:variant>
      <vt:variant>
        <vt:lpwstr/>
      </vt:variant>
      <vt:variant>
        <vt:i4>393320</vt:i4>
      </vt:variant>
      <vt:variant>
        <vt:i4>0</vt:i4>
      </vt:variant>
      <vt:variant>
        <vt:i4>0</vt:i4>
      </vt:variant>
      <vt:variant>
        <vt:i4>5</vt:i4>
      </vt:variant>
      <vt:variant>
        <vt:lpwstr>http://sr.wikipedia.org/wiki/Просторно_планирање</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ОБРАЗАЦ ЗА ПРИПРЕМУ ПРОГРАМА РУРАЛНОГ РАЗВОЈА ЛОКАЛНИХ САМОУПРАВА</dc:title>
  <dc:creator>Sladjana Bugarin</dc:creator>
  <cp:lastModifiedBy>pc</cp:lastModifiedBy>
  <cp:revision>6</cp:revision>
  <cp:lastPrinted>2016-03-28T10:04:00Z</cp:lastPrinted>
  <dcterms:created xsi:type="dcterms:W3CDTF">2016-10-03T12:09:00Z</dcterms:created>
  <dcterms:modified xsi:type="dcterms:W3CDTF">2016-10-03T12:28:00Z</dcterms:modified>
</cp:coreProperties>
</file>