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A" w:rsidRDefault="00EE565A" w:rsidP="004849C3">
      <w:pPr>
        <w:ind w:firstLine="720"/>
        <w:jc w:val="both"/>
        <w:rPr>
          <w:iCs/>
        </w:rPr>
      </w:pPr>
    </w:p>
    <w:p w:rsidR="00617A6B" w:rsidRDefault="004849C3" w:rsidP="004B519F">
      <w:pPr>
        <w:ind w:firstLine="720"/>
        <w:jc w:val="both"/>
        <w:rPr>
          <w:szCs w:val="24"/>
          <w:lang w:val="sr-Cyrl-CS"/>
        </w:rPr>
      </w:pPr>
      <w:r>
        <w:rPr>
          <w:iCs/>
          <w:lang w:val="sr-Cyrl-CS"/>
        </w:rPr>
        <w:t>На</w:t>
      </w:r>
      <w:r w:rsidR="00617A6B">
        <w:rPr>
          <w:iCs/>
          <w:lang w:val="sr-Cyrl-CS"/>
        </w:rPr>
        <w:t xml:space="preserve"> </w:t>
      </w:r>
      <w:r>
        <w:rPr>
          <w:iCs/>
          <w:lang w:val="sr-Cyrl-CS"/>
        </w:rPr>
        <w:t>основу</w:t>
      </w:r>
      <w:r w:rsidR="00617A6B">
        <w:rPr>
          <w:iCs/>
          <w:lang w:val="sr-Cyrl-CS"/>
        </w:rPr>
        <w:t xml:space="preserve"> </w:t>
      </w:r>
      <w:r>
        <w:rPr>
          <w:iCs/>
          <w:lang w:val="sr-Cyrl-CS"/>
        </w:rPr>
        <w:t>члана</w:t>
      </w:r>
      <w:r w:rsidR="00C635D8">
        <w:rPr>
          <w:iCs/>
          <w:lang w:val="sr-Cyrl-CS"/>
        </w:rPr>
        <w:t xml:space="preserve"> </w:t>
      </w:r>
      <w:r w:rsidR="00617A6B">
        <w:rPr>
          <w:iCs/>
          <w:lang w:val="sr-Cyrl-CS"/>
        </w:rPr>
        <w:t xml:space="preserve">6. </w:t>
      </w:r>
      <w:r>
        <w:rPr>
          <w:iCs/>
          <w:lang w:val="sr-Cyrl-CS"/>
        </w:rPr>
        <w:t>става</w:t>
      </w:r>
      <w:r w:rsidR="00617A6B">
        <w:rPr>
          <w:iCs/>
          <w:lang w:val="sr-Cyrl-CS"/>
        </w:rPr>
        <w:t xml:space="preserve"> </w:t>
      </w:r>
      <w:r w:rsidR="00C635D8">
        <w:rPr>
          <w:iCs/>
        </w:rPr>
        <w:t>1</w:t>
      </w:r>
      <w:r w:rsidR="00617A6B">
        <w:rPr>
          <w:iCs/>
          <w:lang w:val="sr-Cyrl-CS"/>
        </w:rPr>
        <w:t xml:space="preserve">. </w:t>
      </w:r>
      <w:r w:rsidR="00C635D8">
        <w:rPr>
          <w:iCs/>
        </w:rPr>
        <w:t xml:space="preserve">Тачка 12. и чл.7. Закона о финансирању локалне самоуправе </w:t>
      </w:r>
      <w:r w:rsidR="00617A6B">
        <w:rPr>
          <w:iCs/>
          <w:lang w:val="sr-Cyrl-CS"/>
        </w:rPr>
        <w:t>("</w:t>
      </w:r>
      <w:r>
        <w:rPr>
          <w:iCs/>
          <w:lang w:val="sr-Cyrl-CS"/>
        </w:rPr>
        <w:t>Службени</w:t>
      </w:r>
      <w:r w:rsidR="00617A6B">
        <w:rPr>
          <w:iCs/>
          <w:lang w:val="sr-Cyrl-CS"/>
        </w:rPr>
        <w:t xml:space="preserve"> </w:t>
      </w:r>
      <w:r>
        <w:rPr>
          <w:iCs/>
          <w:lang w:val="sr-Cyrl-CS"/>
        </w:rPr>
        <w:t>гласник</w:t>
      </w:r>
      <w:r w:rsidR="00617A6B">
        <w:rPr>
          <w:iCs/>
          <w:lang w:val="sr-Cyrl-CS"/>
        </w:rPr>
        <w:t xml:space="preserve"> </w:t>
      </w:r>
      <w:r>
        <w:rPr>
          <w:iCs/>
          <w:lang w:val="sr-Cyrl-CS"/>
        </w:rPr>
        <w:t>РС</w:t>
      </w:r>
      <w:r w:rsidR="00617A6B">
        <w:rPr>
          <w:iCs/>
          <w:lang w:val="sr-Cyrl-CS"/>
        </w:rPr>
        <w:t xml:space="preserve">", </w:t>
      </w:r>
      <w:r>
        <w:rPr>
          <w:iCs/>
          <w:lang w:val="sr-Cyrl-CS"/>
        </w:rPr>
        <w:t>бр</w:t>
      </w:r>
      <w:r w:rsidR="00617A6B">
        <w:rPr>
          <w:iCs/>
          <w:lang w:val="sr-Cyrl-CS"/>
        </w:rPr>
        <w:t xml:space="preserve">. </w:t>
      </w:r>
      <w:r w:rsidR="00C635D8">
        <w:rPr>
          <w:iCs/>
          <w:lang w:val="sr-Cyrl-CS"/>
        </w:rPr>
        <w:t>62 6</w:t>
      </w:r>
      <w:r w:rsidR="00617A6B">
        <w:rPr>
          <w:iCs/>
          <w:lang w:val="sr-Cyrl-CS"/>
        </w:rPr>
        <w:t xml:space="preserve"> </w:t>
      </w:r>
      <w:r>
        <w:rPr>
          <w:iCs/>
          <w:lang w:val="sr-Cyrl-CS"/>
        </w:rPr>
        <w:t>и</w:t>
      </w:r>
      <w:r w:rsidR="00617A6B">
        <w:rPr>
          <w:iCs/>
          <w:lang w:val="sr-Cyrl-CS"/>
        </w:rPr>
        <w:t xml:space="preserve"> 12/2006</w:t>
      </w:r>
      <w:r w:rsidR="00C635D8">
        <w:rPr>
          <w:iCs/>
          <w:lang w:val="sr-Cyrl-CS"/>
        </w:rPr>
        <w:t>)</w:t>
      </w:r>
      <w:r w:rsidR="00617A6B">
        <w:rPr>
          <w:iCs/>
          <w:lang w:val="sr-Cyrl-CS"/>
        </w:rPr>
        <w:t xml:space="preserve">, </w:t>
      </w:r>
      <w:r w:rsidR="00C635D8">
        <w:rPr>
          <w:iCs/>
        </w:rPr>
        <w:t>и чл. 39. Статута општине Гаџин Хан</w:t>
      </w:r>
      <w:r w:rsidRPr="004849C3">
        <w:rPr>
          <w:szCs w:val="24"/>
          <w:lang w:val="sr-Cyrl-CS"/>
        </w:rPr>
        <w:t xml:space="preserve">  ("Службени лист града Ниша“, бр. </w:t>
      </w:r>
      <w:r w:rsidR="004B519F">
        <w:rPr>
          <w:szCs w:val="24"/>
          <w:lang w:val="sr-Cyrl-CS"/>
        </w:rPr>
        <w:t>6</w:t>
      </w:r>
      <w:r w:rsidRPr="004849C3">
        <w:rPr>
          <w:szCs w:val="24"/>
          <w:lang w:val="sr-Cyrl-CS"/>
        </w:rPr>
        <w:t xml:space="preserve">3/08, </w:t>
      </w:r>
      <w:r w:rsidR="004B519F">
        <w:rPr>
          <w:szCs w:val="24"/>
          <w:lang w:val="sr-Cyrl-CS"/>
        </w:rPr>
        <w:t>31</w:t>
      </w:r>
      <w:r w:rsidRPr="004849C3">
        <w:rPr>
          <w:szCs w:val="24"/>
          <w:lang w:val="sr-Cyrl-CS"/>
        </w:rPr>
        <w:t>/</w:t>
      </w:r>
      <w:r w:rsidR="004B519F">
        <w:rPr>
          <w:szCs w:val="24"/>
          <w:lang w:val="sr-Cyrl-CS"/>
        </w:rPr>
        <w:t>11</w:t>
      </w:r>
      <w:r w:rsidRPr="004849C3">
        <w:rPr>
          <w:szCs w:val="24"/>
          <w:lang w:val="sr-Cyrl-CS"/>
        </w:rPr>
        <w:t xml:space="preserve">, </w:t>
      </w:r>
      <w:r w:rsidR="004B519F">
        <w:rPr>
          <w:szCs w:val="24"/>
          <w:lang w:val="sr-Cyrl-CS"/>
        </w:rPr>
        <w:t>4</w:t>
      </w:r>
      <w:r w:rsidRPr="004849C3">
        <w:rPr>
          <w:szCs w:val="24"/>
          <w:lang w:val="sr-Cyrl-CS"/>
        </w:rPr>
        <w:t>6/1</w:t>
      </w:r>
      <w:r w:rsidR="004B519F">
        <w:rPr>
          <w:szCs w:val="24"/>
          <w:lang w:val="sr-Cyrl-CS"/>
        </w:rPr>
        <w:t>2</w:t>
      </w:r>
      <w:r w:rsidRPr="004849C3">
        <w:rPr>
          <w:szCs w:val="24"/>
          <w:lang w:val="sr-Cyrl-CS"/>
        </w:rPr>
        <w:t xml:space="preserve"> и </w:t>
      </w:r>
      <w:r w:rsidR="004B519F">
        <w:rPr>
          <w:szCs w:val="24"/>
          <w:lang w:val="sr-Cyrl-CS"/>
        </w:rPr>
        <w:t>36</w:t>
      </w:r>
      <w:r w:rsidRPr="004849C3">
        <w:rPr>
          <w:szCs w:val="24"/>
          <w:lang w:val="sr-Cyrl-CS"/>
        </w:rPr>
        <w:t>/1</w:t>
      </w:r>
      <w:r w:rsidR="004B519F">
        <w:rPr>
          <w:szCs w:val="24"/>
          <w:lang w:val="sr-Cyrl-CS"/>
        </w:rPr>
        <w:t>3</w:t>
      </w:r>
      <w:r w:rsidRPr="004849C3">
        <w:rPr>
          <w:szCs w:val="24"/>
          <w:lang w:val="sr-Cyrl-CS"/>
        </w:rPr>
        <w:t>)</w:t>
      </w:r>
      <w:r w:rsidR="00A6114F">
        <w:rPr>
          <w:szCs w:val="24"/>
        </w:rPr>
        <w:t>,</w:t>
      </w:r>
      <w:r w:rsidRPr="004849C3">
        <w:rPr>
          <w:szCs w:val="24"/>
          <w:lang w:val="sr-Cyrl-CS"/>
        </w:rPr>
        <w:t xml:space="preserve"> </w:t>
      </w:r>
    </w:p>
    <w:p w:rsidR="004B519F" w:rsidRDefault="004B519F" w:rsidP="004B519F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Скупштина општине Гаџин Хан, на седници од _______2018. Године, донела је</w:t>
      </w:r>
    </w:p>
    <w:p w:rsidR="004B519F" w:rsidRDefault="004B519F" w:rsidP="004B519F">
      <w:pPr>
        <w:ind w:firstLine="720"/>
        <w:jc w:val="both"/>
        <w:rPr>
          <w:szCs w:val="24"/>
          <w:lang w:val="sr-Cyrl-CS"/>
        </w:rPr>
      </w:pPr>
    </w:p>
    <w:p w:rsidR="004B519F" w:rsidRDefault="004B519F" w:rsidP="004B519F">
      <w:pPr>
        <w:ind w:firstLine="720"/>
        <w:jc w:val="both"/>
        <w:rPr>
          <w:szCs w:val="24"/>
          <w:lang w:val="sr-Cyrl-CS"/>
        </w:rPr>
      </w:pPr>
    </w:p>
    <w:p w:rsidR="004B519F" w:rsidRPr="00716871" w:rsidRDefault="004B519F" w:rsidP="00716871">
      <w:pPr>
        <w:ind w:firstLine="720"/>
        <w:jc w:val="center"/>
        <w:rPr>
          <w:b/>
          <w:szCs w:val="24"/>
          <w:lang w:val="sr-Cyrl-CS"/>
        </w:rPr>
      </w:pPr>
      <w:r w:rsidRPr="00716871">
        <w:rPr>
          <w:b/>
          <w:szCs w:val="24"/>
          <w:lang w:val="sr-Cyrl-CS"/>
        </w:rPr>
        <w:t>ОДЛУКУ</w:t>
      </w:r>
    </w:p>
    <w:p w:rsidR="004B519F" w:rsidRPr="00716871" w:rsidRDefault="004B519F" w:rsidP="00716871">
      <w:pPr>
        <w:ind w:firstLine="720"/>
        <w:jc w:val="center"/>
        <w:rPr>
          <w:b/>
          <w:iCs/>
          <w:sz w:val="22"/>
          <w:szCs w:val="22"/>
          <w:lang w:val="sr-Cyrl-CS"/>
        </w:rPr>
      </w:pPr>
      <w:r w:rsidRPr="00716871">
        <w:rPr>
          <w:b/>
          <w:szCs w:val="24"/>
          <w:lang w:val="sr-Cyrl-CS"/>
        </w:rPr>
        <w:t>О НАКНАДАМА ЗА РАД ОРГАНА ОПШТИНСКЕ УПРАВЕ</w:t>
      </w:r>
    </w:p>
    <w:p w:rsidR="00617A6B" w:rsidRDefault="004849C3" w:rsidP="00617A6B">
      <w:pPr>
        <w:pStyle w:val="Heading2"/>
        <w:rPr>
          <w:lang w:val="sr-Cyrl-CS"/>
        </w:rPr>
      </w:pPr>
      <w:r>
        <w:rPr>
          <w:lang w:val="sr-Cyrl-CS"/>
        </w:rPr>
        <w:t>ОСНОВНЕ</w:t>
      </w:r>
      <w:r w:rsidR="00617A6B">
        <w:rPr>
          <w:lang w:val="sr-Cyrl-CS"/>
        </w:rPr>
        <w:t xml:space="preserve"> </w:t>
      </w:r>
      <w:r>
        <w:rPr>
          <w:lang w:val="sr-Cyrl-CS"/>
        </w:rPr>
        <w:t>ОДРЕДБЕ</w:t>
      </w:r>
    </w:p>
    <w:p w:rsidR="00617A6B" w:rsidRDefault="004849C3" w:rsidP="00617A6B">
      <w:pPr>
        <w:pStyle w:val="Heading4"/>
        <w:rPr>
          <w:i w:val="0"/>
          <w:iCs/>
          <w:sz w:val="24"/>
          <w:lang w:val="sr-Cyrl-CS"/>
        </w:rPr>
      </w:pPr>
      <w:r>
        <w:rPr>
          <w:i w:val="0"/>
          <w:iCs/>
          <w:sz w:val="24"/>
          <w:lang w:val="sr-Cyrl-CS"/>
        </w:rPr>
        <w:t>Члан</w:t>
      </w:r>
      <w:r w:rsidR="00617A6B">
        <w:rPr>
          <w:i w:val="0"/>
          <w:iCs/>
          <w:sz w:val="24"/>
          <w:lang w:val="sr-Cyrl-CS"/>
        </w:rPr>
        <w:t xml:space="preserve"> 1.</w:t>
      </w:r>
    </w:p>
    <w:p w:rsidR="004B519F" w:rsidRDefault="004B519F" w:rsidP="004B519F">
      <w:pPr>
        <w:rPr>
          <w:lang w:val="sr-Cyrl-CS"/>
        </w:rPr>
      </w:pPr>
      <w:r>
        <w:rPr>
          <w:lang w:val="sr-Cyrl-CS"/>
        </w:rPr>
        <w:t>Овом одлуком утврђује се накнада за рад органа општинске управе у вршењу послова локалне самоуправе, као локални јавни приходи који органи општинске управе остваре својом делатношћу.</w:t>
      </w:r>
    </w:p>
    <w:p w:rsidR="004B519F" w:rsidRDefault="004B519F" w:rsidP="004B519F">
      <w:pPr>
        <w:rPr>
          <w:lang w:val="sr-Cyrl-CS"/>
        </w:rPr>
      </w:pPr>
    </w:p>
    <w:p w:rsidR="004B519F" w:rsidRDefault="004B519F" w:rsidP="00F353E0">
      <w:pPr>
        <w:jc w:val="center"/>
        <w:rPr>
          <w:lang w:val="sr-Cyrl-CS"/>
        </w:rPr>
      </w:pPr>
      <w:r>
        <w:rPr>
          <w:lang w:val="sr-Cyrl-CS"/>
        </w:rPr>
        <w:t>Члан 2</w:t>
      </w:r>
    </w:p>
    <w:p w:rsidR="004B519F" w:rsidRDefault="004B519F" w:rsidP="004B519F">
      <w:pPr>
        <w:rPr>
          <w:lang w:val="sr-Cyrl-CS"/>
        </w:rPr>
      </w:pPr>
      <w:r>
        <w:rPr>
          <w:lang w:val="sr-Cyrl-CS"/>
        </w:rPr>
        <w:t>Накнада се утврђује тза списе и радње иопштинске управе и обухвата накнаду за извршени рад и трошкове који су учињени у вршењу тог рада.</w:t>
      </w:r>
    </w:p>
    <w:p w:rsidR="004B519F" w:rsidRDefault="004B519F" w:rsidP="004B519F">
      <w:pPr>
        <w:rPr>
          <w:lang w:val="sr-Cyrl-CS"/>
        </w:rPr>
      </w:pPr>
    </w:p>
    <w:p w:rsidR="004B519F" w:rsidRDefault="004B519F" w:rsidP="00F353E0">
      <w:pPr>
        <w:jc w:val="center"/>
        <w:rPr>
          <w:lang w:val="sr-Cyrl-CS"/>
        </w:rPr>
      </w:pPr>
      <w:r>
        <w:rPr>
          <w:lang w:val="sr-Cyrl-CS"/>
        </w:rPr>
        <w:t>Члан 3</w:t>
      </w:r>
    </w:p>
    <w:p w:rsidR="00143BE6" w:rsidRDefault="00143BE6" w:rsidP="004B519F">
      <w:pPr>
        <w:rPr>
          <w:lang w:val="sr-Cyrl-CS"/>
        </w:rPr>
      </w:pPr>
      <w:r>
        <w:rPr>
          <w:lang w:val="sr-Cyrl-CS"/>
        </w:rPr>
        <w:t>Обвезник плаћања накнаде за рад органа Општинске управе је лице поводом чијег захтева се врши радња или доноси спис предвиђњен овом Одлуком.</w:t>
      </w:r>
    </w:p>
    <w:p w:rsidR="00143BE6" w:rsidRDefault="00143BE6" w:rsidP="004B519F">
      <w:pPr>
        <w:rPr>
          <w:lang w:val="sr-Cyrl-CS"/>
        </w:rPr>
      </w:pPr>
      <w:r>
        <w:rPr>
          <w:lang w:val="sr-Cyrl-CS"/>
        </w:rPr>
        <w:t>Ако за прописану накнаду постоји више обвезника, њихова обавеза је солидарна.</w:t>
      </w:r>
    </w:p>
    <w:p w:rsidR="00143BE6" w:rsidRDefault="00143BE6" w:rsidP="004B519F">
      <w:pPr>
        <w:rPr>
          <w:lang w:val="sr-Cyrl-CS"/>
        </w:rPr>
      </w:pPr>
    </w:p>
    <w:p w:rsidR="00143BE6" w:rsidRDefault="00143BE6" w:rsidP="008A321D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143BE6" w:rsidRDefault="00143BE6" w:rsidP="004B519F">
      <w:pPr>
        <w:rPr>
          <w:lang w:val="sr-Cyrl-CS"/>
        </w:rPr>
      </w:pPr>
      <w:r>
        <w:rPr>
          <w:lang w:val="sr-Cyrl-CS"/>
        </w:rPr>
        <w:t>Ако тарифом није другачије прописано, обавеза плаћања накнаде настаје:</w:t>
      </w:r>
    </w:p>
    <w:p w:rsidR="00143BE6" w:rsidRDefault="00143BE6" w:rsidP="00143BE6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за захтеве</w:t>
      </w:r>
      <w:r w:rsidR="00106A65">
        <w:rPr>
          <w:lang w:val="sr-Cyrl-CS"/>
        </w:rPr>
        <w:t xml:space="preserve"> </w:t>
      </w:r>
      <w:r>
        <w:rPr>
          <w:lang w:val="sr-Cyrl-CS"/>
        </w:rPr>
        <w:t>-у тренутку њиховог подношењ;</w:t>
      </w:r>
    </w:p>
    <w:p w:rsidR="00143BE6" w:rsidRDefault="00106A65" w:rsidP="00143BE6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з</w:t>
      </w:r>
      <w:r w:rsidR="00143BE6">
        <w:rPr>
          <w:lang w:val="sr-Cyrl-CS"/>
        </w:rPr>
        <w:t>а</w:t>
      </w:r>
      <w:r>
        <w:rPr>
          <w:lang w:val="sr-Cyrl-CS"/>
        </w:rPr>
        <w:t xml:space="preserve"> решења, дозволе и друге исправе - у тренутку подношења захтева за њихово издавање;</w:t>
      </w:r>
    </w:p>
    <w:p w:rsidR="00106A65" w:rsidRDefault="00106A65" w:rsidP="00143BE6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за радње - у тренутку подношења захтева за извршење тих радњи.</w:t>
      </w:r>
    </w:p>
    <w:p w:rsidR="00106A65" w:rsidRDefault="00106A65" w:rsidP="00106A65">
      <w:pPr>
        <w:pStyle w:val="ListParagraph"/>
        <w:rPr>
          <w:lang w:val="sr-Cyrl-CS"/>
        </w:rPr>
      </w:pPr>
    </w:p>
    <w:p w:rsidR="00106A65" w:rsidRDefault="00106A65" w:rsidP="00106A65">
      <w:pPr>
        <w:pStyle w:val="ListParagraph"/>
        <w:rPr>
          <w:lang w:val="sr-Cyrl-CS"/>
        </w:rPr>
      </w:pPr>
      <w:r>
        <w:rPr>
          <w:lang w:val="sr-Cyrl-CS"/>
        </w:rPr>
        <w:t>Изузетно од става 1. Овог члана, ако се захтев подноси електронским путем, обавеза</w:t>
      </w:r>
    </w:p>
    <w:p w:rsidR="00825650" w:rsidRDefault="00106A65" w:rsidP="00106A65">
      <w:pPr>
        <w:rPr>
          <w:lang w:val="sr-Cyrl-CS"/>
        </w:rPr>
      </w:pPr>
      <w:r w:rsidRPr="00106A65">
        <w:rPr>
          <w:lang w:val="sr-Cyrl-CS"/>
        </w:rPr>
        <w:t xml:space="preserve"> накнаде за захтев</w:t>
      </w:r>
      <w:r>
        <w:rPr>
          <w:lang w:val="sr-Cyrl-CS"/>
        </w:rPr>
        <w:t>,</w:t>
      </w:r>
      <w:r w:rsidRPr="00106A65">
        <w:rPr>
          <w:lang w:val="sr-Cyrl-CS"/>
        </w:rPr>
        <w:t xml:space="preserve"> за списе</w:t>
      </w:r>
      <w:r>
        <w:rPr>
          <w:lang w:val="sr-Cyrl-CS"/>
        </w:rPr>
        <w:t xml:space="preserve">  и радње које се у складу сда тим захтевом доносе, односно врше, настаје по њиховом издавању.</w:t>
      </w:r>
    </w:p>
    <w:p w:rsidR="00106A65" w:rsidRPr="00106A65" w:rsidRDefault="00106A65" w:rsidP="00106A65">
      <w:pPr>
        <w:rPr>
          <w:lang w:val="sr-Cyrl-CS"/>
        </w:rPr>
      </w:pPr>
      <w:r>
        <w:rPr>
          <w:lang w:val="sr-Cyrl-CS"/>
        </w:rPr>
        <w:t xml:space="preserve"> </w:t>
      </w:r>
    </w:p>
    <w:p w:rsidR="00106A65" w:rsidRDefault="00106A65" w:rsidP="008A321D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825650" w:rsidRDefault="00825650" w:rsidP="004B519F">
      <w:pPr>
        <w:rPr>
          <w:lang w:val="sr-Cyrl-CS"/>
        </w:rPr>
      </w:pPr>
      <w:r>
        <w:rPr>
          <w:lang w:val="sr-Cyrl-CS"/>
        </w:rPr>
        <w:t>Накнада се плаћа у тренутку настанка обавезе плаћања накнаде, ако овом Одлуком није другачије прописано.</w:t>
      </w:r>
    </w:p>
    <w:p w:rsidR="00825650" w:rsidRDefault="00825650" w:rsidP="004B519F">
      <w:pPr>
        <w:rPr>
          <w:lang w:val="sr-Cyrl-CS"/>
        </w:rPr>
      </w:pPr>
      <w:r>
        <w:rPr>
          <w:lang w:val="sr-Cyrl-CS"/>
        </w:rPr>
        <w:t>Накнада се плаћа у новцу</w:t>
      </w:r>
      <w:r w:rsidR="000438EB">
        <w:rPr>
          <w:lang w:val="sr-Cyrl-CS"/>
        </w:rPr>
        <w:t xml:space="preserve"> у пропиосаном износу у корист бу</w:t>
      </w:r>
      <w:r w:rsidR="001F1C74">
        <w:rPr>
          <w:lang w:val="sr-Cyrl-CS"/>
        </w:rPr>
        <w:t>џ</w:t>
      </w:r>
      <w:r w:rsidR="000438EB">
        <w:rPr>
          <w:lang w:val="sr-Cyrl-CS"/>
        </w:rPr>
        <w:t>ета општине</w:t>
      </w:r>
      <w:r w:rsidR="001F1C74">
        <w:rPr>
          <w:lang w:val="sr-Cyrl-CS"/>
        </w:rPr>
        <w:t xml:space="preserve"> Гаџин Хан.</w:t>
      </w:r>
    </w:p>
    <w:p w:rsidR="000438EB" w:rsidRDefault="000438EB" w:rsidP="004B519F">
      <w:pPr>
        <w:rPr>
          <w:lang w:val="sr-Cyrl-CS"/>
        </w:rPr>
      </w:pPr>
      <w:r>
        <w:rPr>
          <w:lang w:val="sr-Cyrl-CS"/>
        </w:rPr>
        <w:t>Обвезник је дужан да уз захтев приложи одговарајући доказ да је накнаду платио.</w:t>
      </w:r>
    </w:p>
    <w:p w:rsidR="000438EB" w:rsidRPr="000438EB" w:rsidRDefault="000438EB" w:rsidP="004B519F"/>
    <w:p w:rsidR="00825650" w:rsidRDefault="00825650" w:rsidP="008A321D">
      <w:pPr>
        <w:jc w:val="center"/>
        <w:rPr>
          <w:lang w:val="sr-Cyrl-CS"/>
        </w:rPr>
      </w:pPr>
      <w:r>
        <w:rPr>
          <w:lang w:val="sr-Cyrl-CS"/>
        </w:rPr>
        <w:t>Члан 6</w:t>
      </w:r>
    </w:p>
    <w:p w:rsidR="00825650" w:rsidRDefault="00825650" w:rsidP="004B519F">
      <w:pPr>
        <w:rPr>
          <w:lang w:val="sr-Cyrl-CS"/>
        </w:rPr>
      </w:pPr>
      <w:r>
        <w:rPr>
          <w:lang w:val="sr-Cyrl-CS"/>
        </w:rPr>
        <w:t>У решењу или другој исправи за коју је накнада плаћена, означ</w:t>
      </w:r>
      <w:r w:rsidR="000438EB">
        <w:rPr>
          <w:lang w:val="sr-Cyrl-CS"/>
        </w:rPr>
        <w:t>ава се да је накнада плаћена, износ накнаде који је плаћен и тарифни број по којем је накнада плаћена.</w:t>
      </w:r>
    </w:p>
    <w:p w:rsidR="000438EB" w:rsidRDefault="000438EB" w:rsidP="004B519F">
      <w:pPr>
        <w:rPr>
          <w:lang w:val="sr-Cyrl-CS"/>
        </w:rPr>
      </w:pPr>
    </w:p>
    <w:p w:rsidR="000438EB" w:rsidRDefault="000438EB" w:rsidP="008A321D">
      <w:pPr>
        <w:jc w:val="center"/>
        <w:rPr>
          <w:lang w:val="sr-Cyrl-CS"/>
        </w:rPr>
      </w:pPr>
      <w:r>
        <w:rPr>
          <w:lang w:val="sr-Cyrl-CS"/>
        </w:rPr>
        <w:lastRenderedPageBreak/>
        <w:t>Члан 7</w:t>
      </w:r>
    </w:p>
    <w:p w:rsidR="000438EB" w:rsidRDefault="000438EB" w:rsidP="004B519F">
      <w:pPr>
        <w:rPr>
          <w:lang w:val="sr-Cyrl-CS"/>
        </w:rPr>
      </w:pPr>
      <w:r>
        <w:rPr>
          <w:lang w:val="sr-Cyrl-CS"/>
        </w:rPr>
        <w:t>Ако обвезник који је дужан да плати накнаду, непосредно поднесе захтев или поднесак уз који није приложио доказ о плаћеној накнади у прописаном износу</w:t>
      </w:r>
      <w:r w:rsidR="00BA52C7">
        <w:rPr>
          <w:lang w:val="sr-Cyrl-CS"/>
        </w:rPr>
        <w:t>, одговорно лице органа надлежног за пријем захтева, затражиће од обвезника да плати прописану накнаду и поднесе доказ о уплати у року од 10 дана од дана подношења захтева или поднеска и упозори га на последице неплаћања накнаде, о чему се на поднетом захтеву, односно поднеску сачињава забелешка.</w:t>
      </w:r>
    </w:p>
    <w:p w:rsidR="00BA52C7" w:rsidRDefault="00BA52C7" w:rsidP="004B519F">
      <w:pPr>
        <w:rPr>
          <w:lang w:val="sr-Cyrl-CS"/>
        </w:rPr>
      </w:pPr>
      <w:r>
        <w:rPr>
          <w:lang w:val="sr-Cyrl-CS"/>
        </w:rPr>
        <w:t xml:space="preserve">Ако захтев или поднесак, односно други спис стигне поштом, одговорно лице органа надлежног за пријем захтева позваће обвезника писменом опоменом да у року од 10 дана од дана пријема опомене, плати прописану накнаду </w:t>
      </w:r>
      <w:r w:rsidR="007A2752">
        <w:rPr>
          <w:lang w:val="sr-Cyrl-CS"/>
        </w:rPr>
        <w:t>и упозори га на последице неплаћања накнаде.</w:t>
      </w:r>
    </w:p>
    <w:p w:rsidR="007A2752" w:rsidRDefault="007A2752" w:rsidP="004B519F">
      <w:pPr>
        <w:rPr>
          <w:lang w:val="sr-Cyrl-CS"/>
        </w:rPr>
      </w:pPr>
      <w:r>
        <w:rPr>
          <w:lang w:val="sr-Cyrl-CS"/>
        </w:rPr>
        <w:t>Ако обвезник уплати накнаду у року из става 1 и 2 овог члана , сматра се да је накнада уредно плаћена.</w:t>
      </w:r>
    </w:p>
    <w:p w:rsidR="007A2752" w:rsidRDefault="007A2752" w:rsidP="004B519F">
      <w:pPr>
        <w:rPr>
          <w:lang w:val="sr-Cyrl-CS"/>
        </w:rPr>
      </w:pPr>
      <w:r>
        <w:rPr>
          <w:lang w:val="sr-Cyrl-CS"/>
        </w:rPr>
        <w:t>Ако обвезник не плати накнаду у року из става 1 и 2</w:t>
      </w:r>
      <w:r w:rsidR="00F17667" w:rsidRPr="00F17667">
        <w:rPr>
          <w:lang w:val="sr-Cyrl-CS"/>
        </w:rPr>
        <w:t xml:space="preserve"> </w:t>
      </w:r>
      <w:r w:rsidR="00F17667">
        <w:rPr>
          <w:lang w:val="sr-Cyrl-CS"/>
        </w:rPr>
        <w:t>овог члана</w:t>
      </w:r>
      <w:r>
        <w:rPr>
          <w:lang w:val="sr-Cyrl-CS"/>
        </w:rPr>
        <w:t>, наплата накнаде врши се пре уручења затраженог решења или друге исправе, односно пре саопштења обвезнику да је радња извршена.</w:t>
      </w:r>
    </w:p>
    <w:p w:rsidR="00F17667" w:rsidRDefault="00F17667" w:rsidP="004B519F">
      <w:pPr>
        <w:rPr>
          <w:lang w:val="sr-Cyrl-CS"/>
        </w:rPr>
      </w:pPr>
      <w:r>
        <w:rPr>
          <w:lang w:val="sr-Cyrl-CS"/>
        </w:rPr>
        <w:t xml:space="preserve">Ако обвезник из става 1 и 2 овог члана, не поднесе доказ да је прописана накнада уплаћена, надлежни орган ће обавестити обвезника када спис буде донет, односно радња извршена, и ако накнада не </w:t>
      </w:r>
      <w:r w:rsidR="000751ED">
        <w:rPr>
          <w:lang w:val="sr-Cyrl-CS"/>
        </w:rPr>
        <w:t>буде уплаћена и доказ достављен надлержном органу, по истеку 10 дана од дана обавештења, обавести Пореску управу и приложи потребне доказе, ради покретања поступка принудне наплате.</w:t>
      </w:r>
    </w:p>
    <w:p w:rsidR="000751ED" w:rsidRDefault="000751ED" w:rsidP="004B519F">
      <w:pPr>
        <w:rPr>
          <w:lang w:val="sr-Cyrl-CS"/>
        </w:rPr>
      </w:pPr>
    </w:p>
    <w:p w:rsidR="00825650" w:rsidRDefault="000751ED" w:rsidP="008A321D">
      <w:pPr>
        <w:jc w:val="center"/>
        <w:rPr>
          <w:lang w:val="sr-Cyrl-CS"/>
        </w:rPr>
      </w:pPr>
      <w:r>
        <w:rPr>
          <w:lang w:val="sr-Cyrl-CS"/>
        </w:rPr>
        <w:t>Члан 8</w:t>
      </w:r>
    </w:p>
    <w:p w:rsidR="000751ED" w:rsidRDefault="000751ED" w:rsidP="004B519F">
      <w:pPr>
        <w:rPr>
          <w:lang w:val="sr-Cyrl-CS"/>
        </w:rPr>
      </w:pPr>
      <w:r>
        <w:rPr>
          <w:lang w:val="sr-Cyrl-CS"/>
        </w:rPr>
        <w:t xml:space="preserve">У погледу повраћаја, камате, принудне наплате, застарелости и осталог што није прописано овом Одлуком, сходно се примењују прописи којима се уређује порески поступак и пореска администрациај. </w:t>
      </w:r>
    </w:p>
    <w:p w:rsidR="000751ED" w:rsidRDefault="000751ED" w:rsidP="004B519F">
      <w:pPr>
        <w:rPr>
          <w:lang w:val="sr-Cyrl-CS"/>
        </w:rPr>
      </w:pPr>
    </w:p>
    <w:p w:rsidR="000751ED" w:rsidRDefault="000751ED" w:rsidP="008A321D">
      <w:pPr>
        <w:jc w:val="center"/>
        <w:rPr>
          <w:lang w:val="sr-Cyrl-CS"/>
        </w:rPr>
      </w:pPr>
      <w:r>
        <w:rPr>
          <w:lang w:val="sr-Cyrl-CS"/>
        </w:rPr>
        <w:t>Члан 9</w:t>
      </w:r>
    </w:p>
    <w:p w:rsidR="000751ED" w:rsidRDefault="000751ED" w:rsidP="004B519F">
      <w:pPr>
        <w:rPr>
          <w:lang w:val="sr-Cyrl-CS"/>
        </w:rPr>
      </w:pPr>
      <w:r>
        <w:rPr>
          <w:lang w:val="sr-Cyrl-CS"/>
        </w:rPr>
        <w:t>Ослобађју се плаћања накнаде:</w:t>
      </w:r>
    </w:p>
    <w:p w:rsidR="000751ED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д</w:t>
      </w:r>
      <w:r w:rsidR="000751ED">
        <w:rPr>
          <w:lang w:val="sr-Cyrl-CS"/>
        </w:rPr>
        <w:t>ржавни органи, организације и институције</w:t>
      </w:r>
      <w:r>
        <w:rPr>
          <w:lang w:val="sr-Cyrl-CS"/>
        </w:rPr>
        <w:t xml:space="preserve"> Републике Србије;</w:t>
      </w:r>
    </w:p>
    <w:p w:rsidR="00F94D52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органи и организације аутономних покрајина, односно јединица локалне самоуправе;</w:t>
      </w:r>
    </w:p>
    <w:p w:rsidR="00F94D52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организације обавезног социјалног осигурања;</w:t>
      </w:r>
    </w:p>
    <w:p w:rsidR="00F94D52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установе осносване одстране републике Србије, аутономних покрајина, односно јединица локалне самоуправе;</w:t>
      </w:r>
    </w:p>
    <w:p w:rsidR="00F94D52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цркве и верске заједнице регистроване у складу са Законом о црквама и верским заједницама;</w:t>
      </w:r>
    </w:p>
    <w:p w:rsidR="00F94D52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 xml:space="preserve"> Црвени крст Србије</w:t>
      </w:r>
    </w:p>
    <w:p w:rsidR="00F94D52" w:rsidRPr="000751ED" w:rsidRDefault="00F94D52" w:rsidP="000751ED">
      <w:pPr>
        <w:pStyle w:val="ListParagraph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Корисници социјалне помоћи и материјалног обезбеђења.</w:t>
      </w:r>
    </w:p>
    <w:p w:rsidR="000751ED" w:rsidRDefault="000751ED" w:rsidP="004B519F">
      <w:pPr>
        <w:rPr>
          <w:lang w:val="sr-Cyrl-CS"/>
        </w:rPr>
      </w:pPr>
    </w:p>
    <w:p w:rsidR="000751ED" w:rsidRDefault="00F94D52" w:rsidP="008A321D">
      <w:pPr>
        <w:jc w:val="center"/>
        <w:rPr>
          <w:lang w:val="sr-Cyrl-CS"/>
        </w:rPr>
      </w:pPr>
      <w:r>
        <w:rPr>
          <w:lang w:val="sr-Cyrl-CS"/>
        </w:rPr>
        <w:t>Члан 10</w:t>
      </w:r>
    </w:p>
    <w:p w:rsidR="00F435F1" w:rsidRDefault="00F435F1" w:rsidP="004B519F">
      <w:pPr>
        <w:rPr>
          <w:lang w:val="sr-Cyrl-CS"/>
        </w:rPr>
      </w:pPr>
      <w:r>
        <w:rPr>
          <w:lang w:val="sr-Cyrl-CS"/>
        </w:rPr>
        <w:t>Не плаћа се накнада за:</w:t>
      </w:r>
    </w:p>
    <w:p w:rsidR="00F435F1" w:rsidRP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 w:rsidRPr="00F435F1">
        <w:rPr>
          <w:lang w:val="sr-Cyrl-CS"/>
        </w:rPr>
        <w:t>списе и радње у поступцима који се воде по службеној дужности;</w:t>
      </w:r>
    </w:p>
    <w:p w:rsid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 xml:space="preserve"> списе и радње у поступку за исправљање грешака у решењима, другим исправама и службеним евиденцијама;</w:t>
      </w:r>
    </w:p>
    <w:p w:rsid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Пријаве и прилоге уз њих за утврђивање јавних прихода;</w:t>
      </w:r>
    </w:p>
    <w:p w:rsid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пријаве за упис у матичне књиге као и за прилоге који се морају поднети уз прилоге;</w:t>
      </w:r>
    </w:p>
    <w:p w:rsid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lastRenderedPageBreak/>
        <w:t>списе и радње за утврђивање права из области социјалне заштите, друшштвене бриге о деци, борачко инвалидске заштите и заштите цивилних инвалида рата;</w:t>
      </w:r>
    </w:p>
    <w:p w:rsidR="00F435F1" w:rsidRDefault="00F435F1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списе и радње у поступку остваривања права на приступ информацијама од јавног значаја и права на заштиту податсака о личности</w:t>
      </w:r>
      <w:r w:rsidR="0002728A">
        <w:rPr>
          <w:lang w:val="sr-Cyrl-CS"/>
        </w:rPr>
        <w:t>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списе и радње у вези са предшколским васпитањем и образовањем, образовањем студената, стручним усавршавањем, односно преквалификацијом;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списе и радње у вези са регулисањем војне обавезе;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списе и радње у поступку за сахрањивање;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поднеске органима за представке и притужбе;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списе и радње у поступку за заснивање радног односа и остваривање права по из радног односа;</w:t>
      </w:r>
    </w:p>
    <w:p w:rsidR="0002728A" w:rsidRDefault="0002728A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 xml:space="preserve">за потврду о пријему </w:t>
      </w:r>
      <w:r w:rsidR="00FA0139">
        <w:rPr>
          <w:lang w:val="sr-Cyrl-CS"/>
        </w:rPr>
        <w:t>захтева;</w:t>
      </w:r>
    </w:p>
    <w:p w:rsidR="00FA0139" w:rsidRDefault="00FA0139" w:rsidP="00F435F1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за потврду о правоснажности или извршности која се ставља на управни акт.</w:t>
      </w:r>
    </w:p>
    <w:p w:rsidR="00FA0139" w:rsidRDefault="00FA0139" w:rsidP="00FA0139">
      <w:pPr>
        <w:rPr>
          <w:lang w:val="sr-Cyrl-CS"/>
        </w:rPr>
      </w:pPr>
    </w:p>
    <w:p w:rsidR="00FA0139" w:rsidRDefault="00FA0139" w:rsidP="008A321D">
      <w:pPr>
        <w:jc w:val="center"/>
        <w:rPr>
          <w:lang w:val="sr-Cyrl-CS"/>
        </w:rPr>
      </w:pPr>
      <w:r>
        <w:rPr>
          <w:lang w:val="sr-Cyrl-CS"/>
        </w:rPr>
        <w:t>Члан 11</w:t>
      </w:r>
    </w:p>
    <w:p w:rsidR="00FA0139" w:rsidRDefault="00FA0139" w:rsidP="00FA0139">
      <w:pPr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објављивљња у „Службеном листу града Ниша“.</w:t>
      </w:r>
    </w:p>
    <w:p w:rsidR="00FA0139" w:rsidRDefault="00FA0139" w:rsidP="00FA0139">
      <w:pPr>
        <w:rPr>
          <w:lang w:val="sr-Cyrl-CS"/>
        </w:rPr>
      </w:pPr>
    </w:p>
    <w:p w:rsidR="00FA0139" w:rsidRDefault="008A321D" w:rsidP="008A321D">
      <w:pPr>
        <w:jc w:val="center"/>
        <w:rPr>
          <w:lang w:val="sr-Cyrl-CS"/>
        </w:rPr>
      </w:pPr>
      <w:r>
        <w:rPr>
          <w:lang w:val="sr-Cyrl-CS"/>
        </w:rPr>
        <w:t>Чл</w:t>
      </w:r>
      <w:r w:rsidR="000C4E3C">
        <w:rPr>
          <w:lang w:val="sr-Cyrl-CS"/>
        </w:rPr>
        <w:t>ан 12</w:t>
      </w:r>
    </w:p>
    <w:p w:rsidR="000C4E3C" w:rsidRDefault="000C4E3C" w:rsidP="00FA0139">
      <w:pPr>
        <w:rPr>
          <w:lang w:val="sr-Cyrl-CS"/>
        </w:rPr>
      </w:pPr>
      <w:r>
        <w:rPr>
          <w:lang w:val="sr-Cyrl-CS"/>
        </w:rPr>
        <w:t>Ступањем на снагу ове Одлуке пресатаје да важи Одлука о накнадама за рад органа општинске управе („Сл. лист града Ниша“ бр. 14/06, 43/09 и 58/09).</w:t>
      </w:r>
    </w:p>
    <w:p w:rsidR="008A321D" w:rsidRDefault="008A321D" w:rsidP="00FA0139">
      <w:pPr>
        <w:rPr>
          <w:lang w:val="sr-Cyrl-CS"/>
        </w:rPr>
      </w:pPr>
    </w:p>
    <w:p w:rsidR="00FA0139" w:rsidRDefault="00FA0139" w:rsidP="00FA0139">
      <w:pPr>
        <w:rPr>
          <w:lang w:val="sr-Cyrl-CS"/>
        </w:rPr>
      </w:pPr>
    </w:p>
    <w:p w:rsidR="00FA0139" w:rsidRPr="00716871" w:rsidRDefault="00FA0139" w:rsidP="00FA0139">
      <w:pPr>
        <w:jc w:val="center"/>
        <w:rPr>
          <w:b/>
          <w:lang w:val="sr-Cyrl-CS"/>
        </w:rPr>
      </w:pPr>
      <w:r w:rsidRPr="00716871">
        <w:rPr>
          <w:b/>
          <w:lang w:val="sr-Cyrl-CS"/>
        </w:rPr>
        <w:t xml:space="preserve">ТАРИФА </w:t>
      </w:r>
      <w:r w:rsidRPr="00716871">
        <w:rPr>
          <w:b/>
          <w:lang w:val="sr-Cyrl-CS"/>
        </w:rPr>
        <w:br/>
        <w:t>НАКНАДЕ ЗА РАД ОРГАНА ОПШТИНСКЕ УПРАВЕ</w:t>
      </w:r>
    </w:p>
    <w:p w:rsidR="00FA0139" w:rsidRDefault="00FA0139" w:rsidP="00FA0139">
      <w:pPr>
        <w:jc w:val="center"/>
        <w:rPr>
          <w:lang w:val="sr-Cyrl-CS"/>
        </w:rPr>
      </w:pPr>
    </w:p>
    <w:p w:rsidR="00072917" w:rsidRPr="00732B88" w:rsidRDefault="00072917" w:rsidP="00072917">
      <w:pPr>
        <w:jc w:val="center"/>
        <w:rPr>
          <w:szCs w:val="24"/>
        </w:rPr>
      </w:pPr>
      <w:r>
        <w:rPr>
          <w:szCs w:val="24"/>
        </w:rPr>
        <w:t>ЗАХТЕВИ</w:t>
      </w:r>
    </w:p>
    <w:p w:rsidR="00072917" w:rsidRPr="00787ED8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За захтев                                                                         </w:t>
      </w:r>
      <w:r w:rsidR="008A321D">
        <w:rPr>
          <w:szCs w:val="24"/>
        </w:rPr>
        <w:t xml:space="preserve">                                               </w:t>
      </w:r>
      <w:r>
        <w:rPr>
          <w:szCs w:val="24"/>
        </w:rPr>
        <w:t xml:space="preserve"> 300,00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РЕШЕЊА</w:t>
      </w:r>
    </w:p>
    <w:p w:rsidR="00072917" w:rsidRPr="00732B88" w:rsidRDefault="00072917" w:rsidP="00072917">
      <w:pPr>
        <w:jc w:val="center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2</w:t>
      </w:r>
      <w:r>
        <w:rPr>
          <w:szCs w:val="24"/>
        </w:rPr>
        <w:t>.</w:t>
      </w:r>
    </w:p>
    <w:p w:rsidR="00072917" w:rsidRPr="008A321D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За решење ако овом одлуком није другачије </w:t>
      </w:r>
      <w:r w:rsidR="008A321D">
        <w:rPr>
          <w:szCs w:val="24"/>
        </w:rPr>
        <w:t>прописано                                          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8A321D">
        <w:rPr>
          <w:szCs w:val="24"/>
        </w:rPr>
        <w:t xml:space="preserve">                        </w:t>
      </w:r>
    </w:p>
    <w:p w:rsidR="00072917" w:rsidRDefault="00072917" w:rsidP="00072917">
      <w:pPr>
        <w:jc w:val="both"/>
        <w:rPr>
          <w:szCs w:val="24"/>
        </w:rPr>
      </w:pPr>
    </w:p>
    <w:p w:rsidR="00072917" w:rsidRPr="00732B88" w:rsidRDefault="00072917" w:rsidP="00072917">
      <w:pPr>
        <w:jc w:val="center"/>
        <w:rPr>
          <w:szCs w:val="24"/>
        </w:rPr>
      </w:pPr>
      <w:r>
        <w:rPr>
          <w:szCs w:val="24"/>
        </w:rPr>
        <w:t>УВЕРЕЊА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</w:t>
      </w:r>
      <w:r w:rsidR="008A321D">
        <w:rPr>
          <w:szCs w:val="24"/>
        </w:rPr>
        <w:t>3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За уверење, односно потврду ако овом одлуком 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није другачије прописано                                                300,00</w:t>
      </w:r>
    </w:p>
    <w:p w:rsidR="00D43855" w:rsidRDefault="00D43855" w:rsidP="00072917">
      <w:pPr>
        <w:jc w:val="both"/>
        <w:rPr>
          <w:szCs w:val="24"/>
        </w:rPr>
      </w:pPr>
    </w:p>
    <w:p w:rsidR="00D43855" w:rsidRPr="00D43855" w:rsidRDefault="00D43855" w:rsidP="00D43855">
      <w:pPr>
        <w:jc w:val="center"/>
        <w:rPr>
          <w:szCs w:val="24"/>
        </w:rPr>
      </w:pPr>
      <w:r>
        <w:rPr>
          <w:szCs w:val="24"/>
        </w:rPr>
        <w:t>ПРЕПИСИ, ОВЕРЕ, РАЗГЛЕДАЊЕ СПИСА</w:t>
      </w:r>
    </w:p>
    <w:p w:rsidR="00D43855" w:rsidRDefault="00D43855" w:rsidP="00D43855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4</w:t>
      </w:r>
      <w:r>
        <w:rPr>
          <w:szCs w:val="24"/>
        </w:rPr>
        <w:t>.</w:t>
      </w:r>
    </w:p>
    <w:p w:rsidR="00D43855" w:rsidRDefault="00D43855" w:rsidP="00D43855">
      <w:pPr>
        <w:jc w:val="center"/>
        <w:rPr>
          <w:szCs w:val="24"/>
        </w:rPr>
      </w:pPr>
    </w:p>
    <w:p w:rsidR="00D43855" w:rsidRPr="00D43855" w:rsidRDefault="00D43855" w:rsidP="00D43855">
      <w:pPr>
        <w:rPr>
          <w:szCs w:val="24"/>
        </w:rPr>
      </w:pPr>
      <w:r>
        <w:rPr>
          <w:szCs w:val="24"/>
        </w:rPr>
        <w:t>За оверу потписа, изјава, преписа, фотокопија, сагласности, пуномоћја                   180,00</w:t>
      </w:r>
    </w:p>
    <w:tbl>
      <w:tblPr>
        <w:tblW w:w="139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13661"/>
      </w:tblGrid>
      <w:tr w:rsidR="00D43855" w:rsidRPr="00D43855" w:rsidTr="00D43855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855" w:rsidRPr="00D43855" w:rsidRDefault="00D43855" w:rsidP="00D4385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3855" w:rsidRPr="00D43855" w:rsidRDefault="00D43855" w:rsidP="00D43855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D43855">
              <w:rPr>
                <w:rFonts w:ascii="Arial" w:hAnsi="Arial" w:cs="Arial"/>
                <w:color w:val="333333"/>
                <w:sz w:val="17"/>
                <w:szCs w:val="17"/>
              </w:rPr>
              <w:t>410</w:t>
            </w:r>
          </w:p>
        </w:tc>
      </w:tr>
      <w:tr w:rsidR="00D43855" w:rsidRPr="00D43855" w:rsidTr="00D438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855" w:rsidRPr="00D43855" w:rsidRDefault="00D43855" w:rsidP="00D4385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855" w:rsidRPr="00D43855" w:rsidRDefault="00D43855" w:rsidP="00D43855">
            <w:pPr>
              <w:rPr>
                <w:sz w:val="20"/>
              </w:rPr>
            </w:pPr>
          </w:p>
        </w:tc>
      </w:tr>
    </w:tbl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8A321D" w:rsidP="00072917">
      <w:pPr>
        <w:jc w:val="center"/>
        <w:rPr>
          <w:szCs w:val="24"/>
        </w:rPr>
      </w:pPr>
      <w:r>
        <w:rPr>
          <w:szCs w:val="24"/>
        </w:rPr>
        <w:t>ЗА ИЗЛАЗАК НА ЛИЦЕ МЕСТА</w:t>
      </w:r>
    </w:p>
    <w:p w:rsidR="008A321D" w:rsidRDefault="008A321D" w:rsidP="00072917">
      <w:pPr>
        <w:jc w:val="center"/>
        <w:rPr>
          <w:szCs w:val="24"/>
        </w:rPr>
      </w:pPr>
      <w:r>
        <w:rPr>
          <w:szCs w:val="24"/>
        </w:rPr>
        <w:t>Тарифни број 5</w:t>
      </w:r>
    </w:p>
    <w:p w:rsidR="00072917" w:rsidRDefault="00072917" w:rsidP="00072917">
      <w:pPr>
        <w:rPr>
          <w:szCs w:val="24"/>
        </w:rPr>
      </w:pPr>
      <w:r>
        <w:rPr>
          <w:szCs w:val="24"/>
        </w:rPr>
        <w:t>За излазак на лице места и рад комисија и стручних служби органа управе</w:t>
      </w:r>
    </w:p>
    <w:p w:rsidR="00072917" w:rsidRPr="00072917" w:rsidRDefault="00072917" w:rsidP="00072917">
      <w:pPr>
        <w:rPr>
          <w:szCs w:val="24"/>
        </w:rPr>
      </w:pPr>
      <w:r>
        <w:rPr>
          <w:szCs w:val="24"/>
        </w:rPr>
        <w:t xml:space="preserve">по захтеву странке                                                           </w:t>
      </w:r>
      <w:r w:rsidR="008A321D">
        <w:rPr>
          <w:szCs w:val="24"/>
        </w:rPr>
        <w:t xml:space="preserve">                                              </w:t>
      </w:r>
      <w:r>
        <w:rPr>
          <w:szCs w:val="24"/>
        </w:rPr>
        <w:t xml:space="preserve">300,00    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ПРАВНИ ЛЕКОВИ</w:t>
      </w:r>
    </w:p>
    <w:p w:rsidR="00072917" w:rsidRPr="00732B88" w:rsidRDefault="00072917" w:rsidP="00072917">
      <w:pPr>
        <w:jc w:val="center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6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За жалбу                                                                            </w:t>
      </w:r>
      <w:r w:rsidR="008A321D">
        <w:rPr>
          <w:szCs w:val="24"/>
        </w:rPr>
        <w:t xml:space="preserve">                                         </w:t>
      </w:r>
      <w:r>
        <w:rPr>
          <w:szCs w:val="24"/>
        </w:rPr>
        <w:t xml:space="preserve"> 400,00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P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СПИСИ И РАДЊЕ У ОБЛАСТИ ПЛАНИРАЊА И ИЗГРАДЊЕ</w:t>
      </w:r>
    </w:p>
    <w:p w:rsidR="00072917" w:rsidRPr="00732B88" w:rsidRDefault="00072917" w:rsidP="00072917">
      <w:pPr>
        <w:jc w:val="center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7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 За информацију о локацији: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</w:t>
      </w:r>
      <w:r w:rsidR="008A321D">
        <w:rPr>
          <w:szCs w:val="24"/>
        </w:rPr>
        <w:t xml:space="preserve">                                      </w:t>
      </w:r>
      <w:r>
        <w:rPr>
          <w:szCs w:val="24"/>
        </w:rPr>
        <w:t xml:space="preserve">   </w:t>
      </w:r>
      <w:r w:rsidR="008A321D">
        <w:rPr>
          <w:szCs w:val="24"/>
        </w:rPr>
        <w:t xml:space="preserve">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8A321D">
        <w:rPr>
          <w:szCs w:val="24"/>
        </w:rPr>
        <w:t xml:space="preserve">    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</w:t>
      </w:r>
      <w:r w:rsidR="008A321D">
        <w:rPr>
          <w:szCs w:val="24"/>
        </w:rPr>
        <w:t xml:space="preserve">                                        </w:t>
      </w:r>
      <w:r>
        <w:rPr>
          <w:szCs w:val="24"/>
        </w:rPr>
        <w:t xml:space="preserve"> 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8A321D">
        <w:rPr>
          <w:szCs w:val="24"/>
        </w:rPr>
        <w:t xml:space="preserve">                                       </w:t>
      </w:r>
      <w:r>
        <w:rPr>
          <w:szCs w:val="24"/>
        </w:rPr>
        <w:t xml:space="preserve"> 2.000,00</w:t>
      </w:r>
    </w:p>
    <w:p w:rsidR="00072917" w:rsidRPr="001C215F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8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 За локацијске услове или измену локацијских услова: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 xml:space="preserve"> 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 xml:space="preserve"> 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</w:t>
      </w:r>
      <w:r w:rsidR="008A321D">
        <w:rPr>
          <w:szCs w:val="24"/>
        </w:rPr>
        <w:t xml:space="preserve">                                 </w:t>
      </w:r>
      <w:r>
        <w:rPr>
          <w:szCs w:val="24"/>
        </w:rPr>
        <w:t xml:space="preserve"> </w:t>
      </w:r>
      <w:r w:rsidR="008A321D">
        <w:rPr>
          <w:szCs w:val="24"/>
        </w:rPr>
        <w:t xml:space="preserve">    </w:t>
      </w:r>
      <w:r>
        <w:rPr>
          <w:szCs w:val="24"/>
        </w:rPr>
        <w:t xml:space="preserve"> 2.000,00</w:t>
      </w:r>
    </w:p>
    <w:p w:rsidR="00072917" w:rsidRPr="00FB3D2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9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грађевинску дозволу или измену грађевинске дозволе: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</w:t>
      </w:r>
      <w:r w:rsidR="008A321D">
        <w:rPr>
          <w:szCs w:val="24"/>
        </w:rPr>
        <w:t xml:space="preserve">                                    </w:t>
      </w:r>
      <w:r>
        <w:rPr>
          <w:szCs w:val="24"/>
        </w:rPr>
        <w:t xml:space="preserve">  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</w:t>
      </w:r>
      <w:r w:rsidR="008A321D">
        <w:rPr>
          <w:szCs w:val="24"/>
        </w:rPr>
        <w:t xml:space="preserve">                                    </w:t>
      </w:r>
      <w:r>
        <w:rPr>
          <w:szCs w:val="24"/>
        </w:rPr>
        <w:t xml:space="preserve"> 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</w:t>
      </w:r>
      <w:r w:rsidR="008A321D">
        <w:rPr>
          <w:szCs w:val="24"/>
        </w:rPr>
        <w:t xml:space="preserve">                                    </w:t>
      </w:r>
      <w:r>
        <w:rPr>
          <w:szCs w:val="24"/>
        </w:rPr>
        <w:t xml:space="preserve">  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8A321D">
        <w:rPr>
          <w:szCs w:val="24"/>
        </w:rPr>
        <w:t xml:space="preserve">                                    </w:t>
      </w:r>
      <w:r>
        <w:rPr>
          <w:szCs w:val="24"/>
        </w:rPr>
        <w:t xml:space="preserve"> 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10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решење којим се одобрава извођење радова или изм. решења којим се одобр.изв.рад.: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 xml:space="preserve"> 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8A321D">
        <w:rPr>
          <w:szCs w:val="24"/>
        </w:rPr>
        <w:t xml:space="preserve"> 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 xml:space="preserve"> 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8A321D">
        <w:rPr>
          <w:szCs w:val="24"/>
        </w:rPr>
        <w:t xml:space="preserve"> 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lastRenderedPageBreak/>
        <w:t xml:space="preserve">Тарифни број </w:t>
      </w:r>
      <w:r w:rsidR="008A321D">
        <w:rPr>
          <w:szCs w:val="24"/>
        </w:rPr>
        <w:t>11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привремену грађевинску дозволу: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2.500,00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3.700,00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 xml:space="preserve">  4.000,00</w:t>
      </w:r>
    </w:p>
    <w:p w:rsidR="00072917" w:rsidRPr="00FB3D2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12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потврду пријаве извођења радова: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 xml:space="preserve"> 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13</w:t>
      </w:r>
      <w:r>
        <w:rPr>
          <w:szCs w:val="24"/>
        </w:rPr>
        <w:t xml:space="preserve">. 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потврду изјаве о завршетку израде темеља: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14</w:t>
      </w:r>
      <w:r>
        <w:rPr>
          <w:szCs w:val="24"/>
        </w:rPr>
        <w:t>.</w:t>
      </w:r>
    </w:p>
    <w:p w:rsidR="00072917" w:rsidRDefault="00072917" w:rsidP="00072917">
      <w:pPr>
        <w:rPr>
          <w:szCs w:val="24"/>
        </w:rPr>
      </w:pPr>
      <w:r>
        <w:rPr>
          <w:szCs w:val="24"/>
        </w:rPr>
        <w:t>За изјаву о завршетку објекта у конструктивном смислу: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</w:t>
      </w:r>
      <w:r w:rsidR="008A321D">
        <w:rPr>
          <w:szCs w:val="24"/>
        </w:rPr>
        <w:t>5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подношење захтева за давање сагласности на техничку документацију у погледу мера заштите од пожара: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   </w:t>
      </w:r>
      <w:r>
        <w:rPr>
          <w:szCs w:val="24"/>
        </w:rPr>
        <w:t>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9D7AAB">
        <w:rPr>
          <w:szCs w:val="24"/>
        </w:rPr>
        <w:t xml:space="preserve">   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</w:t>
      </w:r>
      <w:r w:rsidR="008A321D">
        <w:rPr>
          <w:szCs w:val="24"/>
        </w:rPr>
        <w:t>6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подношење захтева за прикључење на инфраструктуру: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</w:t>
      </w:r>
      <w:r w:rsidR="008A321D">
        <w:rPr>
          <w:szCs w:val="24"/>
        </w:rPr>
        <w:t>7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lastRenderedPageBreak/>
        <w:t>За употребну дозволу: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</w:t>
      </w:r>
      <w:r w:rsidR="009D7AAB">
        <w:rPr>
          <w:szCs w:val="24"/>
        </w:rPr>
        <w:t xml:space="preserve">                                   </w:t>
      </w:r>
      <w:r>
        <w:rPr>
          <w:szCs w:val="24"/>
        </w:rPr>
        <w:t xml:space="preserve">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 xml:space="preserve"> 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both"/>
        <w:rPr>
          <w:szCs w:val="24"/>
        </w:rPr>
      </w:pPr>
    </w:p>
    <w:p w:rsidR="00072917" w:rsidRPr="00793A9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</w:t>
      </w:r>
      <w:r w:rsidR="008A321D">
        <w:rPr>
          <w:szCs w:val="24"/>
        </w:rPr>
        <w:t>8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потврду израде урбанистичког пројекта: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>Тарифни број 1</w:t>
      </w:r>
      <w:r w:rsidR="008A321D">
        <w:rPr>
          <w:szCs w:val="24"/>
        </w:rPr>
        <w:t>9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решење о формирању комисије за технички преглед објекта за употребну дозволу: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</w:t>
      </w:r>
      <w:r w:rsidR="009D7AAB">
        <w:rPr>
          <w:szCs w:val="24"/>
        </w:rPr>
        <w:t xml:space="preserve">                                  </w:t>
      </w:r>
      <w:r>
        <w:rPr>
          <w:szCs w:val="24"/>
        </w:rPr>
        <w:t xml:space="preserve"> 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 </w:t>
      </w:r>
      <w:r w:rsidR="009D7AAB">
        <w:rPr>
          <w:szCs w:val="24"/>
        </w:rPr>
        <w:t xml:space="preserve">                                   </w:t>
      </w:r>
      <w:r>
        <w:rPr>
          <w:szCs w:val="24"/>
        </w:rPr>
        <w:t>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20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потврду пројекта парцелације и препарцелације: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 xml:space="preserve"> 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1.700,00</w:t>
      </w:r>
    </w:p>
    <w:p w:rsidR="00072917" w:rsidRPr="00FB3D2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 xml:space="preserve"> 2.000,00</w:t>
      </w:r>
    </w:p>
    <w:p w:rsidR="00072917" w:rsidRDefault="00072917" w:rsidP="00072917">
      <w:pPr>
        <w:jc w:val="both"/>
        <w:rPr>
          <w:szCs w:val="24"/>
        </w:rPr>
      </w:pPr>
    </w:p>
    <w:p w:rsidR="00072917" w:rsidRDefault="00072917" w:rsidP="00072917">
      <w:pPr>
        <w:jc w:val="center"/>
        <w:rPr>
          <w:szCs w:val="24"/>
        </w:rPr>
      </w:pPr>
      <w:r>
        <w:rPr>
          <w:szCs w:val="24"/>
        </w:rPr>
        <w:t xml:space="preserve">Тарифни број </w:t>
      </w:r>
      <w:r w:rsidR="008A321D">
        <w:rPr>
          <w:szCs w:val="24"/>
        </w:rPr>
        <w:t>21</w:t>
      </w:r>
      <w:r>
        <w:rPr>
          <w:szCs w:val="24"/>
        </w:rPr>
        <w:t>.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>За потврду пројекта исправке границе суседних парцела :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1)за објекат категорије А   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2)за објекат категорије Б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 xml:space="preserve"> 1.500,00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3)за објекат категорије В                                             </w:t>
      </w:r>
      <w:r w:rsidR="009D7AAB">
        <w:rPr>
          <w:szCs w:val="24"/>
        </w:rPr>
        <w:t xml:space="preserve">                                     </w:t>
      </w:r>
      <w:r>
        <w:rPr>
          <w:szCs w:val="24"/>
        </w:rPr>
        <w:t>1.700,00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4)за објекат категорије Г                                              </w:t>
      </w:r>
      <w:r w:rsidR="009D7AAB">
        <w:rPr>
          <w:szCs w:val="24"/>
        </w:rPr>
        <w:t xml:space="preserve">                                    </w:t>
      </w:r>
      <w:r>
        <w:rPr>
          <w:szCs w:val="24"/>
        </w:rPr>
        <w:t>2.000,00</w:t>
      </w:r>
    </w:p>
    <w:p w:rsidR="00072917" w:rsidRDefault="00072917" w:rsidP="00072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72917" w:rsidRDefault="00072917" w:rsidP="00072917">
      <w:pPr>
        <w:jc w:val="both"/>
        <w:rPr>
          <w:szCs w:val="24"/>
        </w:rPr>
      </w:pPr>
    </w:p>
    <w:p w:rsidR="006D6739" w:rsidRDefault="006D6739" w:rsidP="006D6739">
      <w:pPr>
        <w:pStyle w:val="WW-"/>
        <w:jc w:val="center"/>
        <w:rPr>
          <w:lang w:val="sr-Cyrl-CS"/>
        </w:rPr>
      </w:pPr>
      <w:r>
        <w:rPr>
          <w:lang w:val="sr-Cyrl-CS"/>
        </w:rPr>
        <w:t>СПИСИ И РАДЊЕ У ОБЛАСТИ ПОЉОПРИВРЕДЕ</w:t>
      </w:r>
    </w:p>
    <w:p w:rsidR="006D6739" w:rsidRDefault="006D6739" w:rsidP="006D6739">
      <w:pPr>
        <w:pStyle w:val="WW-"/>
        <w:jc w:val="center"/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22</w:t>
      </w:r>
    </w:p>
    <w:p w:rsidR="006D6739" w:rsidRDefault="006D6739" w:rsidP="006D6739">
      <w:pPr>
        <w:pStyle w:val="WW-"/>
        <w:jc w:val="center"/>
      </w:pPr>
    </w:p>
    <w:p w:rsidR="006D6739" w:rsidRDefault="006D6739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За утврђивање обавезе плаћања, као и висину накнаде за промену намене</w:t>
      </w:r>
    </w:p>
    <w:p w:rsidR="006D6739" w:rsidRDefault="006D6739" w:rsidP="006D6739">
      <w:pPr>
        <w:pStyle w:val="WW-"/>
      </w:pPr>
      <w:r>
        <w:rPr>
          <w:lang w:val="sr-Cyrl-CS"/>
        </w:rPr>
        <w:t>коришћења обрадивог пољопривредног земљишта у непољопривр</w:t>
      </w:r>
      <w:r w:rsidR="009D7AAB">
        <w:rPr>
          <w:lang w:val="sr-Cyrl-CS"/>
        </w:rPr>
        <w:t xml:space="preserve">едне сврхе           </w:t>
      </w:r>
      <w:r>
        <w:rPr>
          <w:lang w:val="sr-Cyrl-CS"/>
        </w:rPr>
        <w:t>600,00</w:t>
      </w:r>
    </w:p>
    <w:p w:rsidR="006D6739" w:rsidRDefault="006D6739" w:rsidP="006D6739">
      <w:pPr>
        <w:pStyle w:val="WW-"/>
        <w:jc w:val="center"/>
      </w:pPr>
    </w:p>
    <w:p w:rsidR="006D6739" w:rsidRDefault="006D6739" w:rsidP="006D6739">
      <w:pPr>
        <w:pStyle w:val="WW-"/>
        <w:jc w:val="center"/>
        <w:rPr>
          <w:lang w:val="sr-Cyrl-CS"/>
        </w:rPr>
      </w:pPr>
      <w:r>
        <w:rPr>
          <w:lang w:val="sr-Cyrl-CS"/>
        </w:rPr>
        <w:t>СПИСИ И РАДЊЕ У ОБЛАСТИ ВОДОПРИВРЕДЕ</w:t>
      </w:r>
    </w:p>
    <w:p w:rsidR="006D6739" w:rsidRDefault="006D6739" w:rsidP="006D6739">
      <w:pPr>
        <w:pStyle w:val="WW-"/>
        <w:jc w:val="center"/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23</w:t>
      </w:r>
    </w:p>
    <w:p w:rsidR="006D6739" w:rsidRDefault="006D6739" w:rsidP="006D6739">
      <w:pPr>
        <w:pStyle w:val="WW-"/>
        <w:jc w:val="center"/>
      </w:pP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1)</w:t>
      </w:r>
      <w:r w:rsidR="006D6739">
        <w:rPr>
          <w:lang w:val="sr-Cyrl-CS"/>
        </w:rPr>
        <w:t xml:space="preserve">За издавање водних услова                                                                       </w:t>
      </w:r>
      <w:r w:rsidR="009D7AAB">
        <w:rPr>
          <w:lang w:val="sr-Cyrl-CS"/>
        </w:rPr>
        <w:t xml:space="preserve">                      </w:t>
      </w:r>
      <w:r w:rsidR="006D6739">
        <w:rPr>
          <w:lang w:val="sr-Cyrl-CS"/>
        </w:rPr>
        <w:t>600,00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lastRenderedPageBreak/>
        <w:t>2)</w:t>
      </w:r>
      <w:r w:rsidR="006D6739">
        <w:rPr>
          <w:lang w:val="sr-Cyrl-CS"/>
        </w:rPr>
        <w:t xml:space="preserve">За издавање водне сагласности                                                                </w:t>
      </w:r>
      <w:r w:rsidR="009D7AAB">
        <w:rPr>
          <w:lang w:val="sr-Cyrl-CS"/>
        </w:rPr>
        <w:t xml:space="preserve">                             </w:t>
      </w:r>
      <w:r w:rsidR="006D6739">
        <w:rPr>
          <w:lang w:val="sr-Cyrl-CS"/>
        </w:rPr>
        <w:t>800,00</w:t>
      </w:r>
    </w:p>
    <w:p w:rsidR="006D6739" w:rsidRDefault="00B85396" w:rsidP="006D6739">
      <w:pPr>
        <w:pStyle w:val="WW-"/>
        <w:jc w:val="both"/>
      </w:pPr>
      <w:r>
        <w:rPr>
          <w:lang w:val="sr-Cyrl-CS"/>
        </w:rPr>
        <w:t>3)</w:t>
      </w:r>
      <w:r w:rsidR="006D6739">
        <w:rPr>
          <w:lang w:val="sr-Cyrl-CS"/>
        </w:rPr>
        <w:t xml:space="preserve">За издавање водне дозволе                                                                    </w:t>
      </w:r>
      <w:r w:rsidR="009D7AAB">
        <w:rPr>
          <w:lang w:val="sr-Cyrl-CS"/>
        </w:rPr>
        <w:t xml:space="preserve">                             </w:t>
      </w:r>
      <w:r w:rsidR="006D6739">
        <w:rPr>
          <w:lang w:val="sr-Cyrl-CS"/>
        </w:rPr>
        <w:t>1.000,00</w:t>
      </w:r>
    </w:p>
    <w:p w:rsidR="006D6739" w:rsidRDefault="006D6739" w:rsidP="006D6739">
      <w:pPr>
        <w:pStyle w:val="WW-"/>
        <w:jc w:val="both"/>
      </w:pPr>
    </w:p>
    <w:p w:rsidR="006D6739" w:rsidRDefault="006D6739" w:rsidP="006D6739">
      <w:pPr>
        <w:pStyle w:val="WW-"/>
        <w:jc w:val="center"/>
        <w:rPr>
          <w:lang w:val="sr-Cyrl-CS"/>
        </w:rPr>
      </w:pPr>
      <w:r>
        <w:rPr>
          <w:lang w:val="sr-Cyrl-CS"/>
        </w:rPr>
        <w:t>СПИСИ И РАДЊЕ У ОБЛАСТИ ЗАШТИТЕ ЖИВОТНЕ СРЕДИНЕ</w:t>
      </w:r>
    </w:p>
    <w:p w:rsidR="006D6739" w:rsidRDefault="006D6739" w:rsidP="006D6739">
      <w:pPr>
        <w:pStyle w:val="WW-"/>
        <w:jc w:val="center"/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24</w:t>
      </w:r>
    </w:p>
    <w:p w:rsidR="006D6739" w:rsidRDefault="006D6739" w:rsidP="006D6739">
      <w:pPr>
        <w:pStyle w:val="WW-"/>
        <w:jc w:val="center"/>
      </w:pP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1)</w:t>
      </w:r>
      <w:r w:rsidR="006D6739">
        <w:rPr>
          <w:lang w:val="sr-Cyrl-CS"/>
        </w:rPr>
        <w:t xml:space="preserve">За захтев за одлучивање о потреби израде процене утицаја                 </w:t>
      </w:r>
      <w:r w:rsidR="009D7AAB">
        <w:rPr>
          <w:lang w:val="sr-Cyrl-CS"/>
        </w:rPr>
        <w:t xml:space="preserve">                           </w:t>
      </w:r>
      <w:r w:rsidR="006D6739">
        <w:rPr>
          <w:lang w:val="sr-Cyrl-CS"/>
        </w:rPr>
        <w:t>600,00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2)</w:t>
      </w:r>
      <w:r w:rsidR="006D6739">
        <w:rPr>
          <w:lang w:val="sr-Cyrl-CS"/>
        </w:rPr>
        <w:t xml:space="preserve">За захтев за одређивање обима и садржаја студије о процени утицаја                     </w:t>
      </w:r>
      <w:r w:rsidR="009D7AAB">
        <w:rPr>
          <w:lang w:val="sr-Cyrl-CS"/>
        </w:rPr>
        <w:t xml:space="preserve">     </w:t>
      </w:r>
      <w:r w:rsidR="006D6739">
        <w:rPr>
          <w:lang w:val="sr-Cyrl-CS"/>
        </w:rPr>
        <w:t xml:space="preserve"> 600,00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3)</w:t>
      </w:r>
      <w:r w:rsidR="006D6739">
        <w:rPr>
          <w:lang w:val="sr-Cyrl-CS"/>
        </w:rPr>
        <w:t>За захтев за давање сагласности на студију о процени утцаја:</w:t>
      </w:r>
    </w:p>
    <w:p w:rsidR="006D6739" w:rsidRDefault="00B85396" w:rsidP="006D6739">
      <w:pPr>
        <w:pStyle w:val="WW-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 xml:space="preserve"> до 100 м²</w:t>
      </w:r>
      <w:r w:rsidR="006D6739">
        <w:rPr>
          <w:lang w:val="en-US"/>
        </w:rPr>
        <w:t xml:space="preserve">                                                                                                                              </w:t>
      </w:r>
      <w:r w:rsidR="006D6739">
        <w:rPr>
          <w:lang w:val="sr-Cyrl-CS"/>
        </w:rPr>
        <w:t xml:space="preserve">4.000,00                                                                                                        </w:t>
      </w:r>
    </w:p>
    <w:p w:rsidR="006D6739" w:rsidRDefault="00B85396" w:rsidP="006D6739">
      <w:pPr>
        <w:pStyle w:val="WW-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 xml:space="preserve"> преко 100 м² до1.000 м²   </w:t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  <w:t xml:space="preserve">   </w:t>
      </w:r>
      <w:r>
        <w:rPr>
          <w:lang w:val="sr-Cyrl-CS"/>
        </w:rPr>
        <w:t xml:space="preserve">          </w:t>
      </w:r>
      <w:r w:rsidR="006D6739">
        <w:rPr>
          <w:lang w:val="sr-Cyrl-CS"/>
        </w:rPr>
        <w:t xml:space="preserve"> 8.000,00                                                                                        </w:t>
      </w:r>
    </w:p>
    <w:p w:rsidR="006D6739" w:rsidRDefault="00B85396" w:rsidP="006D6739">
      <w:pPr>
        <w:pStyle w:val="WW-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 xml:space="preserve"> преко 1.000 м²                                </w:t>
      </w:r>
      <w:r w:rsidR="006D6739">
        <w:rPr>
          <w:lang w:val="en-US"/>
        </w:rPr>
        <w:t xml:space="preserve">                                                                                   </w:t>
      </w:r>
      <w:r>
        <w:t xml:space="preserve">  </w:t>
      </w:r>
      <w:r w:rsidR="006D6739">
        <w:rPr>
          <w:lang w:val="sr-Cyrl-CS"/>
        </w:rPr>
        <w:t xml:space="preserve">12.000,00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4)</w:t>
      </w:r>
      <w:r w:rsidR="006D6739">
        <w:rPr>
          <w:lang w:val="sr-Cyrl-CS"/>
        </w:rPr>
        <w:t>За захтев за давање сагласности на студију о процени утицаја затеченог стања:</w:t>
      </w:r>
    </w:p>
    <w:p w:rsidR="006D6739" w:rsidRDefault="00B85396" w:rsidP="006D6739">
      <w:pPr>
        <w:pStyle w:val="WW-"/>
        <w:rPr>
          <w:lang w:val="sr-Cyrl-CS"/>
        </w:rPr>
      </w:pPr>
      <w:bookmarkStart w:id="0" w:name="__DdeLink__344_944154186"/>
      <w:bookmarkEnd w:id="0"/>
      <w:r>
        <w:rPr>
          <w:lang w:val="sr-Cyrl-CS"/>
        </w:rPr>
        <w:t>-</w:t>
      </w:r>
      <w:r w:rsidR="006D6739">
        <w:rPr>
          <w:lang w:val="sr-Cyrl-CS"/>
        </w:rPr>
        <w:t xml:space="preserve"> до 100 м²  </w:t>
      </w:r>
      <w:r w:rsidR="006D6739">
        <w:rPr>
          <w:lang w:val="sr-Cyrl-CS"/>
        </w:rPr>
        <w:tab/>
      </w:r>
      <w:r w:rsidR="006D6739">
        <w:rPr>
          <w:lang w:val="sr-Cyrl-CS"/>
        </w:rPr>
        <w:tab/>
        <w:t xml:space="preserve">         </w:t>
      </w:r>
      <w:r w:rsidR="006D6739">
        <w:rPr>
          <w:lang w:val="en-US"/>
        </w:rPr>
        <w:t xml:space="preserve">                                                                                                     </w:t>
      </w:r>
      <w:r w:rsidR="006D6739">
        <w:rPr>
          <w:lang w:val="sr-Cyrl-CS"/>
        </w:rPr>
        <w:t xml:space="preserve">3.500,00         </w:t>
      </w:r>
      <w:r>
        <w:rPr>
          <w:lang w:val="sr-Cyrl-CS"/>
        </w:rPr>
        <w:t>-</w:t>
      </w:r>
      <w:r w:rsidR="006D6739">
        <w:rPr>
          <w:lang w:val="sr-Cyrl-CS"/>
        </w:rPr>
        <w:t xml:space="preserve"> преко 100  м² до1.000  м²  </w:t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</w:r>
      <w:r w:rsidR="006D6739">
        <w:rPr>
          <w:lang w:val="sr-Cyrl-CS"/>
        </w:rPr>
        <w:tab/>
        <w:t xml:space="preserve">  </w:t>
      </w:r>
      <w:r>
        <w:rPr>
          <w:lang w:val="sr-Cyrl-CS"/>
        </w:rPr>
        <w:t xml:space="preserve">          </w:t>
      </w:r>
      <w:r w:rsidR="006D6739">
        <w:rPr>
          <w:lang w:val="sr-Cyrl-CS"/>
        </w:rPr>
        <w:t xml:space="preserve">  6.500,00                                                                                                 </w:t>
      </w:r>
    </w:p>
    <w:p w:rsidR="006D6739" w:rsidRDefault="00B85396" w:rsidP="006D6739">
      <w:pPr>
        <w:pStyle w:val="WW-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 xml:space="preserve"> преко 1.000 </w:t>
      </w:r>
      <w:bookmarkStart w:id="1" w:name="__DdeLink__3_21037113221"/>
      <w:r w:rsidR="006D6739">
        <w:rPr>
          <w:lang w:val="sr-Cyrl-CS"/>
        </w:rPr>
        <w:t xml:space="preserve"> м²  </w:t>
      </w:r>
      <w:bookmarkEnd w:id="1"/>
      <w:r w:rsidR="006D6739">
        <w:rPr>
          <w:lang w:val="sr-Cyrl-CS"/>
        </w:rPr>
        <w:t xml:space="preserve">  </w:t>
      </w:r>
      <w:r w:rsidR="006D6739">
        <w:rPr>
          <w:lang w:val="sr-Cyrl-CS"/>
        </w:rPr>
        <w:tab/>
        <w:t xml:space="preserve">                                 </w:t>
      </w:r>
      <w:r w:rsidR="006D6739">
        <w:rPr>
          <w:lang w:val="en-US"/>
        </w:rPr>
        <w:t xml:space="preserve">                                                                           </w:t>
      </w:r>
      <w:r w:rsidR="006D6739">
        <w:rPr>
          <w:lang w:val="sr-Cyrl-CS"/>
        </w:rPr>
        <w:t xml:space="preserve">11.500,00     </w:t>
      </w:r>
    </w:p>
    <w:p w:rsidR="006D6739" w:rsidRDefault="00B85396" w:rsidP="006D6739">
      <w:pPr>
        <w:pStyle w:val="WW-"/>
        <w:jc w:val="both"/>
        <w:rPr>
          <w:lang w:val="sr-Cyrl-CS"/>
        </w:rPr>
      </w:pPr>
      <w:bookmarkStart w:id="2" w:name="__DdeLink__344_9441541861"/>
      <w:bookmarkEnd w:id="2"/>
      <w:r>
        <w:rPr>
          <w:lang w:val="sr-Cyrl-CS"/>
        </w:rPr>
        <w:t>5)</w:t>
      </w:r>
      <w:r w:rsidR="006D6739">
        <w:rPr>
          <w:lang w:val="sr-Cyrl-CS"/>
        </w:rPr>
        <w:t>За ажурирање студије о процени утицаја, и то: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 xml:space="preserve">за захтев за одређивање обима и садржаја студије о процени утицаја                             </w:t>
      </w:r>
      <w:r>
        <w:rPr>
          <w:lang w:val="sr-Cyrl-CS"/>
        </w:rPr>
        <w:t xml:space="preserve"> </w:t>
      </w:r>
      <w:r w:rsidR="006D6739">
        <w:rPr>
          <w:lang w:val="sr-Cyrl-CS"/>
        </w:rPr>
        <w:t>600,00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-</w:t>
      </w:r>
      <w:r w:rsidR="006D6739">
        <w:rPr>
          <w:lang w:val="sr-Cyrl-CS"/>
        </w:rPr>
        <w:t>за захтев за давање сагласности на студију о процени утицаја:</w:t>
      </w:r>
    </w:p>
    <w:p w:rsidR="006D6739" w:rsidRDefault="006D6739" w:rsidP="006D6739">
      <w:pPr>
        <w:pStyle w:val="WW-"/>
        <w:rPr>
          <w:lang w:val="sr-Cyrl-CS"/>
        </w:rPr>
      </w:pPr>
      <w:r>
        <w:rPr>
          <w:lang w:val="sr-Cyrl-CS"/>
        </w:rPr>
        <w:t xml:space="preserve">(1) до 100 м²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1.000,00                                                                                                                        </w:t>
      </w:r>
    </w:p>
    <w:p w:rsidR="006D6739" w:rsidRDefault="006D6739" w:rsidP="006D6739">
      <w:pPr>
        <w:pStyle w:val="WW-"/>
        <w:rPr>
          <w:lang w:val="sr-Cyrl-CS"/>
        </w:rPr>
      </w:pPr>
      <w:r>
        <w:rPr>
          <w:lang w:val="sr-Cyrl-CS"/>
        </w:rPr>
        <w:t xml:space="preserve">(2) преко 100 м² до1.000 м²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  <w:r w:rsidR="00B85396">
        <w:rPr>
          <w:lang w:val="sr-Cyrl-CS"/>
        </w:rPr>
        <w:t xml:space="preserve">                               </w:t>
      </w:r>
      <w:r>
        <w:rPr>
          <w:lang w:val="sr-Cyrl-CS"/>
        </w:rPr>
        <w:t>2.000,00</w:t>
      </w:r>
    </w:p>
    <w:p w:rsidR="006D6739" w:rsidRDefault="006D6739" w:rsidP="006D6739">
      <w:pPr>
        <w:pStyle w:val="WW-"/>
      </w:pPr>
      <w:r>
        <w:rPr>
          <w:lang w:val="sr-Cyrl-CS"/>
        </w:rPr>
        <w:t>(3) прек</w:t>
      </w:r>
      <w:r w:rsidR="00B85396">
        <w:rPr>
          <w:lang w:val="sr-Cyrl-CS"/>
        </w:rPr>
        <w:t xml:space="preserve">о 1.000  м²        </w:t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</w:r>
      <w:r w:rsidR="00B85396">
        <w:rPr>
          <w:lang w:val="sr-Cyrl-CS"/>
        </w:rPr>
        <w:tab/>
        <w:t xml:space="preserve">   </w:t>
      </w:r>
      <w:r>
        <w:rPr>
          <w:lang w:val="sr-Cyrl-CS"/>
        </w:rPr>
        <w:t xml:space="preserve">4.000,00                                                                                                            </w:t>
      </w:r>
    </w:p>
    <w:p w:rsidR="006D6739" w:rsidRDefault="006D6739" w:rsidP="006D6739">
      <w:pPr>
        <w:pStyle w:val="WW-"/>
      </w:pPr>
    </w:p>
    <w:p w:rsidR="006D6739" w:rsidRDefault="006D6739" w:rsidP="006D6739">
      <w:pPr>
        <w:pStyle w:val="WW-"/>
        <w:jc w:val="center"/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25</w:t>
      </w:r>
    </w:p>
    <w:p w:rsidR="006D6739" w:rsidRDefault="006D6739" w:rsidP="006D6739">
      <w:pPr>
        <w:pStyle w:val="WW-"/>
        <w:jc w:val="center"/>
      </w:pP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1)</w:t>
      </w:r>
      <w:r w:rsidR="006D6739">
        <w:rPr>
          <w:lang w:val="sr-Cyrl-CS"/>
        </w:rPr>
        <w:t xml:space="preserve">За издавање дозволе за сакупљање отпада                                          </w:t>
      </w:r>
      <w:r>
        <w:rPr>
          <w:lang w:val="sr-Cyrl-CS"/>
        </w:rPr>
        <w:t xml:space="preserve">                               </w:t>
      </w:r>
      <w:r w:rsidR="006D6739">
        <w:rPr>
          <w:lang w:val="sr-Cyrl-CS"/>
        </w:rPr>
        <w:t>1.800,00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2)</w:t>
      </w:r>
      <w:r w:rsidR="006D6739">
        <w:rPr>
          <w:lang w:val="sr-Cyrl-CS"/>
        </w:rPr>
        <w:t xml:space="preserve">За издавање дозволе за транспорт отпада                                            </w:t>
      </w:r>
      <w:r>
        <w:rPr>
          <w:lang w:val="sr-Cyrl-CS"/>
        </w:rPr>
        <w:t xml:space="preserve">                               </w:t>
      </w:r>
      <w:r w:rsidR="006D6739">
        <w:rPr>
          <w:lang w:val="sr-Cyrl-CS"/>
        </w:rPr>
        <w:t>1.800,00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3)</w:t>
      </w:r>
      <w:r w:rsidR="006D6739">
        <w:rPr>
          <w:lang w:val="sr-Cyrl-CS"/>
        </w:rPr>
        <w:t xml:space="preserve">За издавање интегралне дозволе за сакупљање и транспорт отпада </w:t>
      </w:r>
      <w:r>
        <w:rPr>
          <w:lang w:val="sr-Cyrl-CS"/>
        </w:rPr>
        <w:t xml:space="preserve">                              </w:t>
      </w:r>
      <w:r w:rsidR="006D6739">
        <w:rPr>
          <w:lang w:val="sr-Cyrl-CS"/>
        </w:rPr>
        <w:t>3.000,00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4)</w:t>
      </w:r>
      <w:r w:rsidR="006D6739">
        <w:rPr>
          <w:lang w:val="sr-Cyrl-CS"/>
        </w:rPr>
        <w:t>За издавање дозволе за складиштење отпада                                                                      6.000,00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5)</w:t>
      </w:r>
      <w:r w:rsidR="006D6739">
        <w:rPr>
          <w:lang w:val="sr-Cyrl-CS"/>
        </w:rPr>
        <w:t xml:space="preserve">а издавање дозволе за третман отпада                                                                              </w:t>
      </w:r>
      <w:r>
        <w:rPr>
          <w:lang w:val="sr-Cyrl-CS"/>
        </w:rPr>
        <w:t xml:space="preserve">  </w:t>
      </w:r>
      <w:r w:rsidR="006D6739">
        <w:rPr>
          <w:lang w:val="sr-Cyrl-CS"/>
        </w:rPr>
        <w:t xml:space="preserve"> 6.000,00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6)</w:t>
      </w:r>
      <w:r w:rsidR="006D6739">
        <w:rPr>
          <w:lang w:val="sr-Cyrl-CS"/>
        </w:rPr>
        <w:t>За издавање дозволе за одлагање отпада                                                                             6.000,00</w:t>
      </w:r>
    </w:p>
    <w:p w:rsidR="006D6739" w:rsidRDefault="00B85396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>7)З</w:t>
      </w:r>
      <w:r w:rsidR="006D6739">
        <w:rPr>
          <w:lang w:val="sr-Cyrl-CS"/>
        </w:rPr>
        <w:t>а потврду за изузимње од обавеза прибављања дозволе                                                     300,00</w:t>
      </w:r>
    </w:p>
    <w:p w:rsidR="006D6739" w:rsidRDefault="006D6739" w:rsidP="006D6739">
      <w:pPr>
        <w:pStyle w:val="WW-"/>
        <w:jc w:val="both"/>
        <w:rPr>
          <w:lang w:val="sr-Cyrl-CS"/>
        </w:rPr>
      </w:pPr>
    </w:p>
    <w:p w:rsidR="006D6739" w:rsidRDefault="006D6739" w:rsidP="006D6739">
      <w:pPr>
        <w:pStyle w:val="WW-"/>
        <w:jc w:val="center"/>
        <w:rPr>
          <w:lang w:val="sr-Cyrl-CS"/>
        </w:rPr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26</w:t>
      </w:r>
    </w:p>
    <w:p w:rsidR="006D6739" w:rsidRDefault="006D6739" w:rsidP="006D6739">
      <w:pPr>
        <w:pStyle w:val="WW-"/>
        <w:jc w:val="center"/>
        <w:rPr>
          <w:lang w:val="sr-Cyrl-CS"/>
        </w:rPr>
      </w:pPr>
    </w:p>
    <w:p w:rsidR="006D6739" w:rsidRDefault="006D6739" w:rsidP="006D6739">
      <w:pPr>
        <w:pStyle w:val="WW-"/>
        <w:jc w:val="both"/>
        <w:rPr>
          <w:lang w:val="sr-Cyrl-CS"/>
        </w:rPr>
      </w:pPr>
      <w:r>
        <w:rPr>
          <w:lang w:val="sr-Cyrl-CS"/>
        </w:rPr>
        <w:t xml:space="preserve">За издавање дозволе за рад стационарном извору загађивања                                          5.000,00 </w:t>
      </w:r>
    </w:p>
    <w:p w:rsidR="006D6739" w:rsidRDefault="006D6739" w:rsidP="006D6739">
      <w:pPr>
        <w:pStyle w:val="WW-"/>
        <w:jc w:val="center"/>
        <w:rPr>
          <w:lang w:val="sr-Cyrl-CS"/>
        </w:rPr>
      </w:pPr>
    </w:p>
    <w:p w:rsidR="006D6739" w:rsidRDefault="006D6739" w:rsidP="00072917">
      <w:pPr>
        <w:jc w:val="both"/>
        <w:rPr>
          <w:szCs w:val="24"/>
        </w:rPr>
      </w:pPr>
    </w:p>
    <w:p w:rsidR="006D6739" w:rsidRDefault="006D6739" w:rsidP="00072917">
      <w:pPr>
        <w:jc w:val="both"/>
        <w:rPr>
          <w:szCs w:val="24"/>
        </w:rPr>
      </w:pPr>
    </w:p>
    <w:p w:rsidR="006D6739" w:rsidRDefault="00B85396" w:rsidP="00072917">
      <w:pPr>
        <w:jc w:val="both"/>
        <w:rPr>
          <w:lang w:val="sr-Cyrl-CS"/>
        </w:rPr>
      </w:pPr>
      <w:r>
        <w:rPr>
          <w:lang w:val="sr-Cyrl-CS"/>
        </w:rPr>
        <w:t>СПИСИ И РАДЊЕ У ОБЛАСТИ ПРИВАТНОГ ПРЕДУЗЕТНИШТВА</w:t>
      </w:r>
    </w:p>
    <w:p w:rsidR="00B84368" w:rsidRDefault="00B84368" w:rsidP="00B84368">
      <w:pPr>
        <w:pStyle w:val="WW-"/>
        <w:jc w:val="center"/>
        <w:rPr>
          <w:lang w:val="sr-Cyrl-CS"/>
        </w:rPr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27</w:t>
      </w:r>
    </w:p>
    <w:p w:rsidR="00B85396" w:rsidRDefault="00B85396" w:rsidP="00072917">
      <w:pPr>
        <w:jc w:val="both"/>
        <w:rPr>
          <w:lang w:val="sr-Cyrl-CS"/>
        </w:rPr>
      </w:pPr>
    </w:p>
    <w:p w:rsid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ascii="Times New Roman CYR" w:eastAsiaTheme="minorHAnsi" w:hAnsi="Times New Roman CYR" w:cs="Times New Roman CYR"/>
          <w:szCs w:val="24"/>
        </w:rPr>
        <w:t>Пријава оснивања предузетника..........................................................................................     400,00-.</w:t>
      </w:r>
    </w:p>
    <w:p w:rsidR="00B85396" w:rsidRP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eastAsiaTheme="minorHAnsi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Cs w:val="24"/>
        </w:rPr>
        <w:t>Брисање предузетника из Регистра........................................                                                 200,00</w:t>
      </w:r>
    </w:p>
    <w:p w:rsidR="00B85396" w:rsidRP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eastAsiaTheme="minorHAnsi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Cs w:val="24"/>
        </w:rPr>
        <w:t>Упис или брисање издвојеног места......................................                                                 200,00</w:t>
      </w:r>
    </w:p>
    <w:p w:rsidR="00B85396" w:rsidRP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eastAsiaTheme="minorHAnsi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Cs w:val="24"/>
        </w:rPr>
        <w:t>Привремена одјава и остале промене у пословању радње...                                                300,00</w:t>
      </w:r>
    </w:p>
    <w:p w:rsidR="00B85396" w:rsidRP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eastAsiaTheme="minorHAnsi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Cs w:val="24"/>
        </w:rPr>
        <w:t>Привремени упис у Регистар..................................................                                                400,00</w:t>
      </w:r>
    </w:p>
    <w:p w:rsidR="00B85396" w:rsidRPr="00B85396" w:rsidRDefault="00B85396" w:rsidP="00B8539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Cs w:val="24"/>
        </w:rPr>
      </w:pPr>
      <w:r>
        <w:rPr>
          <w:rFonts w:eastAsiaTheme="minorHAnsi"/>
          <w:szCs w:val="24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szCs w:val="24"/>
        </w:rPr>
        <w:t>Извод из Регистра.....................................................................                                                200,00</w:t>
      </w:r>
    </w:p>
    <w:p w:rsidR="00B85396" w:rsidRDefault="00B85396" w:rsidP="0007291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C4E3C" w:rsidRDefault="000C4E3C" w:rsidP="00072917">
      <w:pPr>
        <w:jc w:val="both"/>
        <w:rPr>
          <w:lang w:val="sr-Cyrl-CS"/>
        </w:rPr>
      </w:pPr>
      <w:r>
        <w:rPr>
          <w:lang w:val="sr-Cyrl-CS"/>
        </w:rPr>
        <w:t>СПИСИ И РАДЊЕ У ОБЛАСТИ АУТОБУСКОГ ПРЕВОЗА</w:t>
      </w:r>
    </w:p>
    <w:p w:rsidR="00B84368" w:rsidRDefault="00B84368" w:rsidP="00B84368">
      <w:pPr>
        <w:pStyle w:val="WW-"/>
        <w:jc w:val="center"/>
        <w:rPr>
          <w:lang w:val="sr-Cyrl-CS"/>
        </w:rPr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28</w:t>
      </w:r>
    </w:p>
    <w:p w:rsidR="00B84368" w:rsidRDefault="00B84368" w:rsidP="00072917">
      <w:pPr>
        <w:jc w:val="both"/>
        <w:rPr>
          <w:lang w:val="sr-Cyrl-CS"/>
        </w:rPr>
      </w:pPr>
    </w:p>
    <w:p w:rsidR="000C4E3C" w:rsidRDefault="000C4E3C" w:rsidP="000C4E3C">
      <w:pPr>
        <w:jc w:val="both"/>
        <w:rPr>
          <w:szCs w:val="24"/>
        </w:rPr>
      </w:pPr>
      <w:r>
        <w:rPr>
          <w:szCs w:val="24"/>
        </w:rPr>
        <w:t>-</w:t>
      </w:r>
      <w:r w:rsidRPr="000C4E3C">
        <w:rPr>
          <w:szCs w:val="24"/>
        </w:rPr>
        <w:t>За оверу реда вожње</w:t>
      </w:r>
      <w:r>
        <w:rPr>
          <w:szCs w:val="24"/>
        </w:rPr>
        <w:t xml:space="preserve">                                                                                                               5.000,00</w:t>
      </w:r>
      <w:r w:rsidRPr="000C4E3C">
        <w:rPr>
          <w:szCs w:val="24"/>
        </w:rPr>
        <w:t xml:space="preserve"> </w:t>
      </w:r>
    </w:p>
    <w:p w:rsidR="000C4E3C" w:rsidRDefault="000C4E3C" w:rsidP="000C4E3C">
      <w:pPr>
        <w:jc w:val="both"/>
        <w:rPr>
          <w:szCs w:val="24"/>
        </w:rPr>
      </w:pPr>
    </w:p>
    <w:p w:rsidR="00B84368" w:rsidRDefault="00B84368" w:rsidP="000C4E3C">
      <w:pPr>
        <w:jc w:val="both"/>
        <w:rPr>
          <w:szCs w:val="24"/>
        </w:rPr>
      </w:pPr>
      <w:r>
        <w:rPr>
          <w:szCs w:val="24"/>
        </w:rPr>
        <w:t>СПИСИ И РАДЊЕ У ВЕЗИ СА МАТИЧНИМ КЊУГАМА</w:t>
      </w:r>
    </w:p>
    <w:p w:rsidR="00B84368" w:rsidRDefault="00B84368" w:rsidP="00B84368">
      <w:pPr>
        <w:pStyle w:val="WW-"/>
        <w:jc w:val="center"/>
        <w:rPr>
          <w:lang w:val="sr-Cyrl-CS"/>
        </w:rPr>
      </w:pPr>
      <w:r>
        <w:rPr>
          <w:lang w:val="sr-Cyrl-CS"/>
        </w:rPr>
        <w:t xml:space="preserve">Тарифни број </w:t>
      </w:r>
      <w:r w:rsidR="008A321D">
        <w:rPr>
          <w:lang w:val="sr-Cyrl-CS"/>
        </w:rPr>
        <w:t>29</w:t>
      </w:r>
    </w:p>
    <w:p w:rsidR="00B84368" w:rsidRDefault="00B84368" w:rsidP="000C4E3C">
      <w:pPr>
        <w:jc w:val="both"/>
        <w:rPr>
          <w:szCs w:val="24"/>
        </w:rPr>
      </w:pPr>
      <w:r>
        <w:rPr>
          <w:szCs w:val="24"/>
        </w:rPr>
        <w:t>-За издавање извода из матичних књига рођених, венчаних и умрлих                             180,00</w:t>
      </w:r>
    </w:p>
    <w:p w:rsidR="00B84368" w:rsidRDefault="00B84368" w:rsidP="000C4E3C">
      <w:pPr>
        <w:jc w:val="both"/>
        <w:rPr>
          <w:szCs w:val="24"/>
        </w:rPr>
      </w:pPr>
      <w:r>
        <w:rPr>
          <w:szCs w:val="24"/>
        </w:rPr>
        <w:t>-За издавање уверења о држављанству                                                                                   180,00</w:t>
      </w:r>
    </w:p>
    <w:p w:rsidR="00B84368" w:rsidRDefault="00B84368" w:rsidP="000C4E3C">
      <w:pPr>
        <w:jc w:val="both"/>
        <w:rPr>
          <w:szCs w:val="24"/>
        </w:rPr>
      </w:pPr>
      <w:r>
        <w:rPr>
          <w:szCs w:val="24"/>
        </w:rPr>
        <w:t>-За интернационалне изводе                                                                                                    380,00</w:t>
      </w:r>
    </w:p>
    <w:p w:rsidR="00B84368" w:rsidRDefault="00B84368" w:rsidP="00B84368">
      <w:r>
        <w:t>-За уверења о слободном брачном стању                                                                               380,00</w:t>
      </w:r>
    </w:p>
    <w:p w:rsidR="00B84368" w:rsidRPr="00B84368" w:rsidRDefault="00B84368" w:rsidP="00B84368">
      <w:r>
        <w:t>-Остала уверења 380,00</w:t>
      </w:r>
    </w:p>
    <w:p w:rsidR="00B84368" w:rsidRDefault="00B84368" w:rsidP="000C4E3C">
      <w:pPr>
        <w:jc w:val="both"/>
        <w:rPr>
          <w:szCs w:val="24"/>
        </w:rPr>
      </w:pPr>
    </w:p>
    <w:p w:rsidR="00B84368" w:rsidRDefault="008A321D" w:rsidP="00B84368">
      <w:pPr>
        <w:pStyle w:val="WW-"/>
        <w:jc w:val="center"/>
        <w:rPr>
          <w:lang w:val="sr-Cyrl-CS"/>
        </w:rPr>
      </w:pPr>
      <w:r>
        <w:t xml:space="preserve">  </w:t>
      </w:r>
      <w:r w:rsidR="00B84368">
        <w:rPr>
          <w:lang w:val="sr-Cyrl-CS"/>
        </w:rPr>
        <w:t xml:space="preserve">Тарифни број </w:t>
      </w:r>
      <w:r>
        <w:rPr>
          <w:lang w:val="sr-Cyrl-CS"/>
        </w:rPr>
        <w:t>30</w:t>
      </w:r>
    </w:p>
    <w:p w:rsidR="00B84368" w:rsidRDefault="00B84368" w:rsidP="00B84368">
      <w:pPr>
        <w:pStyle w:val="WW-"/>
        <w:rPr>
          <w:lang w:val="sr-Cyrl-CS"/>
        </w:rPr>
      </w:pPr>
      <w:r>
        <w:rPr>
          <w:lang w:val="sr-Cyrl-CS"/>
        </w:rPr>
        <w:t>-За закључење брака у радном времену у службеним просторијама                                   600,00</w:t>
      </w:r>
    </w:p>
    <w:p w:rsidR="00B84368" w:rsidRDefault="00B84368" w:rsidP="00B84368">
      <w:pPr>
        <w:pStyle w:val="WW-"/>
        <w:rPr>
          <w:lang w:val="sr-Cyrl-CS"/>
        </w:rPr>
      </w:pPr>
      <w:r>
        <w:rPr>
          <w:lang w:val="sr-Cyrl-CS"/>
        </w:rPr>
        <w:t xml:space="preserve">-За закључење брака ван  радног времену у службеним просторијама                              </w:t>
      </w:r>
      <w:r w:rsidR="00D43855">
        <w:rPr>
          <w:lang w:val="sr-Cyrl-CS"/>
        </w:rPr>
        <w:t>1.200</w:t>
      </w:r>
      <w:r>
        <w:rPr>
          <w:lang w:val="sr-Cyrl-CS"/>
        </w:rPr>
        <w:t>,00</w:t>
      </w:r>
    </w:p>
    <w:p w:rsidR="00B84368" w:rsidRDefault="00B84368" w:rsidP="00B84368">
      <w:pPr>
        <w:pStyle w:val="WW-"/>
        <w:rPr>
          <w:lang w:val="sr-Cyrl-CS"/>
        </w:rPr>
      </w:pPr>
      <w:r>
        <w:rPr>
          <w:lang w:val="sr-Cyrl-CS"/>
        </w:rPr>
        <w:t xml:space="preserve">-За закључење брака вану службених просторија                                                                 </w:t>
      </w:r>
      <w:r w:rsidR="00D43855">
        <w:rPr>
          <w:lang w:val="sr-Cyrl-CS"/>
        </w:rPr>
        <w:t>8.0</w:t>
      </w:r>
      <w:r>
        <w:rPr>
          <w:lang w:val="sr-Cyrl-CS"/>
        </w:rPr>
        <w:t>00,00</w:t>
      </w:r>
    </w:p>
    <w:p w:rsidR="00B84368" w:rsidRDefault="00B84368" w:rsidP="00B84368">
      <w:pPr>
        <w:pStyle w:val="WW-"/>
        <w:rPr>
          <w:lang w:val="sr-Cyrl-CS"/>
        </w:rPr>
      </w:pPr>
    </w:p>
    <w:p w:rsidR="00B84368" w:rsidRDefault="00B84368" w:rsidP="00B84368">
      <w:pPr>
        <w:pStyle w:val="WW-"/>
        <w:rPr>
          <w:lang w:val="sr-Cyrl-CS"/>
        </w:rPr>
      </w:pPr>
    </w:p>
    <w:p w:rsidR="00B84368" w:rsidRDefault="00B84368" w:rsidP="00B84368">
      <w:pPr>
        <w:pStyle w:val="WW-"/>
        <w:rPr>
          <w:lang w:val="sr-Cyrl-CS"/>
        </w:rPr>
      </w:pPr>
    </w:p>
    <w:p w:rsidR="00B84368" w:rsidRDefault="00B84368" w:rsidP="00B84368">
      <w:pPr>
        <w:pStyle w:val="WW-"/>
        <w:rPr>
          <w:lang w:val="sr-Cyrl-CS"/>
        </w:rPr>
      </w:pPr>
    </w:p>
    <w:p w:rsidR="00B84368" w:rsidRDefault="00B84368" w:rsidP="00B84368">
      <w:pPr>
        <w:pStyle w:val="WW-"/>
        <w:rPr>
          <w:lang w:val="sr-Cyrl-CS"/>
        </w:rPr>
      </w:pPr>
    </w:p>
    <w:p w:rsidR="00B84368" w:rsidRDefault="00B84368" w:rsidP="00B84368">
      <w:pPr>
        <w:pStyle w:val="WW-"/>
        <w:rPr>
          <w:lang w:val="sr-Cyrl-CS"/>
        </w:rPr>
      </w:pPr>
    </w:p>
    <w:p w:rsidR="000C4E3C" w:rsidRPr="000C4E3C" w:rsidRDefault="000C4E3C" w:rsidP="000C4E3C">
      <w:pPr>
        <w:jc w:val="both"/>
        <w:rPr>
          <w:szCs w:val="24"/>
        </w:rPr>
      </w:pPr>
      <w:r w:rsidRPr="000C4E3C">
        <w:rPr>
          <w:szCs w:val="24"/>
        </w:rPr>
        <w:t xml:space="preserve"> </w:t>
      </w:r>
    </w:p>
    <w:p w:rsidR="006D6739" w:rsidRDefault="006D6739" w:rsidP="00072917">
      <w:pPr>
        <w:jc w:val="both"/>
        <w:rPr>
          <w:szCs w:val="24"/>
        </w:rPr>
      </w:pPr>
    </w:p>
    <w:p w:rsidR="006D6739" w:rsidRPr="006D6739" w:rsidRDefault="006D6739" w:rsidP="00072917">
      <w:pPr>
        <w:jc w:val="both"/>
        <w:rPr>
          <w:szCs w:val="24"/>
        </w:rPr>
      </w:pPr>
    </w:p>
    <w:sectPr w:rsidR="006D6739" w:rsidRPr="006D6739" w:rsidSect="004849C3">
      <w:footerReference w:type="default" r:id="rId7"/>
      <w:footerReference w:type="first" r:id="rId8"/>
      <w:pgSz w:w="12240" w:h="15840"/>
      <w:pgMar w:top="1258" w:right="960" w:bottom="1417" w:left="1440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B5" w:rsidRDefault="00156BB5" w:rsidP="00C74B36">
      <w:r>
        <w:separator/>
      </w:r>
    </w:p>
  </w:endnote>
  <w:endnote w:type="continuationSeparator" w:id="1">
    <w:p w:rsidR="00156BB5" w:rsidRDefault="00156BB5" w:rsidP="00C7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96" w:rsidRDefault="00992D2F">
    <w:pPr>
      <w:pStyle w:val="Footer"/>
      <w:framePr w:wrap="auto" w:vAnchor="text" w:hAnchor="margin" w:xAlign="center" w:y="1"/>
    </w:pPr>
    <w:fldSimple w:instr="page  ">
      <w:r w:rsidR="00716871">
        <w:rPr>
          <w:noProof/>
        </w:rPr>
        <w:t>3</w:t>
      </w:r>
    </w:fldSimple>
  </w:p>
  <w:p w:rsidR="00B85396" w:rsidRDefault="00B853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532"/>
      <w:docPartObj>
        <w:docPartGallery w:val="Page Numbers (Bottom of Page)"/>
        <w:docPartUnique/>
      </w:docPartObj>
    </w:sdtPr>
    <w:sdtContent>
      <w:p w:rsidR="00B85396" w:rsidRDefault="00992D2F">
        <w:pPr>
          <w:pStyle w:val="Footer"/>
          <w:jc w:val="center"/>
        </w:pPr>
        <w:fldSimple w:instr=" PAGE   \* MERGEFORMAT ">
          <w:r w:rsidR="00716871">
            <w:rPr>
              <w:noProof/>
            </w:rPr>
            <w:t>1</w:t>
          </w:r>
        </w:fldSimple>
      </w:p>
    </w:sdtContent>
  </w:sdt>
  <w:p w:rsidR="00B85396" w:rsidRDefault="00B85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B5" w:rsidRDefault="00156BB5" w:rsidP="00C74B36">
      <w:r>
        <w:separator/>
      </w:r>
    </w:p>
  </w:footnote>
  <w:footnote w:type="continuationSeparator" w:id="1">
    <w:p w:rsidR="00156BB5" w:rsidRDefault="00156BB5" w:rsidP="00C74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55"/>
    <w:multiLevelType w:val="multilevel"/>
    <w:tmpl w:val="DE72595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557"/>
    <w:multiLevelType w:val="hybridMultilevel"/>
    <w:tmpl w:val="5A641F8C"/>
    <w:lvl w:ilvl="0" w:tplc="E54E83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ABC"/>
    <w:multiLevelType w:val="hybridMultilevel"/>
    <w:tmpl w:val="A784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6F4"/>
    <w:multiLevelType w:val="hybridMultilevel"/>
    <w:tmpl w:val="7862D576"/>
    <w:lvl w:ilvl="0" w:tplc="93BAD01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D5CC2"/>
    <w:multiLevelType w:val="hybridMultilevel"/>
    <w:tmpl w:val="A5AC235E"/>
    <w:lvl w:ilvl="0" w:tplc="8D349E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30452"/>
    <w:multiLevelType w:val="hybridMultilevel"/>
    <w:tmpl w:val="A1583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4F4"/>
    <w:multiLevelType w:val="multilevel"/>
    <w:tmpl w:val="DE72595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E6095"/>
    <w:multiLevelType w:val="multilevel"/>
    <w:tmpl w:val="CAFA6D18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B7C386C"/>
    <w:multiLevelType w:val="hybridMultilevel"/>
    <w:tmpl w:val="1A64B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11BB"/>
    <w:multiLevelType w:val="multilevel"/>
    <w:tmpl w:val="DE72595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15D87"/>
    <w:multiLevelType w:val="hybridMultilevel"/>
    <w:tmpl w:val="705E4E34"/>
    <w:lvl w:ilvl="0" w:tplc="14460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E1491"/>
    <w:multiLevelType w:val="hybridMultilevel"/>
    <w:tmpl w:val="4642C022"/>
    <w:lvl w:ilvl="0" w:tplc="8D349E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64F252D6"/>
    <w:multiLevelType w:val="multilevel"/>
    <w:tmpl w:val="CAFA6D18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6B"/>
    <w:rsid w:val="0002728A"/>
    <w:rsid w:val="000438EB"/>
    <w:rsid w:val="00047A7F"/>
    <w:rsid w:val="00072917"/>
    <w:rsid w:val="000751ED"/>
    <w:rsid w:val="000C4E3C"/>
    <w:rsid w:val="000D1BD0"/>
    <w:rsid w:val="000E6D7F"/>
    <w:rsid w:val="000F3951"/>
    <w:rsid w:val="00106A65"/>
    <w:rsid w:val="001339E5"/>
    <w:rsid w:val="0014298A"/>
    <w:rsid w:val="00143BE6"/>
    <w:rsid w:val="001476EA"/>
    <w:rsid w:val="00154463"/>
    <w:rsid w:val="00156BB5"/>
    <w:rsid w:val="001F1C74"/>
    <w:rsid w:val="00260E00"/>
    <w:rsid w:val="00292DF8"/>
    <w:rsid w:val="002B01B4"/>
    <w:rsid w:val="00331FAA"/>
    <w:rsid w:val="0037289F"/>
    <w:rsid w:val="00375D4D"/>
    <w:rsid w:val="003A328D"/>
    <w:rsid w:val="00432F65"/>
    <w:rsid w:val="004849C3"/>
    <w:rsid w:val="004B519F"/>
    <w:rsid w:val="00553EC3"/>
    <w:rsid w:val="005B35E4"/>
    <w:rsid w:val="005F5F49"/>
    <w:rsid w:val="0060211C"/>
    <w:rsid w:val="006027B9"/>
    <w:rsid w:val="00613B86"/>
    <w:rsid w:val="00615AF1"/>
    <w:rsid w:val="00617A6B"/>
    <w:rsid w:val="006349B4"/>
    <w:rsid w:val="006D013D"/>
    <w:rsid w:val="006D6739"/>
    <w:rsid w:val="006E0773"/>
    <w:rsid w:val="006F1AAD"/>
    <w:rsid w:val="00716871"/>
    <w:rsid w:val="00772F05"/>
    <w:rsid w:val="007A2752"/>
    <w:rsid w:val="007A5C93"/>
    <w:rsid w:val="007B3857"/>
    <w:rsid w:val="007F01E5"/>
    <w:rsid w:val="00825650"/>
    <w:rsid w:val="00882DF4"/>
    <w:rsid w:val="008A321D"/>
    <w:rsid w:val="008B0620"/>
    <w:rsid w:val="00916F28"/>
    <w:rsid w:val="00950019"/>
    <w:rsid w:val="00992D2F"/>
    <w:rsid w:val="00994F10"/>
    <w:rsid w:val="009D7AAB"/>
    <w:rsid w:val="00A13ACB"/>
    <w:rsid w:val="00A14409"/>
    <w:rsid w:val="00A30F1D"/>
    <w:rsid w:val="00A31DC3"/>
    <w:rsid w:val="00A427DA"/>
    <w:rsid w:val="00A6114F"/>
    <w:rsid w:val="00AB3903"/>
    <w:rsid w:val="00B42B6B"/>
    <w:rsid w:val="00B45E33"/>
    <w:rsid w:val="00B84368"/>
    <w:rsid w:val="00B85396"/>
    <w:rsid w:val="00B85C86"/>
    <w:rsid w:val="00B85EB9"/>
    <w:rsid w:val="00BA52C7"/>
    <w:rsid w:val="00BC3080"/>
    <w:rsid w:val="00C34616"/>
    <w:rsid w:val="00C635D8"/>
    <w:rsid w:val="00C74B36"/>
    <w:rsid w:val="00D0383B"/>
    <w:rsid w:val="00D43855"/>
    <w:rsid w:val="00D6532B"/>
    <w:rsid w:val="00DA361D"/>
    <w:rsid w:val="00DD24EE"/>
    <w:rsid w:val="00E25F7C"/>
    <w:rsid w:val="00E84DCB"/>
    <w:rsid w:val="00E8687F"/>
    <w:rsid w:val="00ED1A1F"/>
    <w:rsid w:val="00EE565A"/>
    <w:rsid w:val="00EF0817"/>
    <w:rsid w:val="00F17667"/>
    <w:rsid w:val="00F262C3"/>
    <w:rsid w:val="00F353E0"/>
    <w:rsid w:val="00F435F1"/>
    <w:rsid w:val="00F71D04"/>
    <w:rsid w:val="00F94D52"/>
    <w:rsid w:val="00FA0139"/>
    <w:rsid w:val="00FB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7A6B"/>
    <w:pPr>
      <w:keepNext/>
      <w:jc w:val="center"/>
      <w:outlineLvl w:val="0"/>
    </w:pPr>
    <w:rPr>
      <w:rFonts w:ascii="Cir Times_New_Roman" w:hAnsi="Cir Times_New_Roman"/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17A6B"/>
    <w:pPr>
      <w:keepNext/>
      <w:spacing w:before="360"/>
      <w:jc w:val="center"/>
      <w:outlineLvl w:val="1"/>
    </w:pPr>
    <w:rPr>
      <w:rFonts w:ascii="Minion Pro" w:hAnsi="Minion Pro" w:cs="Arial"/>
      <w:b/>
      <w:bCs/>
      <w:iCs/>
      <w:caps/>
      <w:sz w:val="22"/>
      <w:szCs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617A6B"/>
    <w:pPr>
      <w:keepNext/>
      <w:spacing w:before="240"/>
      <w:jc w:val="center"/>
      <w:outlineLvl w:val="2"/>
    </w:pPr>
    <w:rPr>
      <w:rFonts w:ascii="Minion Pro" w:hAnsi="Minion Pro" w:cs="Arial"/>
      <w:b/>
      <w:bCs/>
      <w:sz w:val="20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617A6B"/>
    <w:pPr>
      <w:keepNext/>
      <w:spacing w:before="240"/>
      <w:jc w:val="center"/>
      <w:outlineLvl w:val="3"/>
    </w:pPr>
    <w:rPr>
      <w:rFonts w:ascii="Minion Pro" w:hAnsi="Minion Pro"/>
      <w:bCs/>
      <w:i/>
      <w:sz w:val="20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A6B"/>
    <w:rPr>
      <w:rFonts w:ascii="Cir Times_New_Roman" w:eastAsia="Times New Roman" w:hAnsi="Cir Times_New_Roman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617A6B"/>
    <w:rPr>
      <w:rFonts w:ascii="Minion Pro" w:eastAsia="Times New Roman" w:hAnsi="Minion Pro" w:cs="Arial"/>
      <w:b/>
      <w:bCs/>
      <w:iCs/>
      <w:caps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rsid w:val="00617A6B"/>
    <w:rPr>
      <w:rFonts w:ascii="Minion Pro" w:eastAsia="Times New Roman" w:hAnsi="Minion Pro" w:cs="Arial"/>
      <w:b/>
      <w:bCs/>
      <w:sz w:val="20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rsid w:val="00617A6B"/>
    <w:rPr>
      <w:rFonts w:ascii="Minion Pro" w:eastAsia="Times New Roman" w:hAnsi="Minion Pro" w:cs="Times New Roman"/>
      <w:bCs/>
      <w:i/>
      <w:sz w:val="20"/>
      <w:szCs w:val="28"/>
      <w:lang w:val="sr-Latn-CS"/>
    </w:rPr>
  </w:style>
  <w:style w:type="paragraph" w:styleId="Footer">
    <w:name w:val="footer"/>
    <w:basedOn w:val="Normal"/>
    <w:link w:val="FooterChar"/>
    <w:uiPriority w:val="99"/>
    <w:rsid w:val="00617A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6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17A6B"/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617A6B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Indent">
    <w:name w:val="Body Text Indent"/>
    <w:basedOn w:val="Normal"/>
    <w:link w:val="BodyTextIndentChar"/>
    <w:semiHidden/>
    <w:rsid w:val="00617A6B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7A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rsid w:val="00617A6B"/>
    <w:pPr>
      <w:ind w:firstLine="720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7A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semiHidden/>
    <w:rsid w:val="00617A6B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617A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semiHidden/>
    <w:rsid w:val="00617A6B"/>
    <w:pPr>
      <w:ind w:firstLine="567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7A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484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9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30F1D"/>
    <w:pPr>
      <w:ind w:left="720"/>
      <w:contextualSpacing/>
    </w:pPr>
  </w:style>
  <w:style w:type="paragraph" w:customStyle="1" w:styleId="normal0">
    <w:name w:val="normal"/>
    <w:basedOn w:val="Normal"/>
    <w:rsid w:val="00143BE6"/>
    <w:pPr>
      <w:spacing w:before="100" w:beforeAutospacing="1" w:after="100" w:afterAutospacing="1"/>
    </w:pPr>
    <w:rPr>
      <w:szCs w:val="24"/>
    </w:rPr>
  </w:style>
  <w:style w:type="paragraph" w:customStyle="1" w:styleId="WW-">
    <w:name w:val="WW-?????????????"/>
    <w:rsid w:val="000729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val="sr-Latn-CS" w:eastAsia="hi-IN" w:bidi="hi-IN"/>
    </w:rPr>
  </w:style>
  <w:style w:type="paragraph" w:customStyle="1" w:styleId="normaltd">
    <w:name w:val="normaltd"/>
    <w:basedOn w:val="Normal"/>
    <w:rsid w:val="00D438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2018-03-13T12:00:00Z</cp:lastPrinted>
  <dcterms:created xsi:type="dcterms:W3CDTF">2018-03-13T12:01:00Z</dcterms:created>
  <dcterms:modified xsi:type="dcterms:W3CDTF">2018-03-13T12:04:00Z</dcterms:modified>
</cp:coreProperties>
</file>