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="004817D8">
        <w:rPr>
          <w:rFonts w:ascii="Times New Roman" w:hAnsi="Times New Roman" w:cs="Times New Roman"/>
        </w:rPr>
        <w:t xml:space="preserve">/2013),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="001C2736">
        <w:rPr>
          <w:rFonts w:ascii="Times New Roman" w:hAnsi="Times New Roman" w:cs="Times New Roman"/>
        </w:rPr>
        <w:t xml:space="preserve"> и 79/2017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9E414F">
        <w:rPr>
          <w:rFonts w:ascii="Times New Roman" w:hAnsi="Times New Roman" w:cs="Times New Roman"/>
        </w:rPr>
        <w:t>91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9E414F">
        <w:rPr>
          <w:rFonts w:ascii="Times New Roman" w:hAnsi="Times New Roman" w:cs="Times New Roman"/>
        </w:rPr>
        <w:t>деведесетпрвој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C2736">
        <w:rPr>
          <w:rFonts w:ascii="Times New Roman" w:hAnsi="Times New Roman" w:cs="Times New Roman"/>
        </w:rPr>
        <w:t>0</w:t>
      </w:r>
      <w:r w:rsidR="009E414F">
        <w:rPr>
          <w:rFonts w:ascii="Times New Roman" w:hAnsi="Times New Roman" w:cs="Times New Roman"/>
        </w:rPr>
        <w:t>4</w:t>
      </w:r>
      <w:r w:rsidR="009E414F">
        <w:rPr>
          <w:rFonts w:ascii="Times New Roman" w:hAnsi="Times New Roman" w:cs="Times New Roman"/>
          <w:lang w:val="sr-Cyrl-CS"/>
        </w:rPr>
        <w:t>. септембра</w:t>
      </w:r>
      <w:r>
        <w:rPr>
          <w:rFonts w:ascii="Times New Roman" w:hAnsi="Times New Roman" w:cs="Times New Roman"/>
        </w:rPr>
        <w:t xml:space="preserve"> 201</w:t>
      </w:r>
      <w:r w:rsidR="001C273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B823CE" w:rsidRPr="002C163A" w:rsidRDefault="009E414F" w:rsidP="002C163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ОДЛУКЕ О МРЕЖИ </w:t>
      </w:r>
      <w:r w:rsidR="000225A8">
        <w:rPr>
          <w:rFonts w:ascii="Times New Roman" w:hAnsi="Times New Roman" w:cs="Times New Roman"/>
          <w:b/>
        </w:rPr>
        <w:t>ПРЕДШКОЛСКЕ УСТАНОВЕ</w:t>
      </w:r>
      <w:r>
        <w:rPr>
          <w:rFonts w:ascii="Times New Roman" w:hAnsi="Times New Roman" w:cs="Times New Roman"/>
          <w:b/>
        </w:rPr>
        <w:t xml:space="preserve"> „</w:t>
      </w:r>
      <w:r w:rsidR="000225A8">
        <w:rPr>
          <w:rFonts w:ascii="Times New Roman" w:hAnsi="Times New Roman" w:cs="Times New Roman"/>
          <w:b/>
        </w:rPr>
        <w:t>ПРВА РАДОСТ</w:t>
      </w:r>
      <w:proofErr w:type="gramStart"/>
      <w:r>
        <w:rPr>
          <w:rFonts w:ascii="Times New Roman" w:hAnsi="Times New Roman" w:cs="Times New Roman"/>
          <w:b/>
        </w:rPr>
        <w:t>“ ГАЏИН</w:t>
      </w:r>
      <w:proofErr w:type="gramEnd"/>
      <w:r>
        <w:rPr>
          <w:rFonts w:ascii="Times New Roman" w:hAnsi="Times New Roman" w:cs="Times New Roman"/>
          <w:b/>
        </w:rPr>
        <w:t xml:space="preserve"> ХАН</w:t>
      </w: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225A8" w:rsidRPr="000725BA" w:rsidRDefault="00B823CE" w:rsidP="009E414F">
      <w:pPr>
        <w:pStyle w:val="ListParagraph"/>
        <w:widowControl w:val="0"/>
        <w:tabs>
          <w:tab w:val="left" w:pos="0"/>
        </w:tabs>
        <w:suppressAutoHyphens/>
        <w:spacing w:after="0" w:line="240" w:lineRule="auto"/>
        <w:ind w:left="644"/>
        <w:jc w:val="both"/>
        <w:rPr>
          <w:rFonts w:ascii="Times New Roman" w:hAnsi="Times New Roman"/>
        </w:rPr>
      </w:pPr>
      <w:r w:rsidRPr="00BE6FA1">
        <w:rPr>
          <w:rFonts w:ascii="Times New Roman" w:hAnsi="Times New Roman"/>
          <w:b/>
          <w:lang w:val="sr-Cyrl-CS"/>
        </w:rPr>
        <w:t>УТВРЂУЈЕ СЕ</w:t>
      </w:r>
      <w:r>
        <w:rPr>
          <w:rFonts w:ascii="Times New Roman" w:hAnsi="Times New Roman"/>
          <w:lang w:val="sr-Cyrl-CS"/>
        </w:rPr>
        <w:t xml:space="preserve"> </w:t>
      </w:r>
      <w:r w:rsidR="00132507">
        <w:rPr>
          <w:rFonts w:ascii="Times New Roman" w:hAnsi="Times New Roman"/>
          <w:lang w:val="sr-Cyrl-CS"/>
        </w:rPr>
        <w:t>предлог</w:t>
      </w:r>
      <w:r w:rsidR="006B000C">
        <w:rPr>
          <w:rFonts w:ascii="Times New Roman" w:hAnsi="Times New Roman"/>
          <w:lang w:val="sr-Cyrl-CS"/>
        </w:rPr>
        <w:t xml:space="preserve"> </w:t>
      </w:r>
      <w:r w:rsidR="009E414F">
        <w:rPr>
          <w:rFonts w:ascii="Times New Roman" w:hAnsi="Times New Roman"/>
          <w:lang w:val="sr-Cyrl-CS"/>
        </w:rPr>
        <w:t xml:space="preserve">Одлуке о мрежи </w:t>
      </w:r>
      <w:r w:rsidR="000225A8">
        <w:rPr>
          <w:rFonts w:ascii="Times New Roman" w:hAnsi="Times New Roman"/>
          <w:lang w:val="sr-Cyrl-CS"/>
        </w:rPr>
        <w:t>Предшколске установе</w:t>
      </w:r>
      <w:r w:rsidR="009E414F">
        <w:rPr>
          <w:rFonts w:ascii="Times New Roman" w:hAnsi="Times New Roman"/>
          <w:lang w:val="sr-Cyrl-CS"/>
        </w:rPr>
        <w:t xml:space="preserve"> „</w:t>
      </w:r>
      <w:r w:rsidR="000225A8">
        <w:rPr>
          <w:rFonts w:ascii="Times New Roman" w:hAnsi="Times New Roman"/>
          <w:lang w:val="sr-Cyrl-CS"/>
        </w:rPr>
        <w:t>Прва Радост</w:t>
      </w:r>
      <w:r w:rsidR="009E414F">
        <w:rPr>
          <w:rFonts w:ascii="Times New Roman" w:hAnsi="Times New Roman"/>
          <w:lang w:val="sr-Cyrl-CS"/>
        </w:rPr>
        <w:t>“ Гаџин Хан</w:t>
      </w:r>
      <w:r w:rsidR="000725BA">
        <w:rPr>
          <w:rFonts w:ascii="Times New Roman" w:hAnsi="Times New Roman"/>
        </w:rPr>
        <w:t>,</w:t>
      </w:r>
    </w:p>
    <w:p w:rsidR="00B823CE" w:rsidRPr="003F7A16" w:rsidRDefault="000225A8" w:rsidP="003F7A1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т</w:t>
      </w:r>
      <w:r w:rsidR="00B823CE" w:rsidRPr="000225A8">
        <w:rPr>
          <w:rFonts w:ascii="Times New Roman" w:hAnsi="Times New Roman"/>
          <w:lang w:val="sr-Cyrl-CS"/>
        </w:rPr>
        <w:t>е</w:t>
      </w:r>
      <w:r>
        <w:rPr>
          <w:rFonts w:ascii="Times New Roman" w:hAnsi="Times New Roman"/>
          <w:lang w:val="sr-Cyrl-CS"/>
        </w:rPr>
        <w:t xml:space="preserve"> </w:t>
      </w:r>
      <w:r w:rsidR="00B823CE" w:rsidRPr="003F7A16">
        <w:rPr>
          <w:rFonts w:ascii="Times New Roman" w:hAnsi="Times New Roman"/>
          <w:lang w:val="sr-Cyrl-CS"/>
        </w:rPr>
        <w:t xml:space="preserve">исту доставити Скупштини општине Гаџин Хан на усвајање.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D76EAA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CF653C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0225A8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</w:t>
      </w:r>
      <w:r w:rsidR="00156A4E">
        <w:rPr>
          <w:rFonts w:ascii="Times New Roman" w:hAnsi="Times New Roman" w:cs="Times New Roman"/>
        </w:rPr>
        <w:t>06-</w:t>
      </w:r>
      <w:r w:rsidR="003F7A16">
        <w:rPr>
          <w:rFonts w:ascii="Times New Roman" w:hAnsi="Times New Roman" w:cs="Times New Roman"/>
        </w:rPr>
        <w:t>486/</w:t>
      </w:r>
      <w:r w:rsidR="00B823CE">
        <w:rPr>
          <w:rFonts w:ascii="Times New Roman" w:hAnsi="Times New Roman" w:cs="Times New Roman"/>
        </w:rPr>
        <w:t>1</w:t>
      </w:r>
      <w:r w:rsidR="00B00AEA">
        <w:rPr>
          <w:rFonts w:ascii="Times New Roman" w:hAnsi="Times New Roman" w:cs="Times New Roman"/>
        </w:rPr>
        <w:t>8</w:t>
      </w:r>
      <w:r w:rsidR="00B823CE">
        <w:rPr>
          <w:rFonts w:ascii="Times New Roman" w:hAnsi="Times New Roman" w:cs="Times New Roman"/>
        </w:rPr>
        <w:t>-III</w:t>
      </w:r>
      <w:r w:rsidR="003754D9">
        <w:rPr>
          <w:rFonts w:ascii="Times New Roman" w:hAnsi="Times New Roman" w:cs="Times New Roman"/>
        </w:rPr>
        <w:t>-</w:t>
      </w:r>
      <w:r w:rsidR="000225A8">
        <w:rPr>
          <w:rFonts w:ascii="Times New Roman" w:hAnsi="Times New Roman" w:cs="Times New Roman"/>
        </w:rPr>
        <w:t>3</w:t>
      </w:r>
    </w:p>
    <w:p w:rsidR="00B823CE" w:rsidRPr="009E414F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1C2736">
        <w:rPr>
          <w:rFonts w:ascii="Times New Roman" w:hAnsi="Times New Roman" w:cs="Times New Roman"/>
        </w:rPr>
        <w:t>0</w:t>
      </w:r>
      <w:r w:rsidR="000725BA">
        <w:rPr>
          <w:rFonts w:ascii="Times New Roman" w:hAnsi="Times New Roman" w:cs="Times New Roman"/>
        </w:rPr>
        <w:t>4</w:t>
      </w:r>
      <w:r w:rsidR="00B542AE">
        <w:rPr>
          <w:rFonts w:ascii="Times New Roman" w:hAnsi="Times New Roman" w:cs="Times New Roman"/>
        </w:rPr>
        <w:t>.0</w:t>
      </w:r>
      <w:r w:rsidR="000725BA">
        <w:rPr>
          <w:rFonts w:ascii="Times New Roman" w:hAnsi="Times New Roman" w:cs="Times New Roman"/>
        </w:rPr>
        <w:t>9</w:t>
      </w:r>
      <w:r w:rsidR="00B542A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</w:t>
      </w:r>
      <w:r w:rsidR="001C2736">
        <w:rPr>
          <w:rFonts w:ascii="Times New Roman" w:hAnsi="Times New Roman" w:cs="Times New Roman"/>
        </w:rPr>
        <w:t>8</w:t>
      </w:r>
      <w:r w:rsidR="00522802">
        <w:rPr>
          <w:rFonts w:ascii="Times New Roman" w:hAnsi="Times New Roman" w:cs="Times New Roman"/>
        </w:rPr>
        <w:t>.</w:t>
      </w:r>
      <w:proofErr w:type="gramEnd"/>
      <w:r w:rsidR="0052280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22802">
        <w:rPr>
          <w:rFonts w:ascii="Times New Roman" w:hAnsi="Times New Roman" w:cs="Times New Roman"/>
        </w:rPr>
        <w:t>године</w:t>
      </w:r>
      <w:proofErr w:type="spellEnd"/>
      <w:proofErr w:type="gramEnd"/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 w:rsidR="001C2736">
        <w:rPr>
          <w:rFonts w:ascii="Times New Roman" w:hAnsi="Times New Roman" w:cs="Times New Roman"/>
        </w:rPr>
        <w:t xml:space="preserve">    </w:t>
      </w:r>
      <w:r w:rsidR="009E414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ПРЕДСЕДНИК</w:t>
      </w:r>
    </w:p>
    <w:p w:rsidR="00B823CE" w:rsidRPr="009E414F" w:rsidRDefault="00B542A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414F">
        <w:rPr>
          <w:rFonts w:ascii="Times New Roman" w:hAnsi="Times New Roman" w:cs="Times New Roman"/>
        </w:rPr>
        <w:t xml:space="preserve">         Саша Ђорђевић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703037" w:rsidRDefault="00703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3037" w:rsidRPr="00300A52" w:rsidRDefault="00703037" w:rsidP="00703037">
      <w:pPr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03037" w:rsidRPr="00A822C3" w:rsidRDefault="00703037" w:rsidP="007030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Закона</w:t>
      </w:r>
      <w:proofErr w:type="spellEnd"/>
      <w:proofErr w:type="gramEnd"/>
      <w:r w:rsidRPr="00300A5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00A52">
        <w:rPr>
          <w:rFonts w:ascii="Times New Roman" w:hAnsi="Times New Roman"/>
          <w:sz w:val="24"/>
          <w:szCs w:val="24"/>
        </w:rPr>
        <w:t>основама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система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образовања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00A52">
        <w:rPr>
          <w:rFonts w:ascii="Times New Roman" w:hAnsi="Times New Roman"/>
          <w:sz w:val="24"/>
          <w:szCs w:val="24"/>
        </w:rPr>
        <w:t>васпитања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(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РС“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88/2017 и 27/2018)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Уредбе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00A52">
        <w:rPr>
          <w:rFonts w:ascii="Times New Roman" w:hAnsi="Times New Roman"/>
          <w:sz w:val="24"/>
          <w:szCs w:val="24"/>
        </w:rPr>
        <w:t>критеријумим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доношење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мрежи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</w:t>
      </w:r>
      <w:r w:rsidRPr="00300A52">
        <w:rPr>
          <w:rFonts w:ascii="Times New Roman" w:hAnsi="Times New Roman"/>
          <w:sz w:val="24"/>
          <w:szCs w:val="24"/>
        </w:rPr>
        <w:t>школских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установа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00A52">
        <w:rPr>
          <w:rFonts w:ascii="Times New Roman" w:hAnsi="Times New Roman"/>
          <w:sz w:val="24"/>
          <w:szCs w:val="24"/>
        </w:rPr>
        <w:t>акта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00A52">
        <w:rPr>
          <w:rFonts w:ascii="Times New Roman" w:hAnsi="Times New Roman"/>
          <w:sz w:val="24"/>
          <w:szCs w:val="24"/>
        </w:rPr>
        <w:t>мрежи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јавних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основних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школа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300A52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гласник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РС“ </w:t>
      </w:r>
      <w:proofErr w:type="spellStart"/>
      <w:r w:rsidRPr="00300A52">
        <w:rPr>
          <w:rFonts w:ascii="Times New Roman" w:hAnsi="Times New Roman"/>
          <w:sz w:val="24"/>
          <w:szCs w:val="24"/>
        </w:rPr>
        <w:t>бро</w:t>
      </w:r>
      <w:r>
        <w:rPr>
          <w:rFonts w:ascii="Times New Roman" w:hAnsi="Times New Roman"/>
          <w:sz w:val="24"/>
          <w:szCs w:val="24"/>
        </w:rPr>
        <w:t>ј</w:t>
      </w:r>
      <w:proofErr w:type="spellEnd"/>
      <w:r>
        <w:rPr>
          <w:rFonts w:ascii="Times New Roman" w:hAnsi="Times New Roman"/>
          <w:sz w:val="24"/>
          <w:szCs w:val="24"/>
        </w:rPr>
        <w:t xml:space="preserve"> 21/2018</w:t>
      </w:r>
      <w:r w:rsidRPr="00300A52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Pr="00300A52">
        <w:rPr>
          <w:rFonts w:ascii="Times New Roman" w:hAnsi="Times New Roman"/>
          <w:sz w:val="24"/>
          <w:szCs w:val="24"/>
        </w:rPr>
        <w:t>члана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39.Статута </w:t>
      </w:r>
      <w:proofErr w:type="spellStart"/>
      <w:r w:rsidRPr="00300A52">
        <w:rPr>
          <w:rFonts w:ascii="Times New Roman" w:hAnsi="Times New Roman"/>
          <w:sz w:val="24"/>
          <w:szCs w:val="24"/>
        </w:rPr>
        <w:t>општине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Гаџин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Хан</w:t>
      </w:r>
      <w:proofErr w:type="spellEnd"/>
      <w:r w:rsidRPr="002957F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822C3">
        <w:rPr>
          <w:rFonts w:ascii="Times New Roman" w:hAnsi="Times New Roman"/>
          <w:sz w:val="24"/>
          <w:szCs w:val="24"/>
          <w:lang w:val="sr-Latn-CS"/>
        </w:rPr>
        <w:t>(„</w:t>
      </w:r>
      <w:r w:rsidRPr="00A822C3">
        <w:rPr>
          <w:rFonts w:ascii="Times New Roman" w:hAnsi="Times New Roman"/>
          <w:sz w:val="24"/>
          <w:szCs w:val="24"/>
          <w:lang w:val="sr-Cyrl-CS"/>
        </w:rPr>
        <w:t>Службени лист града Ниша“бр. 63/2008, 31/2011, 46/2012 и 36/2013)</w:t>
      </w:r>
      <w:r w:rsidRPr="00A822C3">
        <w:rPr>
          <w:rFonts w:ascii="Times New Roman" w:hAnsi="Times New Roman"/>
          <w:sz w:val="24"/>
          <w:szCs w:val="24"/>
        </w:rPr>
        <w:t>,</w:t>
      </w:r>
    </w:p>
    <w:p w:rsidR="00703037" w:rsidRPr="00300A52" w:rsidRDefault="00703037" w:rsidP="00703037">
      <w:pPr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r w:rsidRPr="00300A52">
        <w:rPr>
          <w:rFonts w:ascii="Times New Roman" w:hAnsi="Times New Roman"/>
          <w:sz w:val="24"/>
          <w:szCs w:val="24"/>
        </w:rPr>
        <w:t>Скупштина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општине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Гаџин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Хан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на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седници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sr-Cyrl-CS"/>
        </w:rPr>
        <w:t>12.септембра  2018.године</w:t>
      </w:r>
      <w:proofErr w:type="gramEnd"/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донела је </w:t>
      </w:r>
    </w:p>
    <w:p w:rsidR="00703037" w:rsidRDefault="00703037" w:rsidP="0070303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037" w:rsidRDefault="00703037" w:rsidP="0070303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037" w:rsidRPr="00583DE2" w:rsidRDefault="00703037" w:rsidP="0070303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DE2">
        <w:rPr>
          <w:rFonts w:ascii="Times New Roman" w:hAnsi="Times New Roman" w:cs="Times New Roman"/>
          <w:b/>
          <w:sz w:val="24"/>
          <w:szCs w:val="24"/>
        </w:rPr>
        <w:t>ОДЛУКУ</w:t>
      </w:r>
    </w:p>
    <w:p w:rsidR="00703037" w:rsidRPr="00583DE2" w:rsidRDefault="00703037" w:rsidP="0070303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DE2">
        <w:rPr>
          <w:rFonts w:ascii="Times New Roman" w:hAnsi="Times New Roman" w:cs="Times New Roman"/>
          <w:b/>
          <w:sz w:val="24"/>
          <w:szCs w:val="24"/>
        </w:rPr>
        <w:t>О МРЕЖИ ПРЕДШКОЛСКЕ УСТАНОВЕ „ПРВА РАДОСТ“</w:t>
      </w:r>
    </w:p>
    <w:p w:rsidR="00703037" w:rsidRPr="00583DE2" w:rsidRDefault="00703037" w:rsidP="0070303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DE2">
        <w:rPr>
          <w:rFonts w:ascii="Times New Roman" w:hAnsi="Times New Roman" w:cs="Times New Roman"/>
          <w:b/>
          <w:sz w:val="24"/>
          <w:szCs w:val="24"/>
        </w:rPr>
        <w:t>ГАЏИН ХАН</w:t>
      </w:r>
    </w:p>
    <w:p w:rsidR="00703037" w:rsidRDefault="00703037" w:rsidP="0070303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3037" w:rsidRPr="00583DE2" w:rsidRDefault="00703037" w:rsidP="0070303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83DE2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583DE2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703037" w:rsidRDefault="00703037" w:rsidP="0070303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3037" w:rsidRDefault="00703037" w:rsidP="00703037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мрежи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радост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3037" w:rsidRPr="00CB1F13" w:rsidRDefault="00703037" w:rsidP="00703037">
      <w:pPr>
        <w:ind w:left="288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  <w:proofErr w:type="spellStart"/>
      <w:proofErr w:type="gramStart"/>
      <w:r w:rsidRPr="00CB1F13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CB1F13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703037" w:rsidRDefault="00703037" w:rsidP="0070303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3037" w:rsidRDefault="00703037" w:rsidP="00703037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седиштем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03037" w:rsidRDefault="00703037" w:rsidP="007030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037" w:rsidRPr="00CB1F13" w:rsidRDefault="00703037" w:rsidP="0070303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B1F13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CB1F13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</w:p>
    <w:p w:rsidR="00703037" w:rsidRDefault="00703037" w:rsidP="00703037">
      <w:pPr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3037" w:rsidRDefault="00703037" w:rsidP="00703037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Мрежу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радост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03037" w:rsidRDefault="00703037" w:rsidP="00703037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Објекат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Предшколске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установе</w:t>
      </w:r>
      <w:proofErr w:type="spellEnd"/>
      <w:r w:rsidRPr="0061785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1785B">
        <w:rPr>
          <w:rFonts w:ascii="Times New Roman" w:hAnsi="Times New Roman"/>
          <w:sz w:val="24"/>
          <w:szCs w:val="24"/>
        </w:rPr>
        <w:t>седишту</w:t>
      </w:r>
      <w:proofErr w:type="spellEnd"/>
      <w:r w:rsidRPr="0061785B">
        <w:rPr>
          <w:rFonts w:ascii="Times New Roman" w:hAnsi="Times New Roman"/>
          <w:sz w:val="24"/>
          <w:szCs w:val="24"/>
        </w:rPr>
        <w:t xml:space="preserve"> </w:t>
      </w:r>
    </w:p>
    <w:p w:rsidR="00703037" w:rsidRDefault="00703037" w:rsidP="00703037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Простори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основној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школи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Витко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Света</w:t>
      </w:r>
      <w:proofErr w:type="spellEnd"/>
      <w:r>
        <w:rPr>
          <w:rFonts w:ascii="Times New Roman" w:hAnsi="Times New Roman"/>
          <w:sz w:val="24"/>
          <w:szCs w:val="24"/>
        </w:rPr>
        <w:t xml:space="preserve">“  у </w:t>
      </w:r>
      <w:proofErr w:type="spellStart"/>
      <w:r>
        <w:rPr>
          <w:rFonts w:ascii="Times New Roman" w:hAnsi="Times New Roman"/>
          <w:sz w:val="24"/>
          <w:szCs w:val="24"/>
        </w:rPr>
        <w:t>издвојеним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одељењима</w:t>
      </w:r>
      <w:proofErr w:type="spellEnd"/>
    </w:p>
    <w:p w:rsidR="00703037" w:rsidRPr="00CB1F13" w:rsidRDefault="00703037" w:rsidP="00703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B1F13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CB1F13"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</w:p>
    <w:p w:rsidR="00703037" w:rsidRDefault="00703037" w:rsidP="007030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Предшколска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03037" w:rsidRDefault="00703037" w:rsidP="00703037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неге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васпитања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узраста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године</w:t>
      </w:r>
      <w:proofErr w:type="spellEnd"/>
    </w:p>
    <w:p w:rsidR="00703037" w:rsidRDefault="00703037" w:rsidP="00703037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неге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васпитања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припремног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предшколског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програма</w:t>
      </w:r>
      <w:proofErr w:type="spellEnd"/>
    </w:p>
    <w:p w:rsidR="00703037" w:rsidRDefault="00703037" w:rsidP="00703037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Припремни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предшколски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</w:t>
      </w:r>
      <w:proofErr w:type="spellEnd"/>
    </w:p>
    <w:p w:rsidR="00703037" w:rsidRDefault="00703037" w:rsidP="00703037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Посебне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специјализоване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програме</w:t>
      </w:r>
      <w:proofErr w:type="spellEnd"/>
    </w:p>
    <w:p w:rsidR="00703037" w:rsidRPr="00CB1F13" w:rsidRDefault="00703037" w:rsidP="0070303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B1F13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CB1F13">
        <w:rPr>
          <w:rFonts w:ascii="Times New Roman" w:hAnsi="Times New Roman" w:cs="Times New Roman"/>
          <w:b/>
          <w:sz w:val="24"/>
          <w:szCs w:val="24"/>
        </w:rPr>
        <w:t xml:space="preserve"> 5.</w:t>
      </w:r>
      <w:proofErr w:type="gramEnd"/>
    </w:p>
    <w:p w:rsidR="00703037" w:rsidRDefault="00703037" w:rsidP="00703037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Предшколска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03037" w:rsidRDefault="00703037" w:rsidP="00703037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Гаџином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објекту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Прва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радост</w:t>
      </w:r>
      <w:proofErr w:type="spellEnd"/>
      <w:r>
        <w:rPr>
          <w:rFonts w:ascii="Times New Roman" w:hAnsi="Times New Roman"/>
          <w:sz w:val="24"/>
          <w:szCs w:val="24"/>
        </w:rPr>
        <w:t>“</w:t>
      </w:r>
    </w:p>
    <w:p w:rsidR="00703037" w:rsidRDefault="00703037" w:rsidP="00703037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неге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васпитања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узраста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старости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предшколског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васпитања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образовања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припремног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предшколског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/>
          <w:sz w:val="24"/>
          <w:szCs w:val="24"/>
        </w:rPr>
        <w:t>мешовита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група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целодневни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боравка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703037" w:rsidRDefault="00703037" w:rsidP="00703037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Припремни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предшколски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</w:t>
      </w:r>
      <w:proofErr w:type="spellEnd"/>
    </w:p>
    <w:p w:rsidR="00703037" w:rsidRDefault="00703037" w:rsidP="00703037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Посебни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специјализовани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програми</w:t>
      </w:r>
      <w:proofErr w:type="spellEnd"/>
    </w:p>
    <w:p w:rsidR="00703037" w:rsidRPr="00246341" w:rsidRDefault="00703037" w:rsidP="007030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3037" w:rsidRPr="00246341" w:rsidRDefault="00703037" w:rsidP="007030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3037" w:rsidRDefault="00703037" w:rsidP="00703037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03037" w:rsidRDefault="00703037" w:rsidP="00703037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издвојеним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одељењима</w:t>
      </w:r>
      <w:proofErr w:type="spellEnd"/>
      <w:r>
        <w:rPr>
          <w:rFonts w:ascii="Times New Roman" w:hAnsi="Times New Roman"/>
          <w:sz w:val="24"/>
          <w:szCs w:val="24"/>
        </w:rPr>
        <w:t xml:space="preserve"> у:</w:t>
      </w:r>
    </w:p>
    <w:p w:rsidR="00703037" w:rsidRDefault="00703037" w:rsidP="0070303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У </w:t>
      </w:r>
      <w:proofErr w:type="spellStart"/>
      <w:r>
        <w:rPr>
          <w:rFonts w:ascii="Times New Roman" w:hAnsi="Times New Roman"/>
          <w:sz w:val="24"/>
          <w:szCs w:val="24"/>
        </w:rPr>
        <w:t>Заплањској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Топоници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простору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старе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школе</w:t>
      </w:r>
      <w:proofErr w:type="spellEnd"/>
      <w:r>
        <w:rPr>
          <w:rFonts w:ascii="Times New Roman" w:hAnsi="Times New Roman"/>
          <w:sz w:val="24"/>
          <w:szCs w:val="24"/>
        </w:rPr>
        <w:t xml:space="preserve"> „ </w:t>
      </w:r>
      <w:proofErr w:type="spellStart"/>
      <w:r>
        <w:rPr>
          <w:rFonts w:ascii="Times New Roman" w:hAnsi="Times New Roman"/>
          <w:sz w:val="24"/>
          <w:szCs w:val="24"/>
        </w:rPr>
        <w:t>Витко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Света</w:t>
      </w:r>
      <w:proofErr w:type="spellEnd"/>
      <w:r>
        <w:rPr>
          <w:rFonts w:ascii="Times New Roman" w:hAnsi="Times New Roman"/>
          <w:sz w:val="24"/>
          <w:szCs w:val="24"/>
        </w:rPr>
        <w:t>“</w:t>
      </w:r>
    </w:p>
    <w:p w:rsidR="00703037" w:rsidRDefault="00703037" w:rsidP="0070303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припремни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предшколски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/>
          <w:sz w:val="24"/>
          <w:szCs w:val="24"/>
        </w:rPr>
        <w:t>полудневни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703037" w:rsidRDefault="00703037" w:rsidP="0070303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967C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Семчу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простору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старе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школе</w:t>
      </w:r>
      <w:proofErr w:type="spellEnd"/>
      <w:r>
        <w:rPr>
          <w:rFonts w:ascii="Times New Roman" w:hAnsi="Times New Roman"/>
          <w:sz w:val="24"/>
          <w:szCs w:val="24"/>
        </w:rPr>
        <w:t xml:space="preserve"> „ </w:t>
      </w:r>
      <w:proofErr w:type="spellStart"/>
      <w:r>
        <w:rPr>
          <w:rFonts w:ascii="Times New Roman" w:hAnsi="Times New Roman"/>
          <w:sz w:val="24"/>
          <w:szCs w:val="24"/>
        </w:rPr>
        <w:t>Витко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Света</w:t>
      </w:r>
      <w:proofErr w:type="spellEnd"/>
      <w:r>
        <w:rPr>
          <w:rFonts w:ascii="Times New Roman" w:hAnsi="Times New Roman"/>
          <w:sz w:val="24"/>
          <w:szCs w:val="24"/>
        </w:rPr>
        <w:t>“</w:t>
      </w:r>
    </w:p>
    <w:p w:rsidR="00703037" w:rsidRPr="00967CFC" w:rsidRDefault="00703037" w:rsidP="0070303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припремни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предшколски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/>
          <w:sz w:val="24"/>
          <w:szCs w:val="24"/>
        </w:rPr>
        <w:t>полудневни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703037" w:rsidRPr="00967CFC" w:rsidRDefault="00703037" w:rsidP="00703037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03037" w:rsidRPr="00246341" w:rsidRDefault="00703037" w:rsidP="00703037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246341">
        <w:rPr>
          <w:rFonts w:ascii="Times New Roman" w:hAnsi="Times New Roman"/>
          <w:sz w:val="24"/>
          <w:szCs w:val="24"/>
        </w:rPr>
        <w:t>ТАБЕЛАРНИ ПРЕГЛЕД МРЕЖЕ ПРЕДШКОЛСКЕ УСТАНОВЕ „ПРВА РАДОСТ“ ГАЏИН ХАН</w:t>
      </w:r>
    </w:p>
    <w:p w:rsidR="00703037" w:rsidRPr="00246341" w:rsidRDefault="00703037" w:rsidP="0070303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46"/>
        <w:gridCol w:w="3662"/>
        <w:gridCol w:w="1628"/>
        <w:gridCol w:w="3160"/>
      </w:tblGrid>
      <w:tr w:rsidR="00703037" w:rsidTr="005867DF">
        <w:trPr>
          <w:trHeight w:val="514"/>
        </w:trPr>
        <w:tc>
          <w:tcPr>
            <w:tcW w:w="946" w:type="dxa"/>
          </w:tcPr>
          <w:p w:rsidR="00703037" w:rsidRDefault="00703037" w:rsidP="005867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703037" w:rsidRDefault="00703037" w:rsidP="005867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</w:p>
        </w:tc>
        <w:tc>
          <w:tcPr>
            <w:tcW w:w="1628" w:type="dxa"/>
          </w:tcPr>
          <w:p w:rsidR="00703037" w:rsidRDefault="00703037" w:rsidP="005867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160" w:type="dxa"/>
          </w:tcPr>
          <w:p w:rsidR="00703037" w:rsidRDefault="00703037" w:rsidP="005867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узрасту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деце</w:t>
            </w:r>
            <w:proofErr w:type="spellEnd"/>
          </w:p>
        </w:tc>
      </w:tr>
      <w:tr w:rsidR="00703037" w:rsidTr="005867DF">
        <w:trPr>
          <w:trHeight w:val="1279"/>
        </w:trPr>
        <w:tc>
          <w:tcPr>
            <w:tcW w:w="946" w:type="dxa"/>
          </w:tcPr>
          <w:p w:rsidR="00703037" w:rsidRDefault="00703037" w:rsidP="005867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2" w:type="dxa"/>
          </w:tcPr>
          <w:p w:rsidR="00703037" w:rsidRDefault="00703037" w:rsidP="005867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628" w:type="dxa"/>
          </w:tcPr>
          <w:p w:rsidR="00703037" w:rsidRDefault="00703037" w:rsidP="005867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Гаџин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</w:p>
        </w:tc>
        <w:tc>
          <w:tcPr>
            <w:tcW w:w="3160" w:type="dxa"/>
          </w:tcPr>
          <w:p w:rsidR="00703037" w:rsidRDefault="00703037" w:rsidP="0058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Мешовита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васпитна</w:t>
            </w:r>
            <w:proofErr w:type="spellEnd"/>
            <w:r w:rsidRPr="003B3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3B3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целодневног</w:t>
            </w:r>
            <w:proofErr w:type="spellEnd"/>
            <w:r w:rsidRPr="003B3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боравка</w:t>
            </w:r>
            <w:proofErr w:type="spellEnd"/>
          </w:p>
          <w:p w:rsidR="00703037" w:rsidRDefault="00703037" w:rsidP="0058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припремни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</w:p>
          <w:p w:rsidR="00703037" w:rsidRPr="003B34AE" w:rsidRDefault="00703037" w:rsidP="0058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37" w:rsidTr="005867DF">
        <w:trPr>
          <w:trHeight w:val="751"/>
        </w:trPr>
        <w:tc>
          <w:tcPr>
            <w:tcW w:w="946" w:type="dxa"/>
          </w:tcPr>
          <w:p w:rsidR="00703037" w:rsidRDefault="00703037" w:rsidP="005867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3662" w:type="dxa"/>
          </w:tcPr>
          <w:p w:rsidR="00703037" w:rsidRDefault="00703037" w:rsidP="005867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Издвојено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628" w:type="dxa"/>
          </w:tcPr>
          <w:p w:rsidR="00703037" w:rsidRDefault="00703037" w:rsidP="005867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Заплањска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Топоница</w:t>
            </w:r>
            <w:proofErr w:type="spellEnd"/>
          </w:p>
        </w:tc>
        <w:tc>
          <w:tcPr>
            <w:tcW w:w="3160" w:type="dxa"/>
          </w:tcPr>
          <w:p w:rsidR="00703037" w:rsidRDefault="00703037" w:rsidP="0058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припремни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</w:p>
        </w:tc>
      </w:tr>
      <w:tr w:rsidR="00703037" w:rsidTr="005867DF">
        <w:trPr>
          <w:trHeight w:val="264"/>
        </w:trPr>
        <w:tc>
          <w:tcPr>
            <w:tcW w:w="946" w:type="dxa"/>
          </w:tcPr>
          <w:p w:rsidR="00703037" w:rsidRDefault="00703037" w:rsidP="005867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  <w:p w:rsidR="00703037" w:rsidRPr="005C3D55" w:rsidRDefault="00703037" w:rsidP="005867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703037" w:rsidRDefault="00703037" w:rsidP="005867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Издвојено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Света</w:t>
            </w:r>
            <w:proofErr w:type="spellEnd"/>
          </w:p>
        </w:tc>
        <w:tc>
          <w:tcPr>
            <w:tcW w:w="1628" w:type="dxa"/>
          </w:tcPr>
          <w:p w:rsidR="00703037" w:rsidRPr="00B849AA" w:rsidRDefault="00703037" w:rsidP="005867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Семче</w:t>
            </w:r>
            <w:proofErr w:type="spellEnd"/>
          </w:p>
        </w:tc>
        <w:tc>
          <w:tcPr>
            <w:tcW w:w="3160" w:type="dxa"/>
          </w:tcPr>
          <w:p w:rsidR="00703037" w:rsidRDefault="00703037" w:rsidP="0058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припремни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</w:p>
        </w:tc>
      </w:tr>
    </w:tbl>
    <w:p w:rsidR="00703037" w:rsidRPr="00246341" w:rsidRDefault="00703037" w:rsidP="00703037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703037" w:rsidRPr="00246341" w:rsidRDefault="00703037" w:rsidP="0070303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46341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246341">
        <w:rPr>
          <w:rFonts w:ascii="Times New Roman" w:hAnsi="Times New Roman" w:cs="Times New Roman"/>
          <w:b/>
          <w:sz w:val="24"/>
          <w:szCs w:val="24"/>
        </w:rPr>
        <w:t xml:space="preserve"> 6.</w:t>
      </w:r>
      <w:proofErr w:type="gramEnd"/>
    </w:p>
    <w:p w:rsidR="00703037" w:rsidRPr="00CB1F13" w:rsidRDefault="00703037" w:rsidP="00703037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703037" w:rsidRDefault="00703037" w:rsidP="00703037">
      <w:pPr>
        <w:pStyle w:val="ListParagraph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Измена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допуна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мреже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предшколских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утврђене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вршиће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прописаним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критеријумима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потребама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деце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родитеља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финансијским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могућностима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Гаџин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03037" w:rsidRPr="00246341" w:rsidRDefault="00703037" w:rsidP="00703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46341"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proofErr w:type="spellEnd"/>
      <w:r w:rsidRPr="00246341">
        <w:rPr>
          <w:rFonts w:ascii="Times New Roman" w:hAnsi="Times New Roman" w:cs="Times New Roman"/>
          <w:b/>
          <w:sz w:val="24"/>
          <w:szCs w:val="24"/>
        </w:rPr>
        <w:t xml:space="preserve"> 7.</w:t>
      </w:r>
      <w:proofErr w:type="gramEnd"/>
    </w:p>
    <w:p w:rsidR="00703037" w:rsidRDefault="00703037" w:rsidP="00703037">
      <w:pPr>
        <w:pStyle w:val="ListParagraph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снагу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осмог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  <w:lang w:val="sr-Cyrl-CS"/>
        </w:rPr>
        <w:t>„Службеном листу Града Ниша“.</w:t>
      </w:r>
      <w:proofErr w:type="gramEnd"/>
    </w:p>
    <w:p w:rsidR="00703037" w:rsidRPr="00C560AB" w:rsidRDefault="00703037" w:rsidP="00703037">
      <w:pPr>
        <w:pStyle w:val="ListParagraph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Даном 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  <w:lang w:val="sr-Cyrl-CS"/>
        </w:rPr>
        <w:t>упања на снагу ове Одлуке престаје да важи Одлука о мрежи предшколске установе „Прва радост“ Гаџин Хан , “Службени лист града Ниша број 65/2016“.</w:t>
      </w:r>
      <w:bookmarkStart w:id="0" w:name="_GoBack"/>
      <w:bookmarkEnd w:id="0"/>
    </w:p>
    <w:p w:rsidR="00703037" w:rsidRPr="00761E72" w:rsidRDefault="00703037" w:rsidP="0070303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>
        <w:rPr>
          <w:rFonts w:ascii="Times New Roman" w:hAnsi="Times New Roman" w:cs="Times New Roman"/>
          <w:sz w:val="24"/>
          <w:szCs w:val="24"/>
          <w:lang w:val="sr-Latn-CS"/>
        </w:rPr>
        <w:t>06-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/2018 -II</w:t>
      </w:r>
    </w:p>
    <w:p w:rsidR="00703037" w:rsidRDefault="00703037" w:rsidP="0070303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Хану, дана  12. септембра 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703037" w:rsidRDefault="00703037" w:rsidP="0070303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703037" w:rsidRPr="00761E72" w:rsidRDefault="00703037" w:rsidP="00703037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СКУПШТИНА ОПШТИНЕ ГАЏИН ХАН</w:t>
      </w:r>
    </w:p>
    <w:p w:rsidR="00703037" w:rsidRDefault="00703037" w:rsidP="00703037">
      <w:pPr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3037" w:rsidRDefault="00703037" w:rsidP="00703037">
      <w:pPr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ПРЕДСЕДНИК</w:t>
      </w:r>
    </w:p>
    <w:p w:rsidR="00703037" w:rsidRPr="00761E72" w:rsidRDefault="00703037" w:rsidP="00703037">
      <w:pPr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Марија Цветковић</w:t>
      </w:r>
    </w:p>
    <w:p w:rsidR="00703037" w:rsidRPr="00320DE2" w:rsidRDefault="00703037" w:rsidP="00703037">
      <w:pPr>
        <w:tabs>
          <w:tab w:val="left" w:pos="2296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84459"/>
    <w:multiLevelType w:val="hybridMultilevel"/>
    <w:tmpl w:val="12000DAE"/>
    <w:lvl w:ilvl="0" w:tplc="3C90E67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95348"/>
    <w:multiLevelType w:val="hybridMultilevel"/>
    <w:tmpl w:val="43ACA6B6"/>
    <w:lvl w:ilvl="0" w:tplc="3A122B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104C"/>
    <w:rsid w:val="00020BCA"/>
    <w:rsid w:val="000225A8"/>
    <w:rsid w:val="00023FAF"/>
    <w:rsid w:val="000266C5"/>
    <w:rsid w:val="00044C59"/>
    <w:rsid w:val="000725BA"/>
    <w:rsid w:val="00097FBA"/>
    <w:rsid w:val="000A0577"/>
    <w:rsid w:val="000B3D09"/>
    <w:rsid w:val="000B67DE"/>
    <w:rsid w:val="000E5AEE"/>
    <w:rsid w:val="000F245D"/>
    <w:rsid w:val="0011157F"/>
    <w:rsid w:val="00132507"/>
    <w:rsid w:val="00142A0C"/>
    <w:rsid w:val="00156A4E"/>
    <w:rsid w:val="001925D0"/>
    <w:rsid w:val="001C0F9A"/>
    <w:rsid w:val="001C2736"/>
    <w:rsid w:val="001D2ECE"/>
    <w:rsid w:val="00223C5C"/>
    <w:rsid w:val="00260E00"/>
    <w:rsid w:val="00291291"/>
    <w:rsid w:val="00296A50"/>
    <w:rsid w:val="002C163A"/>
    <w:rsid w:val="002D5ADA"/>
    <w:rsid w:val="00317053"/>
    <w:rsid w:val="00366598"/>
    <w:rsid w:val="003754D9"/>
    <w:rsid w:val="003A3AF0"/>
    <w:rsid w:val="003F593B"/>
    <w:rsid w:val="003F7A16"/>
    <w:rsid w:val="00417179"/>
    <w:rsid w:val="004817D8"/>
    <w:rsid w:val="0048694E"/>
    <w:rsid w:val="00497420"/>
    <w:rsid w:val="004F6D9F"/>
    <w:rsid w:val="00520583"/>
    <w:rsid w:val="00522802"/>
    <w:rsid w:val="005301AE"/>
    <w:rsid w:val="00554CB0"/>
    <w:rsid w:val="005A2F68"/>
    <w:rsid w:val="005B39F1"/>
    <w:rsid w:val="005D39B0"/>
    <w:rsid w:val="00657278"/>
    <w:rsid w:val="006A7C8D"/>
    <w:rsid w:val="006B000C"/>
    <w:rsid w:val="006C61DA"/>
    <w:rsid w:val="006E02A9"/>
    <w:rsid w:val="00703037"/>
    <w:rsid w:val="007C5277"/>
    <w:rsid w:val="00800D93"/>
    <w:rsid w:val="00892F73"/>
    <w:rsid w:val="00914EE8"/>
    <w:rsid w:val="009331D6"/>
    <w:rsid w:val="009731B9"/>
    <w:rsid w:val="009B54E9"/>
    <w:rsid w:val="009C5297"/>
    <w:rsid w:val="009E414F"/>
    <w:rsid w:val="009F47BB"/>
    <w:rsid w:val="00A06505"/>
    <w:rsid w:val="00A25B46"/>
    <w:rsid w:val="00A477F6"/>
    <w:rsid w:val="00AE58FC"/>
    <w:rsid w:val="00B00AEA"/>
    <w:rsid w:val="00B416DF"/>
    <w:rsid w:val="00B542AE"/>
    <w:rsid w:val="00B823CE"/>
    <w:rsid w:val="00B96FCD"/>
    <w:rsid w:val="00BB0E14"/>
    <w:rsid w:val="00C066A9"/>
    <w:rsid w:val="00CD486F"/>
    <w:rsid w:val="00CF653C"/>
    <w:rsid w:val="00DE11FE"/>
    <w:rsid w:val="00E0392E"/>
    <w:rsid w:val="00E0709C"/>
    <w:rsid w:val="00EC4AFF"/>
    <w:rsid w:val="00EE0946"/>
    <w:rsid w:val="00F22673"/>
    <w:rsid w:val="00F3729D"/>
    <w:rsid w:val="00F45A6A"/>
    <w:rsid w:val="00F61519"/>
    <w:rsid w:val="00FB55BF"/>
    <w:rsid w:val="00FE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D09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03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6</cp:revision>
  <cp:lastPrinted>2018-09-06T07:48:00Z</cp:lastPrinted>
  <dcterms:created xsi:type="dcterms:W3CDTF">2018-09-06T07:13:00Z</dcterms:created>
  <dcterms:modified xsi:type="dcterms:W3CDTF">2018-09-07T08:17:00Z</dcterms:modified>
</cp:coreProperties>
</file>