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9" w:rsidRDefault="00C30F99" w:rsidP="00C30F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F99" w:rsidRPr="00E96935" w:rsidRDefault="00C30F99" w:rsidP="00C3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6935">
        <w:rPr>
          <w:rFonts w:ascii="Times New Roman" w:hAnsi="Times New Roman" w:cs="Times New Roman"/>
          <w:b/>
          <w:sz w:val="24"/>
          <w:szCs w:val="24"/>
          <w:lang w:val="sr-Cyrl-CS"/>
        </w:rPr>
        <w:t>ПРЕДЛОГ ПРОГРАМА</w:t>
      </w:r>
    </w:p>
    <w:p w:rsidR="00C30F99" w:rsidRPr="00E96935" w:rsidRDefault="00C30F99" w:rsidP="00C3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6935">
        <w:rPr>
          <w:rFonts w:ascii="Times New Roman" w:hAnsi="Times New Roman" w:cs="Times New Roman"/>
          <w:b/>
          <w:sz w:val="24"/>
          <w:szCs w:val="24"/>
          <w:lang w:val="sr-Cyrl-CS"/>
        </w:rPr>
        <w:t>КОРИШЋЕЊА СРЕДСТАВА ЗА УНАПРЕЂЕЊЕ БЕЗБЕДНОСТИ САОБРАЋАЈА ОПШТИНЕ</w:t>
      </w:r>
      <w:r w:rsidR="008E36A8" w:rsidRPr="00E969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ГАЏИН ХАН ЗА 2019</w:t>
      </w:r>
      <w:r w:rsidRPr="00E96935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30F99" w:rsidRPr="001F26D5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Овим Програмом коришћења средстава од наплаћених казни и прекршаја на територији општине Гаџин Хан утврђују се планирани приходи, намена и начин коришћења средстава Савета за безбедност сао</w:t>
      </w:r>
      <w:r w:rsidR="008E36A8">
        <w:rPr>
          <w:rFonts w:ascii="Times New Roman" w:hAnsi="Times New Roman" w:cs="Times New Roman"/>
          <w:sz w:val="24"/>
          <w:szCs w:val="24"/>
          <w:lang w:val="sr-Cyrl-CS"/>
        </w:rPr>
        <w:t>браћаја општине Гаџин Хан у 2019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.години,</w:t>
      </w:r>
    </w:p>
    <w:p w:rsidR="00C30F99" w:rsidRPr="001F26D5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За реализацију Програма планирају се средства у Савету за безбедност саоб</w:t>
      </w:r>
      <w:r w:rsidR="008E36A8">
        <w:rPr>
          <w:rFonts w:ascii="Times New Roman" w:hAnsi="Times New Roman" w:cs="Times New Roman"/>
          <w:sz w:val="24"/>
          <w:szCs w:val="24"/>
          <w:lang w:val="sr-Cyrl-CS"/>
        </w:rPr>
        <w:t>раћаја општине Гаџин Хан за 2019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.годину у укупном износу од </w:t>
      </w:r>
      <w:r w:rsidR="00825638">
        <w:rPr>
          <w:rFonts w:ascii="Times New Roman" w:hAnsi="Times New Roman" w:cs="Times New Roman"/>
          <w:sz w:val="24"/>
          <w:szCs w:val="24"/>
        </w:rPr>
        <w:t>1.648.811</w:t>
      </w:r>
      <w:r w:rsidR="001505AC">
        <w:rPr>
          <w:rFonts w:ascii="Times New Roman" w:hAnsi="Times New Roman" w:cs="Times New Roman"/>
          <w:sz w:val="24"/>
          <w:szCs w:val="24"/>
        </w:rPr>
        <w:t>,00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то као приходи од :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наплаћених новчаних казни за прекршаје предвиђене прописима о безбедности саобраћаја на путевима на територији општине .Средства од новчаних казни из члана 17.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2. Тачка 2. Овог закона, у висини од 70% припадају буџету Републике , а у висини од 30% припадају буџету јединице локалне самоуправе на чијој територији је прекршај учињен. Од 30% средстава која припадају буџету јединице локалне самоуправе на чијој територији је прекршај учињем 50% средстава се користе за поправљање саобраћајне инфраструктуре јединице локалне самоуправе начијој тер</w:t>
      </w:r>
      <w:r w:rsidR="000E06F7">
        <w:rPr>
          <w:rFonts w:ascii="Times New Roman" w:hAnsi="Times New Roman" w:cs="Times New Roman"/>
          <w:sz w:val="24"/>
          <w:szCs w:val="24"/>
          <w:lang w:val="sr-Cyrl-CS"/>
        </w:rPr>
        <w:t>иторији је прекршај учињем а 50</w:t>
      </w:r>
      <w:r>
        <w:rPr>
          <w:rFonts w:ascii="Times New Roman" w:hAnsi="Times New Roman" w:cs="Times New Roman"/>
          <w:sz w:val="24"/>
          <w:szCs w:val="24"/>
          <w:lang w:val="sr-Cyrl-CS"/>
        </w:rPr>
        <w:t>% за опрему потребну унапређењу безбед</w:t>
      </w:r>
      <w:r w:rsidR="008E36A8">
        <w:rPr>
          <w:rFonts w:ascii="Times New Roman" w:hAnsi="Times New Roman" w:cs="Times New Roman"/>
          <w:sz w:val="24"/>
          <w:szCs w:val="24"/>
          <w:lang w:val="sr-Cyrl-CS"/>
        </w:rPr>
        <w:t>ности у саобраћају у износу од 8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 динара.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Пренета неутрошена средства из Програма коришћења средстава безбедност саоб</w:t>
      </w:r>
      <w:r w:rsidR="00047266">
        <w:rPr>
          <w:rFonts w:ascii="Times New Roman" w:hAnsi="Times New Roman" w:cs="Times New Roman"/>
          <w:sz w:val="24"/>
          <w:szCs w:val="24"/>
          <w:lang w:val="sr-Cyrl-CS"/>
        </w:rPr>
        <w:t>раћаја општине гаџин Хан за 201</w:t>
      </w:r>
      <w:r w:rsidR="00047266">
        <w:rPr>
          <w:rFonts w:ascii="Times New Roman" w:hAnsi="Times New Roman" w:cs="Times New Roman"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 у износу од </w:t>
      </w:r>
      <w:r w:rsidR="008E36A8" w:rsidRPr="001505AC">
        <w:rPr>
          <w:rFonts w:ascii="Times New Roman" w:hAnsi="Times New Roman" w:cs="Times New Roman"/>
          <w:sz w:val="24"/>
          <w:szCs w:val="24"/>
          <w:lang w:val="sr-Cyrl-CS"/>
        </w:rPr>
        <w:t>848.811</w:t>
      </w:r>
      <w:r w:rsidRPr="001505AC">
        <w:rPr>
          <w:rFonts w:ascii="Times New Roman" w:hAnsi="Times New Roman" w:cs="Times New Roman"/>
          <w:sz w:val="24"/>
          <w:szCs w:val="24"/>
          <w:lang w:val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Средства Савета за безбедност у саобраћају из тачке 2. Овог програма користиће се наменски за финансирање и унапређење безбедности у саобраћају општине Гаџин Хан и то 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30F99" w:rsidRDefault="008E36A8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-за видео надзор   4</w:t>
      </w:r>
      <w:r w:rsidR="00C30F99">
        <w:rPr>
          <w:rFonts w:ascii="Times New Roman" w:hAnsi="Times New Roman" w:cs="Times New Roman"/>
          <w:sz w:val="24"/>
          <w:szCs w:val="24"/>
          <w:lang w:val="sr-Cyrl-CS"/>
        </w:rPr>
        <w:t>00.000,00 динара,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-за инфраструктуру  </w:t>
      </w:r>
      <w:r w:rsidR="008E36A8">
        <w:rPr>
          <w:rFonts w:ascii="Times New Roman" w:hAnsi="Times New Roman" w:cs="Times New Roman"/>
          <w:sz w:val="24"/>
          <w:szCs w:val="24"/>
          <w:lang w:val="sr-Cyrl-CS"/>
        </w:rPr>
        <w:t>270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динара, за набавку хоризонталних и вертикалне сигнализације и огледала,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-накнада за рад члановима савета              20.000,00     динара,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-штампање флајера      </w:t>
      </w:r>
      <w:r w:rsidR="000E06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20.000,00   динара ,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-материјал за образовање и едукацију      40.000,00    динара,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-мајице са ап</w:t>
      </w:r>
      <w:r w:rsidR="008E36A8">
        <w:rPr>
          <w:rFonts w:ascii="Times New Roman" w:hAnsi="Times New Roman" w:cs="Times New Roman"/>
          <w:sz w:val="24"/>
          <w:szCs w:val="24"/>
          <w:lang w:val="sr-Cyrl-CS"/>
        </w:rPr>
        <w:t>ликацијама саобраћаја         50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    динара,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4. Уколико се приходи у току буџетске године не остварују у планираном износу, расходи ће се остварити по приоритету који утврди Председник савета за безбедност саобраћаја општине на предлог Општинског већа .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Средстава из тачке 2. Овог програма могу да се увећају за износ неутрошених наменских средстава пренетих из предходне године и за износ донација из других извора , који ће се користити у складу са овим програмом.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Програм проследити Општинском већу општине Гаџин Хан и Агенцији за безбедност саобраћаја у циљу усклађивања послова у области, кординације у раду, праћења активности најзначајнијих обележја безбедности саобраћаја и функионисања заштитног система безбедности саобраћаја у локалним самоуправама.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6935" w:rsidRDefault="00E96935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6F7" w:rsidRPr="00223E6B" w:rsidRDefault="008E36A8" w:rsidP="000E06F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0E06F7" w:rsidRPr="000E06F7">
        <w:rPr>
          <w:rFonts w:ascii="Times New Roman" w:hAnsi="Times New Roman" w:cs="Times New Roman"/>
          <w:sz w:val="24"/>
          <w:szCs w:val="24"/>
        </w:rPr>
        <w:t xml:space="preserve"> </w:t>
      </w:r>
      <w:r w:rsidR="000E06F7">
        <w:rPr>
          <w:rFonts w:ascii="Times New Roman" w:hAnsi="Times New Roman" w:cs="Times New Roman"/>
          <w:sz w:val="24"/>
          <w:szCs w:val="24"/>
        </w:rPr>
        <w:t>34-312/19-IV-2</w:t>
      </w:r>
    </w:p>
    <w:p w:rsidR="00C30F99" w:rsidRDefault="008E36A8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25.03.2019</w:t>
      </w:r>
      <w:r w:rsidR="00C30F99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C30F99" w:rsidRPr="008F754F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8F7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8F7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ПРЕДСЕДНИК САВЕТА 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E9693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F7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Ненад Добреновић</w:t>
      </w:r>
    </w:p>
    <w:p w:rsidR="00E021C9" w:rsidRDefault="00E021C9"/>
    <w:sectPr w:rsidR="00E021C9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30F99"/>
    <w:rsid w:val="00047266"/>
    <w:rsid w:val="000E06F7"/>
    <w:rsid w:val="0010759D"/>
    <w:rsid w:val="001505AC"/>
    <w:rsid w:val="0017769B"/>
    <w:rsid w:val="003A4496"/>
    <w:rsid w:val="006B2363"/>
    <w:rsid w:val="007D2B5A"/>
    <w:rsid w:val="00820599"/>
    <w:rsid w:val="00825638"/>
    <w:rsid w:val="008E36A8"/>
    <w:rsid w:val="008F754F"/>
    <w:rsid w:val="00AF2DB9"/>
    <w:rsid w:val="00BA1495"/>
    <w:rsid w:val="00C30F99"/>
    <w:rsid w:val="00E021C9"/>
    <w:rsid w:val="00E96935"/>
    <w:rsid w:val="00F90C79"/>
    <w:rsid w:val="00FB34F4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dcterms:created xsi:type="dcterms:W3CDTF">2019-04-10T06:51:00Z</dcterms:created>
  <dcterms:modified xsi:type="dcterms:W3CDTF">2019-04-10T07:31:00Z</dcterms:modified>
</cp:coreProperties>
</file>