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C" w:rsidRPr="00F72BE3" w:rsidRDefault="0055542C" w:rsidP="0055542C">
      <w:pPr>
        <w:jc w:val="both"/>
        <w:rPr>
          <w:rFonts w:ascii="Times New Roman" w:hAnsi="Times New Roman"/>
          <w:szCs w:val="24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</w:t>
      </w:r>
      <w:proofErr w:type="spellStart"/>
      <w:proofErr w:type="gramStart"/>
      <w:r w:rsidRPr="00742DB5">
        <w:rPr>
          <w:rFonts w:ascii="Times New Roman" w:hAnsi="Times New Roman"/>
          <w:szCs w:val="24"/>
        </w:rPr>
        <w:t>На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основу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члана </w:t>
      </w:r>
      <w:r w:rsidR="00283533">
        <w:rPr>
          <w:rFonts w:ascii="Times New Roman" w:hAnsi="Times New Roman"/>
          <w:szCs w:val="24"/>
          <w:lang w:val="sr-Cyrl-CS"/>
        </w:rPr>
        <w:t>70</w:t>
      </w:r>
      <w:r w:rsidRPr="00742DB5">
        <w:rPr>
          <w:rFonts w:ascii="Times New Roman" w:hAnsi="Times New Roman"/>
          <w:szCs w:val="24"/>
          <w:lang w:val="sr-Cyrl-CS"/>
        </w:rPr>
        <w:t>.Статута општине Гаџин Хан („Службени лист града Ниша“, бр</w:t>
      </w:r>
      <w:r w:rsidR="00283533">
        <w:rPr>
          <w:rFonts w:ascii="Times New Roman" w:hAnsi="Times New Roman"/>
          <w:szCs w:val="24"/>
          <w:lang w:val="sr-Cyrl-CS"/>
        </w:rPr>
        <w:t>. 10</w:t>
      </w:r>
      <w:r>
        <w:rPr>
          <w:rFonts w:ascii="Times New Roman" w:hAnsi="Times New Roman"/>
          <w:szCs w:val="24"/>
          <w:lang w:val="sr-Cyrl-CS"/>
        </w:rPr>
        <w:t>/201</w:t>
      </w:r>
      <w:r w:rsidR="0028353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</w:rPr>
        <w:t xml:space="preserve">, </w:t>
      </w:r>
      <w:r w:rsidRPr="00742DB5">
        <w:rPr>
          <w:rFonts w:ascii="Times New Roman" w:hAnsi="Times New Roman"/>
          <w:szCs w:val="24"/>
          <w:lang w:val="sr-Cyrl-CS"/>
        </w:rPr>
        <w:t>члана 3.</w:t>
      </w:r>
      <w:r>
        <w:rPr>
          <w:rFonts w:ascii="Times New Roman" w:hAnsi="Times New Roman"/>
          <w:szCs w:val="24"/>
          <w:lang w:val="sr-Cyrl-CS"/>
        </w:rPr>
        <w:t>и 22.</w:t>
      </w:r>
      <w:r w:rsidRPr="00742DB5">
        <w:rPr>
          <w:rFonts w:ascii="Times New Roman" w:hAnsi="Times New Roman"/>
          <w:szCs w:val="24"/>
          <w:lang w:val="sr-Cyrl-CS"/>
        </w:rPr>
        <w:t>Одлуке о општинском већу о</w:t>
      </w:r>
      <w:r w:rsidRPr="00742DB5">
        <w:rPr>
          <w:rFonts w:ascii="Times New Roman" w:hAnsi="Times New Roman"/>
          <w:szCs w:val="24"/>
        </w:rPr>
        <w:t>п</w:t>
      </w:r>
      <w:r w:rsidRPr="00742DB5">
        <w:rPr>
          <w:rFonts w:ascii="Times New Roman" w:hAnsi="Times New Roman"/>
          <w:szCs w:val="24"/>
          <w:lang w:val="sr-Cyrl-CS"/>
        </w:rPr>
        <w:t>ш</w:t>
      </w:r>
      <w:proofErr w:type="spellStart"/>
      <w:r w:rsidRPr="00742DB5">
        <w:rPr>
          <w:rFonts w:ascii="Times New Roman" w:hAnsi="Times New Roman"/>
          <w:szCs w:val="24"/>
        </w:rPr>
        <w:t>тин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</w:t>
      </w:r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Га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џ</w:t>
      </w:r>
      <w:proofErr w:type="spellStart"/>
      <w:r w:rsidRPr="00742DB5">
        <w:rPr>
          <w:rFonts w:ascii="Times New Roman" w:hAnsi="Times New Roman"/>
          <w:szCs w:val="24"/>
        </w:rPr>
        <w:t>ин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Хан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 („Сл</w:t>
      </w:r>
      <w:r>
        <w:rPr>
          <w:rFonts w:ascii="Times New Roman" w:hAnsi="Times New Roman"/>
          <w:szCs w:val="24"/>
          <w:lang w:val="sr-Cyrl-CS"/>
        </w:rPr>
        <w:t>ужбени</w:t>
      </w:r>
      <w:r w:rsidRPr="00742DB5">
        <w:rPr>
          <w:rFonts w:ascii="Times New Roman" w:hAnsi="Times New Roman"/>
          <w:szCs w:val="24"/>
          <w:lang w:val="sr-Cyrl-CS"/>
        </w:rPr>
        <w:t xml:space="preserve"> лист града Ниша“,</w:t>
      </w:r>
      <w:r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бр.63/</w:t>
      </w:r>
      <w:r>
        <w:rPr>
          <w:rFonts w:ascii="Times New Roman" w:hAnsi="Times New Roman"/>
          <w:szCs w:val="24"/>
        </w:rPr>
        <w:t>20</w:t>
      </w:r>
      <w:r w:rsidRPr="00742DB5">
        <w:rPr>
          <w:rFonts w:ascii="Times New Roman" w:hAnsi="Times New Roman"/>
          <w:szCs w:val="24"/>
          <w:lang w:val="sr-Cyrl-CS"/>
        </w:rPr>
        <w:t>08</w:t>
      </w:r>
      <w:r>
        <w:rPr>
          <w:rFonts w:ascii="Times New Roman" w:hAnsi="Times New Roman"/>
          <w:szCs w:val="24"/>
          <w:lang w:val="sr-Cyrl-CS"/>
        </w:rPr>
        <w:t xml:space="preserve"> и 79/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 w:val="sr-Cyrl-CS"/>
        </w:rPr>
        <w:t>17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и </w:t>
      </w:r>
      <w:r w:rsidR="002B3C2D">
        <w:rPr>
          <w:rFonts w:ascii="Times New Roman" w:hAnsi="Times New Roman"/>
          <w:szCs w:val="24"/>
          <w:lang w:val="sr-Cyrl-CS"/>
        </w:rPr>
        <w:t>чл.</w:t>
      </w:r>
      <w:proofErr w:type="gramEnd"/>
      <w:r w:rsidR="002B3C2D">
        <w:rPr>
          <w:rFonts w:ascii="Times New Roman" w:hAnsi="Times New Roman"/>
          <w:szCs w:val="24"/>
          <w:lang w:val="sr-Cyrl-CS"/>
        </w:rPr>
        <w:t xml:space="preserve"> 64. Одлуке</w:t>
      </w:r>
      <w:r w:rsidR="002B3C2D" w:rsidRPr="002B3C2D">
        <w:rPr>
          <w:rFonts w:ascii="Times New Roman" w:hAnsi="Times New Roman"/>
          <w:szCs w:val="24"/>
          <w:lang w:val="sr-Cyrl-CS"/>
        </w:rPr>
        <w:t xml:space="preserve"> </w:t>
      </w:r>
      <w:r w:rsidR="002B3C2D">
        <w:rPr>
          <w:rFonts w:ascii="Times New Roman" w:hAnsi="Times New Roman"/>
          <w:szCs w:val="24"/>
          <w:lang w:val="sr-Cyrl-CS"/>
        </w:rPr>
        <w:t>о правима и услугама у социјалној заштити општине Гаџин Хан</w:t>
      </w:r>
      <w:r w:rsidR="00CD2054">
        <w:rPr>
          <w:rFonts w:ascii="Times New Roman" w:hAnsi="Times New Roman"/>
          <w:szCs w:val="24"/>
        </w:rPr>
        <w:t xml:space="preserve"> (</w:t>
      </w:r>
      <w:r w:rsidR="008C1180">
        <w:rPr>
          <w:rFonts w:ascii="Times New Roman" w:hAnsi="Times New Roman"/>
          <w:szCs w:val="24"/>
          <w:lang/>
        </w:rPr>
        <w:t>„</w:t>
      </w:r>
      <w:proofErr w:type="spellStart"/>
      <w:r w:rsidR="00CD2054">
        <w:rPr>
          <w:rFonts w:ascii="Times New Roman" w:hAnsi="Times New Roman"/>
          <w:szCs w:val="24"/>
        </w:rPr>
        <w:t>Сл</w:t>
      </w:r>
      <w:proofErr w:type="spellEnd"/>
      <w:r w:rsidR="00CD2054">
        <w:rPr>
          <w:rFonts w:ascii="Times New Roman" w:hAnsi="Times New Roman"/>
          <w:szCs w:val="24"/>
        </w:rPr>
        <w:t>.</w:t>
      </w:r>
      <w:r w:rsidR="008C118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D2054">
        <w:rPr>
          <w:rFonts w:ascii="Times New Roman" w:hAnsi="Times New Roman"/>
          <w:szCs w:val="24"/>
        </w:rPr>
        <w:t>лист</w:t>
      </w:r>
      <w:proofErr w:type="spellEnd"/>
      <w:proofErr w:type="gramEnd"/>
      <w:r w:rsidR="00CD2054">
        <w:rPr>
          <w:rFonts w:ascii="Times New Roman" w:hAnsi="Times New Roman"/>
          <w:szCs w:val="24"/>
        </w:rPr>
        <w:t xml:space="preserve"> </w:t>
      </w:r>
      <w:proofErr w:type="spellStart"/>
      <w:r w:rsidR="00CD2054">
        <w:rPr>
          <w:rFonts w:ascii="Times New Roman" w:hAnsi="Times New Roman"/>
          <w:szCs w:val="24"/>
        </w:rPr>
        <w:t>града</w:t>
      </w:r>
      <w:proofErr w:type="spellEnd"/>
      <w:r w:rsidR="00CD2054">
        <w:rPr>
          <w:rFonts w:ascii="Times New Roman" w:hAnsi="Times New Roman"/>
          <w:szCs w:val="24"/>
        </w:rPr>
        <w:t xml:space="preserve"> </w:t>
      </w:r>
      <w:proofErr w:type="spellStart"/>
      <w:r w:rsidR="00CD2054">
        <w:rPr>
          <w:rFonts w:ascii="Times New Roman" w:hAnsi="Times New Roman"/>
          <w:szCs w:val="24"/>
        </w:rPr>
        <w:t>Ниша</w:t>
      </w:r>
      <w:proofErr w:type="spellEnd"/>
      <w:r w:rsidR="008C1180">
        <w:rPr>
          <w:rFonts w:ascii="Times New Roman" w:hAnsi="Times New Roman"/>
          <w:szCs w:val="24"/>
          <w:lang/>
        </w:rPr>
        <w:t>“</w:t>
      </w:r>
      <w:r w:rsidR="00CD2054">
        <w:rPr>
          <w:rFonts w:ascii="Times New Roman" w:hAnsi="Times New Roman"/>
          <w:szCs w:val="24"/>
        </w:rPr>
        <w:t xml:space="preserve"> </w:t>
      </w:r>
      <w:r w:rsidR="008C1180">
        <w:rPr>
          <w:rFonts w:ascii="Times New Roman" w:hAnsi="Times New Roman"/>
          <w:szCs w:val="24"/>
          <w:lang/>
        </w:rPr>
        <w:t>бр</w:t>
      </w:r>
      <w:r w:rsidR="00CD2054">
        <w:rPr>
          <w:rFonts w:ascii="Times New Roman" w:hAnsi="Times New Roman"/>
          <w:szCs w:val="24"/>
        </w:rPr>
        <w:t xml:space="preserve">. </w:t>
      </w:r>
      <w:r w:rsidR="00CD2054" w:rsidRPr="00F72BE3">
        <w:rPr>
          <w:rFonts w:ascii="Times New Roman" w:hAnsi="Times New Roman"/>
          <w:szCs w:val="24"/>
        </w:rPr>
        <w:t>18/2012,</w:t>
      </w:r>
      <w:r w:rsidR="00CD2054">
        <w:rPr>
          <w:rFonts w:ascii="Times New Roman" w:hAnsi="Times New Roman"/>
          <w:szCs w:val="24"/>
        </w:rPr>
        <w:t xml:space="preserve"> 66/2012, </w:t>
      </w:r>
      <w:r w:rsidR="00F72BE3" w:rsidRPr="00F72BE3">
        <w:rPr>
          <w:rFonts w:ascii="Times New Roman" w:hAnsi="Times New Roman"/>
          <w:szCs w:val="24"/>
        </w:rPr>
        <w:t>81/20012,</w:t>
      </w:r>
      <w:r w:rsidR="00F72BE3">
        <w:rPr>
          <w:rFonts w:ascii="Times New Roman" w:hAnsi="Times New Roman"/>
          <w:szCs w:val="24"/>
        </w:rPr>
        <w:t xml:space="preserve"> 107/2012, </w:t>
      </w:r>
      <w:r w:rsidR="00CD2054">
        <w:rPr>
          <w:rFonts w:ascii="Times New Roman" w:hAnsi="Times New Roman"/>
          <w:szCs w:val="24"/>
        </w:rPr>
        <w:t>11/2013, 23/2017</w:t>
      </w:r>
      <w:r w:rsidR="00F72BE3">
        <w:rPr>
          <w:rFonts w:ascii="Times New Roman" w:hAnsi="Times New Roman"/>
          <w:szCs w:val="24"/>
        </w:rPr>
        <w:t xml:space="preserve"> и 63/2017),</w:t>
      </w:r>
    </w:p>
    <w:p w:rsidR="0055542C" w:rsidRDefault="0055542C" w:rsidP="0055542C">
      <w:pPr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Општинско веће општине Гаџин Хан на </w:t>
      </w:r>
      <w:proofErr w:type="spellStart"/>
      <w:r>
        <w:rPr>
          <w:rFonts w:ascii="Times New Roman" w:hAnsi="Times New Roman"/>
          <w:szCs w:val="24"/>
        </w:rPr>
        <w:t>својој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034C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(</w:t>
      </w:r>
      <w:proofErr w:type="spellStart"/>
      <w:r w:rsidR="000A3396">
        <w:rPr>
          <w:rFonts w:ascii="Times New Roman" w:hAnsi="Times New Roman"/>
          <w:szCs w:val="24"/>
        </w:rPr>
        <w:t>седмој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Pr="00742DB5">
        <w:rPr>
          <w:rFonts w:ascii="Times New Roman" w:hAnsi="Times New Roman"/>
          <w:szCs w:val="24"/>
          <w:lang w:val="sr-Cyrl-CS"/>
        </w:rPr>
        <w:t>седници одржаној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3533">
        <w:rPr>
          <w:rFonts w:ascii="Times New Roman" w:hAnsi="Times New Roman"/>
          <w:szCs w:val="24"/>
          <w:lang w:val="sr-Cyrl-CS"/>
        </w:rPr>
        <w:t>0</w:t>
      </w:r>
      <w:r w:rsidR="008C1180">
        <w:rPr>
          <w:rFonts w:ascii="Times New Roman" w:hAnsi="Times New Roman"/>
          <w:szCs w:val="24"/>
          <w:lang/>
        </w:rPr>
        <w:t>3</w:t>
      </w:r>
      <w:r>
        <w:rPr>
          <w:rFonts w:ascii="Times New Roman" w:hAnsi="Times New Roman"/>
          <w:szCs w:val="24"/>
          <w:lang w:val="sr-Cyrl-CS"/>
        </w:rPr>
        <w:t>.</w:t>
      </w:r>
      <w:r w:rsidR="00283533">
        <w:rPr>
          <w:rFonts w:ascii="Times New Roman" w:hAnsi="Times New Roman"/>
          <w:szCs w:val="24"/>
          <w:lang w:val="sr-Cyrl-CS"/>
        </w:rPr>
        <w:t>0</w:t>
      </w:r>
      <w:r w:rsidR="000A3396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sr-Cyrl-CS"/>
        </w:rPr>
        <w:t>.201</w:t>
      </w:r>
      <w:r w:rsidR="00283533">
        <w:rPr>
          <w:rFonts w:ascii="Times New Roman" w:hAnsi="Times New Roman"/>
          <w:szCs w:val="24"/>
          <w:lang w:val="sr-Cyrl-CS"/>
        </w:rPr>
        <w:t>9</w:t>
      </w:r>
      <w:r>
        <w:rPr>
          <w:rFonts w:ascii="Times New Roman" w:hAnsi="Times New Roman"/>
          <w:szCs w:val="24"/>
          <w:lang w:val="sr-Cyrl-CS"/>
        </w:rPr>
        <w:t>.</w:t>
      </w:r>
      <w:r w:rsidR="002835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године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дон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ело је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 Д Л У К У</w:t>
      </w:r>
    </w:p>
    <w:p w:rsidR="0055542C" w:rsidRDefault="0055542C" w:rsidP="00A00F59">
      <w:pPr>
        <w:jc w:val="center"/>
        <w:rPr>
          <w:rFonts w:ascii="Times New Roman" w:hAnsi="Times New Roman"/>
          <w:szCs w:val="24"/>
          <w:lang w:val="sr-Cyrl-CS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о </w:t>
      </w:r>
      <w:r w:rsidR="00A00F59">
        <w:rPr>
          <w:rFonts w:ascii="Times New Roman" w:hAnsi="Times New Roman"/>
          <w:szCs w:val="24"/>
          <w:lang w:val="sr-Cyrl-CS"/>
        </w:rPr>
        <w:t>усмеравању средстава за финансирање трошкова пружања услуга социјалне заштите</w:t>
      </w:r>
      <w:r w:rsidRPr="00D03987">
        <w:rPr>
          <w:rFonts w:ascii="Times New Roman" w:hAnsi="Times New Roman"/>
          <w:szCs w:val="24"/>
          <w:lang w:val="sr-Cyrl-CS"/>
        </w:rPr>
        <w:t xml:space="preserve"> </w:t>
      </w:r>
      <w:r w:rsidR="00E22EC4">
        <w:rPr>
          <w:rFonts w:ascii="Times New Roman" w:hAnsi="Times New Roman"/>
          <w:szCs w:val="24"/>
          <w:lang w:val="sr-Cyrl-CS"/>
        </w:rPr>
        <w:t xml:space="preserve"> утврђених овом одлуком</w:t>
      </w:r>
    </w:p>
    <w:p w:rsidR="00A00F59" w:rsidRDefault="00A00F59" w:rsidP="00A00F59">
      <w:pPr>
        <w:jc w:val="center"/>
        <w:rPr>
          <w:rFonts w:ascii="Times New Roman" w:hAnsi="Times New Roman"/>
          <w:szCs w:val="24"/>
          <w:lang w:val="sr-Cyrl-CS"/>
        </w:rPr>
      </w:pPr>
    </w:p>
    <w:p w:rsidR="00A00F59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A00F59" w:rsidRDefault="00A00F59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 Општина Гаџин Хан је са Републиком Србијом- Министарством за рад, запошљавање, борачка и социјална питања, Београд, ул. Немањина 22, закључила уговор о наменским трансферима у социјалној заштити бр. 400-166/19-I, дана 26.03.2019.</w:t>
      </w:r>
      <w:r w:rsidRPr="00A00F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године.</w:t>
      </w:r>
    </w:p>
    <w:p w:rsidR="00777BA4" w:rsidRDefault="002B3C2D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</w:t>
      </w:r>
      <w:r w:rsidR="00A00F59">
        <w:rPr>
          <w:rFonts w:ascii="Times New Roman" w:hAnsi="Times New Roman"/>
          <w:szCs w:val="24"/>
          <w:lang w:val="sr-Cyrl-CS"/>
        </w:rPr>
        <w:t>. Министарство за рад, запошљавање, борачка и социјална питања, Београд,</w:t>
      </w:r>
      <w:r w:rsidR="00777BA4">
        <w:rPr>
          <w:rFonts w:ascii="Times New Roman" w:hAnsi="Times New Roman"/>
          <w:szCs w:val="24"/>
          <w:lang w:val="sr-Cyrl-CS"/>
        </w:rPr>
        <w:t xml:space="preserve"> </w:t>
      </w:r>
      <w:r w:rsidR="00A00F59">
        <w:rPr>
          <w:rFonts w:ascii="Times New Roman" w:hAnsi="Times New Roman"/>
          <w:szCs w:val="24"/>
          <w:lang w:val="sr-Cyrl-CS"/>
        </w:rPr>
        <w:t xml:space="preserve">се по основу горе цитираног уговора обавезало да општини Гаџин Хан </w:t>
      </w:r>
      <w:r w:rsidR="00777BA4">
        <w:rPr>
          <w:rFonts w:ascii="Times New Roman" w:hAnsi="Times New Roman"/>
          <w:szCs w:val="24"/>
          <w:lang w:val="sr-Cyrl-CS"/>
        </w:rPr>
        <w:t>пренесе средстава  за наменске трансфере у укупаном изниос од 2.120.189,897 динара на годишњем нивоу.</w:t>
      </w:r>
    </w:p>
    <w:p w:rsidR="002B3C2D" w:rsidRDefault="002B3C2D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3. На основу чл. 3. Уговора из тачке 1. Ове Одлуке, у општини наменским трансферима могу да се финансирају услуге социјалне заштите из надлежности јединице локалне самоуправе.</w:t>
      </w:r>
    </w:p>
    <w:p w:rsidR="00A00F59" w:rsidRDefault="00777BA4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4. општина Гаџин Хан ће </w:t>
      </w:r>
      <w:r w:rsidR="002B3C2D">
        <w:rPr>
          <w:rFonts w:ascii="Times New Roman" w:hAnsi="Times New Roman"/>
          <w:szCs w:val="24"/>
          <w:lang w:val="sr-Cyrl-CS"/>
        </w:rPr>
        <w:t xml:space="preserve">у складу са Одлуком о правима и услугама у социјалној заштити општине Гаџин хан </w:t>
      </w:r>
      <w:r>
        <w:rPr>
          <w:rFonts w:ascii="Times New Roman" w:hAnsi="Times New Roman"/>
          <w:szCs w:val="24"/>
          <w:lang w:val="sr-Cyrl-CS"/>
        </w:rPr>
        <w:t>одобрени и уплаћени износ од 2.120.189,897 динара усмерити за задовољење следећих услуга у области социјалне заштите:</w:t>
      </w:r>
    </w:p>
    <w:p w:rsidR="00777BA4" w:rsidRDefault="00777BA4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-услуга помоћи у кући</w:t>
      </w:r>
    </w:p>
    <w:p w:rsidR="00777BA4" w:rsidRDefault="000A3396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</w:t>
      </w:r>
      <w:r w:rsidR="002B3C2D">
        <w:rPr>
          <w:rFonts w:ascii="Times New Roman" w:hAnsi="Times New Roman"/>
          <w:szCs w:val="24"/>
          <w:lang w:val="sr-Cyrl-CS"/>
        </w:rPr>
        <w:t>5.Општинска управа ће вршити финансирање пружања услуга из ове одлуке у складу са уговорима о финансирању које за</w:t>
      </w:r>
      <w:r w:rsidR="00E22EC4">
        <w:rPr>
          <w:rFonts w:ascii="Times New Roman" w:hAnsi="Times New Roman"/>
          <w:szCs w:val="24"/>
          <w:lang w:val="sr-Cyrl-CS"/>
        </w:rPr>
        <w:t>кључује са пружиоцима услуга који испуњавају законске услове за пружање исте.</w:t>
      </w:r>
      <w:r w:rsidR="005C1A89">
        <w:rPr>
          <w:rFonts w:ascii="Times New Roman" w:hAnsi="Times New Roman"/>
          <w:szCs w:val="24"/>
          <w:lang w:val="sr-Cyrl-CS"/>
        </w:rPr>
        <w:t xml:space="preserve"> </w:t>
      </w:r>
    </w:p>
    <w:p w:rsidR="008C1180" w:rsidRDefault="00C034C3" w:rsidP="00C034C3">
      <w:pPr>
        <w:jc w:val="center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 xml:space="preserve">    </w:t>
      </w:r>
      <w:r w:rsidR="00320936">
        <w:rPr>
          <w:rFonts w:ascii="Times New Roman" w:hAnsi="Times New Roman"/>
          <w:szCs w:val="24"/>
        </w:rPr>
        <w:t xml:space="preserve">6. Доношењем ове одлуке престаје да важи Одлука </w:t>
      </w:r>
      <w:r w:rsidR="00320936" w:rsidRPr="00D03987">
        <w:rPr>
          <w:rFonts w:ascii="Times New Roman" w:hAnsi="Times New Roman"/>
          <w:szCs w:val="24"/>
          <w:lang w:val="sr-Cyrl-CS"/>
        </w:rPr>
        <w:t xml:space="preserve">о </w:t>
      </w:r>
      <w:r w:rsidR="00320936">
        <w:rPr>
          <w:rFonts w:ascii="Times New Roman" w:hAnsi="Times New Roman"/>
          <w:szCs w:val="24"/>
          <w:lang w:val="sr-Cyrl-CS"/>
        </w:rPr>
        <w:t xml:space="preserve">усмеравању средстава за </w:t>
      </w:r>
    </w:p>
    <w:p w:rsidR="00C034C3" w:rsidRDefault="00320936" w:rsidP="008C1180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финансирање трошкова пружања услуга социјалне заштите</w:t>
      </w:r>
      <w:r w:rsidRPr="00D0398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број </w:t>
      </w:r>
      <w:r w:rsidR="00C034C3">
        <w:rPr>
          <w:rFonts w:ascii="Times New Roman" w:hAnsi="Times New Roman"/>
          <w:szCs w:val="24"/>
          <w:lang w:val="sr-Cyrl-CS"/>
        </w:rPr>
        <w:t>06-400-</w:t>
      </w:r>
      <w:r w:rsidR="00C034C3">
        <w:rPr>
          <w:rFonts w:ascii="Times New Roman" w:hAnsi="Times New Roman"/>
          <w:szCs w:val="24"/>
        </w:rPr>
        <w:t>214</w:t>
      </w:r>
      <w:r w:rsidR="00C034C3">
        <w:rPr>
          <w:rFonts w:ascii="Times New Roman" w:hAnsi="Times New Roman"/>
          <w:szCs w:val="24"/>
          <w:lang w:val="sr-Cyrl-CS"/>
        </w:rPr>
        <w:t>/19-III од</w:t>
      </w:r>
      <w:r w:rsidR="00C034C3" w:rsidRPr="00742DB5">
        <w:rPr>
          <w:rFonts w:ascii="Times New Roman" w:hAnsi="Times New Roman"/>
          <w:szCs w:val="24"/>
          <w:lang w:val="sr-Cyrl-CS"/>
        </w:rPr>
        <w:t xml:space="preserve"> </w:t>
      </w:r>
    </w:p>
    <w:p w:rsidR="00E22EC4" w:rsidRPr="00320936" w:rsidRDefault="00C034C3" w:rsidP="00C034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05. априла 2019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  <w:r>
        <w:rPr>
          <w:rFonts w:ascii="Times New Roman" w:hAnsi="Times New Roman"/>
          <w:szCs w:val="24"/>
          <w:lang w:val="sr-Cyrl-CS"/>
        </w:rPr>
        <w:t>.</w:t>
      </w:r>
    </w:p>
    <w:p w:rsidR="00A00F59" w:rsidRDefault="00A00F59" w:rsidP="0055542C">
      <w:pPr>
        <w:jc w:val="both"/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FA4D99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Број:</w:t>
      </w:r>
      <w:r w:rsidR="0055542C">
        <w:rPr>
          <w:rFonts w:ascii="Times New Roman" w:hAnsi="Times New Roman"/>
          <w:szCs w:val="24"/>
          <w:lang w:val="sr-Cyrl-CS"/>
        </w:rPr>
        <w:t>06-400-</w:t>
      </w:r>
      <w:r w:rsidR="008C1180">
        <w:rPr>
          <w:rFonts w:ascii="Times New Roman" w:hAnsi="Times New Roman"/>
          <w:szCs w:val="24"/>
        </w:rPr>
        <w:t>277</w:t>
      </w:r>
      <w:r w:rsidR="0055542C">
        <w:rPr>
          <w:rFonts w:ascii="Times New Roman" w:hAnsi="Times New Roman"/>
          <w:szCs w:val="24"/>
          <w:lang w:val="sr-Cyrl-CS"/>
        </w:rPr>
        <w:t>/1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="0055542C">
        <w:rPr>
          <w:rFonts w:ascii="Times New Roman" w:hAnsi="Times New Roman"/>
          <w:szCs w:val="24"/>
          <w:lang w:val="sr-Cyrl-CS"/>
        </w:rPr>
        <w:t>-III</w:t>
      </w:r>
      <w:r w:rsidRPr="00742DB5">
        <w:rPr>
          <w:rFonts w:ascii="Times New Roman" w:hAnsi="Times New Roman"/>
          <w:szCs w:val="24"/>
          <w:lang w:val="sr-Cyrl-CS"/>
        </w:rPr>
        <w:t xml:space="preserve"> </w:t>
      </w:r>
    </w:p>
    <w:p w:rsidR="00FA4D99" w:rsidRPr="00742DB5" w:rsidRDefault="00FA4D99" w:rsidP="005B338A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У Гаџином Хану, </w:t>
      </w:r>
      <w:r w:rsidR="00E976C3">
        <w:rPr>
          <w:rFonts w:ascii="Times New Roman" w:hAnsi="Times New Roman"/>
          <w:szCs w:val="24"/>
          <w:lang w:val="sr-Cyrl-CS"/>
        </w:rPr>
        <w:t>0</w:t>
      </w:r>
      <w:r w:rsidR="008C1180">
        <w:rPr>
          <w:rFonts w:ascii="Times New Roman" w:hAnsi="Times New Roman"/>
          <w:szCs w:val="24"/>
          <w:lang/>
        </w:rPr>
        <w:t>3</w:t>
      </w:r>
      <w:r w:rsidR="00344B30">
        <w:rPr>
          <w:rFonts w:ascii="Times New Roman" w:hAnsi="Times New Roman"/>
          <w:szCs w:val="24"/>
          <w:lang w:val="sr-Cyrl-CS"/>
        </w:rPr>
        <w:t>.</w:t>
      </w:r>
      <w:r w:rsidR="00E976C3">
        <w:rPr>
          <w:rFonts w:ascii="Times New Roman" w:hAnsi="Times New Roman"/>
          <w:szCs w:val="24"/>
          <w:lang w:val="sr-Cyrl-CS"/>
        </w:rPr>
        <w:t xml:space="preserve"> </w:t>
      </w:r>
      <w:r w:rsidR="00C034C3">
        <w:rPr>
          <w:rFonts w:ascii="Times New Roman" w:hAnsi="Times New Roman"/>
          <w:szCs w:val="24"/>
          <w:lang w:val="sr-Cyrl-CS"/>
        </w:rPr>
        <w:t>маја</w:t>
      </w:r>
      <w:r w:rsidR="00344B30">
        <w:rPr>
          <w:rFonts w:ascii="Times New Roman" w:hAnsi="Times New Roman"/>
          <w:szCs w:val="24"/>
          <w:lang w:val="sr-Cyrl-CS"/>
        </w:rPr>
        <w:t xml:space="preserve"> 201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FA4D99" w:rsidRDefault="00FA4D99" w:rsidP="005B338A">
      <w:pPr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5B338A">
      <w:pPr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FA4D99" w:rsidRPr="005B338A" w:rsidRDefault="005B338A" w:rsidP="005B338A">
      <w:pPr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</w:t>
      </w:r>
      <w:r w:rsidR="00FA4D99" w:rsidRPr="00742DB5">
        <w:rPr>
          <w:rFonts w:ascii="Times New Roman" w:hAnsi="Times New Roman"/>
          <w:szCs w:val="24"/>
          <w:lang w:val="sr-Cyrl-CS"/>
        </w:rPr>
        <w:t xml:space="preserve">                  </w:t>
      </w:r>
    </w:p>
    <w:p w:rsidR="00FA4D99" w:rsidRPr="00742DB5" w:rsidRDefault="00FA4D99" w:rsidP="00FA4D99">
      <w:pPr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FA4D99" w:rsidRPr="00742DB5" w:rsidRDefault="00FA4D99" w:rsidP="00FA4D99">
      <w:pPr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</w:t>
      </w:r>
      <w:r w:rsidR="00E976C3">
        <w:rPr>
          <w:rFonts w:ascii="Times New Roman" w:hAnsi="Times New Roman"/>
          <w:szCs w:val="24"/>
          <w:lang w:val="sr-Cyrl-CS"/>
        </w:rPr>
        <w:t>Марија Цветковић</w:t>
      </w:r>
    </w:p>
    <w:p w:rsidR="00E021C9" w:rsidRDefault="00E021C9"/>
    <w:sectPr w:rsidR="00E021C9" w:rsidSect="0055542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03"/>
    <w:multiLevelType w:val="hybridMultilevel"/>
    <w:tmpl w:val="11D223D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E07F08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C4"/>
    <w:multiLevelType w:val="hybridMultilevel"/>
    <w:tmpl w:val="C0A035E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10A"/>
    <w:multiLevelType w:val="hybridMultilevel"/>
    <w:tmpl w:val="6A6E89EE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D2C"/>
    <w:multiLevelType w:val="hybridMultilevel"/>
    <w:tmpl w:val="EDB0F74A"/>
    <w:lvl w:ilvl="0" w:tplc="A434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425"/>
    <w:multiLevelType w:val="hybridMultilevel"/>
    <w:tmpl w:val="A6CEACD2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7FC"/>
    <w:multiLevelType w:val="hybridMultilevel"/>
    <w:tmpl w:val="DC1A7756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EF9"/>
    <w:multiLevelType w:val="hybridMultilevel"/>
    <w:tmpl w:val="3004806A"/>
    <w:lvl w:ilvl="0" w:tplc="F956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99"/>
    <w:rsid w:val="000056AE"/>
    <w:rsid w:val="00034989"/>
    <w:rsid w:val="00065E2B"/>
    <w:rsid w:val="0007785B"/>
    <w:rsid w:val="00087845"/>
    <w:rsid w:val="000A3396"/>
    <w:rsid w:val="000B3A33"/>
    <w:rsid w:val="000B4262"/>
    <w:rsid w:val="000C3FF1"/>
    <w:rsid w:val="000C4ED3"/>
    <w:rsid w:val="000D7EF0"/>
    <w:rsid w:val="001769E0"/>
    <w:rsid w:val="00192E9F"/>
    <w:rsid w:val="001B4DC0"/>
    <w:rsid w:val="001C14AB"/>
    <w:rsid w:val="001C558F"/>
    <w:rsid w:val="001F7231"/>
    <w:rsid w:val="00202F6B"/>
    <w:rsid w:val="00236FEC"/>
    <w:rsid w:val="00263E64"/>
    <w:rsid w:val="00283533"/>
    <w:rsid w:val="002A38F9"/>
    <w:rsid w:val="002B3C2D"/>
    <w:rsid w:val="003143AB"/>
    <w:rsid w:val="00320936"/>
    <w:rsid w:val="00344B30"/>
    <w:rsid w:val="0035028C"/>
    <w:rsid w:val="00356238"/>
    <w:rsid w:val="003B28C8"/>
    <w:rsid w:val="003E325A"/>
    <w:rsid w:val="003F4954"/>
    <w:rsid w:val="0042662C"/>
    <w:rsid w:val="004271BA"/>
    <w:rsid w:val="00432E00"/>
    <w:rsid w:val="004554BB"/>
    <w:rsid w:val="00476F47"/>
    <w:rsid w:val="004A1C59"/>
    <w:rsid w:val="004C567E"/>
    <w:rsid w:val="004C5DF2"/>
    <w:rsid w:val="004C6A0F"/>
    <w:rsid w:val="004C6BF2"/>
    <w:rsid w:val="004D0268"/>
    <w:rsid w:val="004D7BAB"/>
    <w:rsid w:val="004F060E"/>
    <w:rsid w:val="004F770F"/>
    <w:rsid w:val="0055542C"/>
    <w:rsid w:val="005A2BE8"/>
    <w:rsid w:val="005B0A8D"/>
    <w:rsid w:val="005B338A"/>
    <w:rsid w:val="005C1A89"/>
    <w:rsid w:val="005D2ED1"/>
    <w:rsid w:val="006213BA"/>
    <w:rsid w:val="00657110"/>
    <w:rsid w:val="00692172"/>
    <w:rsid w:val="0069273B"/>
    <w:rsid w:val="006A0AD7"/>
    <w:rsid w:val="006F1D69"/>
    <w:rsid w:val="007266D8"/>
    <w:rsid w:val="00756622"/>
    <w:rsid w:val="007645A3"/>
    <w:rsid w:val="00765AE8"/>
    <w:rsid w:val="00777BA4"/>
    <w:rsid w:val="007C6559"/>
    <w:rsid w:val="007F0C2F"/>
    <w:rsid w:val="007F5DB4"/>
    <w:rsid w:val="008038EF"/>
    <w:rsid w:val="00810D0F"/>
    <w:rsid w:val="00871B09"/>
    <w:rsid w:val="0089403D"/>
    <w:rsid w:val="008A5815"/>
    <w:rsid w:val="008B52D6"/>
    <w:rsid w:val="008C01B2"/>
    <w:rsid w:val="008C1180"/>
    <w:rsid w:val="008C56E9"/>
    <w:rsid w:val="008E038A"/>
    <w:rsid w:val="00901A78"/>
    <w:rsid w:val="00905213"/>
    <w:rsid w:val="00970543"/>
    <w:rsid w:val="00987CA2"/>
    <w:rsid w:val="009A7D60"/>
    <w:rsid w:val="009B7AB3"/>
    <w:rsid w:val="009D2A99"/>
    <w:rsid w:val="009D7D07"/>
    <w:rsid w:val="009E0802"/>
    <w:rsid w:val="009F68EB"/>
    <w:rsid w:val="00A00F59"/>
    <w:rsid w:val="00A071D6"/>
    <w:rsid w:val="00A41D82"/>
    <w:rsid w:val="00A671B9"/>
    <w:rsid w:val="00A728AD"/>
    <w:rsid w:val="00A905FB"/>
    <w:rsid w:val="00AF7736"/>
    <w:rsid w:val="00B86699"/>
    <w:rsid w:val="00C034C3"/>
    <w:rsid w:val="00C56DE8"/>
    <w:rsid w:val="00CA3592"/>
    <w:rsid w:val="00CB1DF2"/>
    <w:rsid w:val="00CD2054"/>
    <w:rsid w:val="00CD30D6"/>
    <w:rsid w:val="00CD73E1"/>
    <w:rsid w:val="00D03987"/>
    <w:rsid w:val="00D30078"/>
    <w:rsid w:val="00D94C4E"/>
    <w:rsid w:val="00DA2D3B"/>
    <w:rsid w:val="00E021C9"/>
    <w:rsid w:val="00E22EC4"/>
    <w:rsid w:val="00E37B03"/>
    <w:rsid w:val="00E5591F"/>
    <w:rsid w:val="00E55B42"/>
    <w:rsid w:val="00E77DDB"/>
    <w:rsid w:val="00E80BF5"/>
    <w:rsid w:val="00E87E17"/>
    <w:rsid w:val="00E976C3"/>
    <w:rsid w:val="00EA5CD1"/>
    <w:rsid w:val="00EB3593"/>
    <w:rsid w:val="00F5123D"/>
    <w:rsid w:val="00F72BE3"/>
    <w:rsid w:val="00F8024A"/>
    <w:rsid w:val="00F84903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9"/>
    <w:pPr>
      <w:spacing w:after="0" w:line="240" w:lineRule="auto"/>
    </w:pPr>
    <w:rPr>
      <w:rFonts w:ascii="Times YU" w:eastAsia="Times New Roman" w:hAnsi="Times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32BF-6C6C-44E5-862C-2B03590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2019-05-09T05:19:00Z</cp:lastPrinted>
  <dcterms:created xsi:type="dcterms:W3CDTF">2019-05-03T09:09:00Z</dcterms:created>
  <dcterms:modified xsi:type="dcterms:W3CDTF">2019-05-09T05:20:00Z</dcterms:modified>
</cp:coreProperties>
</file>