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E8" w:rsidRPr="00BA7B8E" w:rsidRDefault="00D177E8" w:rsidP="00D177E8">
      <w:pPr>
        <w:rPr>
          <w:rFonts w:ascii="Arial" w:hAnsi="Arial" w:cs="Arial"/>
          <w:color w:val="FF0000"/>
          <w:sz w:val="24"/>
          <w:szCs w:val="24"/>
        </w:rPr>
      </w:pPr>
    </w:p>
    <w:p w:rsidR="00D177E8" w:rsidRPr="00BA7B8E" w:rsidRDefault="00540147" w:rsidP="004311A7">
      <w:pPr>
        <w:jc w:val="center"/>
        <w:rPr>
          <w:rFonts w:ascii="Arial" w:hAnsi="Arial" w:cs="Arial"/>
          <w:color w:val="FF0000"/>
          <w:sz w:val="24"/>
          <w:szCs w:val="24"/>
        </w:rPr>
      </w:pPr>
      <w:r w:rsidRPr="00BA7B8E">
        <w:rPr>
          <w:rFonts w:ascii="Arial" w:hAnsi="Arial" w:cs="Arial"/>
          <w:noProof/>
          <w:color w:val="FF0000"/>
          <w:sz w:val="24"/>
          <w:szCs w:val="24"/>
        </w:rPr>
        <w:drawing>
          <wp:inline distT="0" distB="0" distL="0" distR="0" wp14:anchorId="750BA9A2" wp14:editId="5B77999F">
            <wp:extent cx="2057400" cy="2057400"/>
            <wp:effectExtent l="0" t="0" r="0" b="0"/>
            <wp:docPr id="59" name="Picture 59" descr="C:\Users\Natasa\Desktop\LOKALNE SAMOUPRAVE\Grbovi opstina\Nisavski\gadzin-han-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atasa\Desktop\LOKALNE SAMOUPRAVE\Grbovi opstina\Nisavski\gadzin-han-g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3F65A9" w:rsidRDefault="003F65A9" w:rsidP="00540147">
      <w:pPr>
        <w:spacing w:after="0"/>
        <w:jc w:val="center"/>
        <w:rPr>
          <w:rFonts w:ascii="Arial" w:hAnsi="Arial" w:cs="Arial"/>
          <w:b/>
          <w:color w:val="FF0000"/>
          <w:sz w:val="32"/>
          <w:szCs w:val="32"/>
          <w:lang w:val="sr-Cyrl-RS"/>
        </w:rPr>
      </w:pPr>
    </w:p>
    <w:p w:rsidR="000431FF" w:rsidRPr="00F972CD" w:rsidRDefault="005377D5" w:rsidP="000431FF">
      <w:pPr>
        <w:pStyle w:val="NoSpacing"/>
        <w:jc w:val="center"/>
        <w:rPr>
          <w:rFonts w:ascii="Arial Narrow" w:hAnsi="Arial Narrow" w:cs="Arial"/>
          <w:sz w:val="40"/>
          <w:szCs w:val="40"/>
          <w:lang w:val="sr-Cyrl-RS"/>
        </w:rPr>
      </w:pPr>
      <w:r>
        <w:rPr>
          <w:rFonts w:ascii="Arial Narrow" w:hAnsi="Arial Narrow" w:cs="Arial"/>
          <w:sz w:val="40"/>
          <w:szCs w:val="40"/>
        </w:rPr>
        <w:t>СТРАТЕГИЈА</w:t>
      </w:r>
      <w:r>
        <w:rPr>
          <w:rFonts w:ascii="Arial Narrow" w:hAnsi="Arial Narrow" w:cs="Arial"/>
          <w:sz w:val="40"/>
          <w:szCs w:val="40"/>
          <w:lang w:val="sr-Cyrl-RS"/>
        </w:rPr>
        <w:t xml:space="preserve"> </w:t>
      </w:r>
      <w:r w:rsidR="00AE0BF9" w:rsidRPr="00F972CD">
        <w:rPr>
          <w:rFonts w:ascii="Arial Narrow" w:hAnsi="Arial Narrow" w:cs="Arial"/>
          <w:sz w:val="40"/>
          <w:szCs w:val="40"/>
          <w:lang w:val="sr-Cyrl-RS"/>
        </w:rPr>
        <w:t>РАЗВОЈА</w:t>
      </w:r>
    </w:p>
    <w:p w:rsidR="000431FF" w:rsidRPr="00F972CD" w:rsidRDefault="000431FF" w:rsidP="000431FF">
      <w:pPr>
        <w:pStyle w:val="NoSpacing"/>
        <w:jc w:val="center"/>
        <w:rPr>
          <w:rFonts w:ascii="Arial Narrow" w:hAnsi="Arial Narrow" w:cs="Arial"/>
          <w:sz w:val="40"/>
          <w:szCs w:val="40"/>
          <w:lang w:val="sr-Cyrl-CS"/>
        </w:rPr>
      </w:pPr>
      <w:r w:rsidRPr="00F972CD">
        <w:rPr>
          <w:rFonts w:ascii="Arial Narrow" w:hAnsi="Arial Narrow" w:cs="Arial"/>
          <w:sz w:val="40"/>
          <w:szCs w:val="40"/>
          <w:lang w:val="sr-Cyrl-RS"/>
        </w:rPr>
        <w:t xml:space="preserve">микро, </w:t>
      </w:r>
      <w:r w:rsidRPr="00F972CD">
        <w:rPr>
          <w:rFonts w:ascii="Arial Narrow" w:hAnsi="Arial Narrow" w:cs="Arial"/>
          <w:sz w:val="40"/>
          <w:szCs w:val="40"/>
        </w:rPr>
        <w:t>малих и средњих предузећа и предузетништва</w:t>
      </w:r>
      <w:r w:rsidRPr="00F972CD">
        <w:rPr>
          <w:rFonts w:ascii="Arial Narrow" w:hAnsi="Arial Narrow" w:cs="Arial"/>
          <w:sz w:val="40"/>
          <w:szCs w:val="40"/>
          <w:lang w:val="sr-Cyrl-CS"/>
        </w:rPr>
        <w:t xml:space="preserve"> </w:t>
      </w:r>
    </w:p>
    <w:p w:rsidR="000431FF" w:rsidRPr="00F972CD" w:rsidRDefault="000431FF" w:rsidP="000431FF">
      <w:pPr>
        <w:pStyle w:val="NoSpacing"/>
        <w:jc w:val="center"/>
        <w:rPr>
          <w:rFonts w:ascii="Arial Narrow" w:hAnsi="Arial Narrow" w:cs="Arial"/>
          <w:sz w:val="40"/>
          <w:szCs w:val="40"/>
          <w:lang w:val="sr-Cyrl-CS"/>
        </w:rPr>
      </w:pPr>
      <w:r w:rsidRPr="00F972CD">
        <w:rPr>
          <w:rFonts w:ascii="Arial Narrow" w:hAnsi="Arial Narrow" w:cs="Arial"/>
          <w:sz w:val="40"/>
          <w:szCs w:val="40"/>
        </w:rPr>
        <w:t>у општини</w:t>
      </w:r>
      <w:r w:rsidRPr="00F972CD">
        <w:rPr>
          <w:rFonts w:ascii="Arial Narrow" w:hAnsi="Arial Narrow" w:cs="Arial"/>
          <w:sz w:val="40"/>
          <w:szCs w:val="40"/>
          <w:lang w:val="sr-Cyrl-RS"/>
        </w:rPr>
        <w:t xml:space="preserve"> </w:t>
      </w:r>
      <w:r w:rsidRPr="00F972CD">
        <w:rPr>
          <w:rFonts w:ascii="Arial Narrow" w:hAnsi="Arial Narrow" w:cs="Arial"/>
          <w:sz w:val="40"/>
          <w:szCs w:val="40"/>
          <w:lang w:val="sr-Cyrl-CS"/>
        </w:rPr>
        <w:t>ГАЏИН ХАН</w:t>
      </w:r>
    </w:p>
    <w:p w:rsidR="000431FF" w:rsidRPr="00F972CD" w:rsidRDefault="000431FF" w:rsidP="000431FF">
      <w:pPr>
        <w:pStyle w:val="NoSpacing"/>
        <w:jc w:val="center"/>
        <w:rPr>
          <w:rFonts w:ascii="Arial Narrow" w:hAnsi="Arial Narrow" w:cs="Arial"/>
          <w:sz w:val="40"/>
          <w:szCs w:val="40"/>
          <w:lang w:val="sr-Cyrl-CS"/>
        </w:rPr>
      </w:pPr>
      <w:r w:rsidRPr="00F972CD">
        <w:rPr>
          <w:rFonts w:ascii="Arial Narrow" w:hAnsi="Arial Narrow" w:cs="Arial"/>
          <w:sz w:val="40"/>
          <w:szCs w:val="40"/>
          <w:lang w:val="sr-Cyrl-CS"/>
        </w:rPr>
        <w:t>за период 20</w:t>
      </w:r>
      <w:r w:rsidRPr="00F972CD">
        <w:rPr>
          <w:rFonts w:ascii="Arial Narrow" w:hAnsi="Arial Narrow" w:cs="Arial"/>
          <w:sz w:val="40"/>
          <w:szCs w:val="40"/>
          <w:lang w:val="sr-Latn-RS"/>
        </w:rPr>
        <w:t>1</w:t>
      </w:r>
      <w:r w:rsidR="00AE0BF9" w:rsidRPr="00F972CD">
        <w:rPr>
          <w:rFonts w:ascii="Arial Narrow" w:hAnsi="Arial Narrow" w:cs="Arial"/>
          <w:sz w:val="40"/>
          <w:szCs w:val="40"/>
          <w:lang w:val="sr-Cyrl-CS"/>
        </w:rPr>
        <w:t>9</w:t>
      </w:r>
      <w:r w:rsidRPr="00F972CD">
        <w:rPr>
          <w:rFonts w:ascii="Arial Narrow" w:hAnsi="Arial Narrow" w:cs="Arial"/>
          <w:sz w:val="40"/>
          <w:szCs w:val="40"/>
          <w:lang w:val="sr-Cyrl-CS"/>
        </w:rPr>
        <w:t xml:space="preserve"> – 20</w:t>
      </w:r>
      <w:r w:rsidRPr="00F972CD">
        <w:rPr>
          <w:rFonts w:ascii="Arial Narrow" w:hAnsi="Arial Narrow" w:cs="Arial"/>
          <w:sz w:val="40"/>
          <w:szCs w:val="40"/>
          <w:lang w:val="sr-Latn-RS"/>
        </w:rPr>
        <w:t>24</w:t>
      </w:r>
      <w:r w:rsidRPr="00F972CD">
        <w:rPr>
          <w:rFonts w:ascii="Arial Narrow" w:hAnsi="Arial Narrow" w:cs="Arial"/>
          <w:sz w:val="40"/>
          <w:szCs w:val="40"/>
          <w:lang w:val="sr-Cyrl-CS"/>
        </w:rPr>
        <w:t>. године</w:t>
      </w:r>
    </w:p>
    <w:p w:rsidR="000431FF" w:rsidRPr="00F972CD" w:rsidRDefault="000431FF" w:rsidP="000431FF">
      <w:pPr>
        <w:pStyle w:val="NoSpacing"/>
        <w:jc w:val="center"/>
        <w:rPr>
          <w:rFonts w:ascii="Arial Narrow" w:hAnsi="Arial Narrow" w:cs="Arial"/>
          <w:sz w:val="40"/>
          <w:szCs w:val="40"/>
        </w:rPr>
      </w:pPr>
    </w:p>
    <w:p w:rsidR="000431FF" w:rsidRPr="00F972CD" w:rsidRDefault="000431FF" w:rsidP="000431FF">
      <w:pPr>
        <w:pStyle w:val="NoSpacing"/>
        <w:jc w:val="center"/>
        <w:rPr>
          <w:rFonts w:ascii="Arial Narrow" w:hAnsi="Arial Narrow" w:cs="Arial"/>
          <w:sz w:val="40"/>
          <w:szCs w:val="40"/>
          <w:lang w:val="ru-RU"/>
        </w:rPr>
      </w:pPr>
      <w:r w:rsidRPr="00F972CD">
        <w:rPr>
          <w:rFonts w:ascii="Arial Narrow" w:hAnsi="Arial Narrow" w:cs="Arial"/>
          <w:sz w:val="40"/>
          <w:szCs w:val="40"/>
          <w:lang w:val="ru-RU"/>
        </w:rPr>
        <w:t xml:space="preserve">- </w:t>
      </w:r>
      <w:r w:rsidRPr="00F972CD">
        <w:rPr>
          <w:rFonts w:ascii="Arial Narrow" w:hAnsi="Arial Narrow" w:cs="Arial"/>
          <w:sz w:val="40"/>
          <w:szCs w:val="40"/>
          <w:lang w:val="sr-Cyrl-CS"/>
        </w:rPr>
        <w:t xml:space="preserve">Н </w:t>
      </w:r>
      <w:r w:rsidRPr="00F972CD">
        <w:rPr>
          <w:rFonts w:ascii="Arial Narrow" w:hAnsi="Arial Narrow" w:cs="Arial"/>
          <w:sz w:val="40"/>
          <w:szCs w:val="40"/>
          <w:lang w:val="ru-RU"/>
        </w:rPr>
        <w:t>а ц р т -</w:t>
      </w:r>
    </w:p>
    <w:p w:rsidR="00AE0BF9" w:rsidRDefault="00AE0BF9" w:rsidP="000431FF">
      <w:pPr>
        <w:rPr>
          <w:lang w:val="sr-Cyrl-RS"/>
        </w:rPr>
      </w:pPr>
    </w:p>
    <w:p w:rsidR="00B40466" w:rsidRDefault="00AE0BF9" w:rsidP="00AE0BF9">
      <w:pPr>
        <w:spacing w:after="0"/>
        <w:jc w:val="center"/>
        <w:rPr>
          <w:rFonts w:ascii="Arial Narrow" w:hAnsi="Arial Narrow"/>
          <w:sz w:val="26"/>
          <w:szCs w:val="26"/>
          <w:lang w:val="sr-Cyrl-RS"/>
        </w:rPr>
      </w:pPr>
      <w:r>
        <w:rPr>
          <w:rFonts w:ascii="Arial Narrow" w:hAnsi="Arial Narrow"/>
          <w:sz w:val="26"/>
          <w:szCs w:val="26"/>
          <w:lang w:val="sr-Cyrl-RS"/>
        </w:rPr>
        <w:t xml:space="preserve">Израду </w:t>
      </w:r>
      <w:r w:rsidR="005377D5">
        <w:rPr>
          <w:rFonts w:ascii="Arial Narrow" w:hAnsi="Arial Narrow"/>
          <w:sz w:val="26"/>
          <w:szCs w:val="26"/>
          <w:lang w:val="sr-Cyrl-RS"/>
        </w:rPr>
        <w:t>Стратегије развоја МСПП</w:t>
      </w:r>
      <w:r>
        <w:rPr>
          <w:rFonts w:ascii="Arial Narrow" w:hAnsi="Arial Narrow"/>
          <w:sz w:val="26"/>
          <w:szCs w:val="26"/>
          <w:lang w:val="sr-Cyrl-RS"/>
        </w:rPr>
        <w:t xml:space="preserve"> 2019-2024 </w:t>
      </w:r>
    </w:p>
    <w:p w:rsidR="00AE0BF9" w:rsidRDefault="00AE0BF9" w:rsidP="00AE0BF9">
      <w:pPr>
        <w:spacing w:after="0"/>
        <w:jc w:val="center"/>
        <w:rPr>
          <w:rFonts w:ascii="Arial Narrow" w:hAnsi="Arial Narrow"/>
          <w:sz w:val="26"/>
          <w:szCs w:val="26"/>
          <w:lang w:val="sr-Cyrl-RS"/>
        </w:rPr>
      </w:pPr>
      <w:r>
        <w:rPr>
          <w:rFonts w:ascii="Arial Narrow" w:hAnsi="Arial Narrow"/>
          <w:sz w:val="26"/>
          <w:szCs w:val="26"/>
          <w:lang w:val="sr-Cyrl-RS"/>
        </w:rPr>
        <w:t xml:space="preserve">Општина Гаџин Хан реализује у сарадњи са Регионалном развојном агенцијом ЈУГ, </w:t>
      </w:r>
    </w:p>
    <w:p w:rsidR="00AE0BF9" w:rsidRDefault="00AE0BF9" w:rsidP="00AE0BF9">
      <w:pPr>
        <w:spacing w:after="0"/>
        <w:jc w:val="center"/>
        <w:rPr>
          <w:rFonts w:ascii="Arial Narrow" w:hAnsi="Arial Narrow"/>
          <w:sz w:val="26"/>
          <w:szCs w:val="26"/>
          <w:lang w:val="sr-Cyrl-RS"/>
        </w:rPr>
      </w:pPr>
      <w:r>
        <w:rPr>
          <w:rFonts w:ascii="Arial Narrow" w:hAnsi="Arial Narrow"/>
          <w:sz w:val="26"/>
          <w:szCs w:val="26"/>
          <w:lang w:val="sr-Cyrl-RS"/>
        </w:rPr>
        <w:t>у оквиру Сета услуга РРА Југ за ЈЛС за 2019.годину</w:t>
      </w:r>
    </w:p>
    <w:p w:rsidR="00AE0BF9" w:rsidRPr="00AE0BF9" w:rsidRDefault="00AE0BF9" w:rsidP="00AE0BF9">
      <w:pPr>
        <w:spacing w:after="0"/>
        <w:jc w:val="center"/>
        <w:rPr>
          <w:lang w:val="sr-Cyrl-RS"/>
        </w:rPr>
      </w:pPr>
    </w:p>
    <w:p w:rsidR="00D177E8" w:rsidRPr="00BA7B8E" w:rsidRDefault="00AE0BF9" w:rsidP="00AE0BF9">
      <w:pPr>
        <w:jc w:val="center"/>
        <w:rPr>
          <w:rFonts w:ascii="Arial" w:hAnsi="Arial" w:cs="Arial"/>
          <w:color w:val="FF0000"/>
          <w:sz w:val="24"/>
          <w:szCs w:val="24"/>
          <w:lang w:val="sr-Cyrl-RS"/>
        </w:rPr>
      </w:pPr>
      <w:r>
        <w:rPr>
          <w:rFonts w:ascii="Arial" w:hAnsi="Arial" w:cs="Arial"/>
          <w:noProof/>
          <w:color w:val="FF0000"/>
          <w:sz w:val="24"/>
          <w:szCs w:val="24"/>
        </w:rPr>
        <w:drawing>
          <wp:inline distT="0" distB="0" distL="0" distR="0" wp14:anchorId="31063752" wp14:editId="56851590">
            <wp:extent cx="1990725" cy="1459865"/>
            <wp:effectExtent l="0" t="0" r="9525" b="6985"/>
            <wp:docPr id="6" name="Picture 6" descr="C:\Users\Natasa\AppData\Local\Microsoft\Windows\Temporary Internet Files\Content.Outlook\RRBU99T1\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a\AppData\Local\Microsoft\Windows\Temporary Internet Files\Content.Outlook\RRBU99T1\logo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185" cy="1460935"/>
                    </a:xfrm>
                    <a:prstGeom prst="rect">
                      <a:avLst/>
                    </a:prstGeom>
                    <a:noFill/>
                    <a:ln>
                      <a:noFill/>
                    </a:ln>
                  </pic:spPr>
                </pic:pic>
              </a:graphicData>
            </a:graphic>
          </wp:inline>
        </w:drawing>
      </w:r>
    </w:p>
    <w:p w:rsidR="00DA77A1" w:rsidRPr="00AE0BF9" w:rsidRDefault="00DA77A1" w:rsidP="00D177E8">
      <w:pPr>
        <w:rPr>
          <w:rFonts w:ascii="Arial" w:hAnsi="Arial" w:cs="Arial"/>
          <w:color w:val="808080" w:themeColor="background1" w:themeShade="80"/>
          <w:sz w:val="24"/>
          <w:szCs w:val="24"/>
          <w:lang w:val="sr-Cyrl-RS"/>
        </w:rPr>
      </w:pPr>
    </w:p>
    <w:p w:rsidR="00652E3F" w:rsidRPr="00AE0BF9" w:rsidRDefault="00A911EE" w:rsidP="004311A7">
      <w:pPr>
        <w:jc w:val="center"/>
        <w:rPr>
          <w:rFonts w:cs="Arial"/>
          <w:color w:val="808080" w:themeColor="background1" w:themeShade="80"/>
          <w:sz w:val="24"/>
          <w:szCs w:val="24"/>
          <w:lang w:val="sr-Cyrl-RS"/>
        </w:rPr>
      </w:pPr>
      <w:r w:rsidRPr="00AE0BF9">
        <w:rPr>
          <w:rFonts w:cs="Arial"/>
          <w:color w:val="808080" w:themeColor="background1" w:themeShade="80"/>
          <w:sz w:val="24"/>
          <w:szCs w:val="24"/>
          <w:lang w:val="sr-Cyrl-RS"/>
        </w:rPr>
        <w:t>Гаџин Хан, д</w:t>
      </w:r>
      <w:r w:rsidR="007E22DB" w:rsidRPr="00AE0BF9">
        <w:rPr>
          <w:rFonts w:cs="Arial"/>
          <w:color w:val="808080" w:themeColor="background1" w:themeShade="80"/>
          <w:sz w:val="24"/>
          <w:szCs w:val="24"/>
          <w:lang w:val="sr-Cyrl-RS"/>
        </w:rPr>
        <w:t>ецембар 2019</w:t>
      </w:r>
      <w:r w:rsidR="00652E3F" w:rsidRPr="00AE0BF9">
        <w:rPr>
          <w:rFonts w:cs="Arial"/>
          <w:color w:val="808080" w:themeColor="background1" w:themeShade="80"/>
          <w:sz w:val="24"/>
          <w:szCs w:val="24"/>
        </w:rPr>
        <w:t>.</w:t>
      </w:r>
    </w:p>
    <w:sdt>
      <w:sdtPr>
        <w:rPr>
          <w:rFonts w:ascii="Arial" w:eastAsiaTheme="minorEastAsia" w:hAnsi="Arial" w:cs="Arial"/>
          <w:b w:val="0"/>
          <w:bCs w:val="0"/>
          <w:color w:val="FF0000"/>
          <w:sz w:val="24"/>
          <w:szCs w:val="24"/>
        </w:rPr>
        <w:id w:val="1210541377"/>
        <w:docPartObj>
          <w:docPartGallery w:val="Table of Contents"/>
          <w:docPartUnique/>
        </w:docPartObj>
      </w:sdtPr>
      <w:sdtEndPr>
        <w:rPr>
          <w:noProof/>
        </w:rPr>
      </w:sdtEndPr>
      <w:sdtContent>
        <w:p w:rsidR="00DA77A1" w:rsidRPr="00BA7B8E" w:rsidRDefault="00DA77A1" w:rsidP="00DA77A1">
          <w:pPr>
            <w:pStyle w:val="TOCHeading"/>
            <w:jc w:val="center"/>
            <w:rPr>
              <w:rFonts w:ascii="Arial" w:hAnsi="Arial" w:cs="Arial"/>
              <w:color w:val="FF0000"/>
              <w:sz w:val="24"/>
              <w:szCs w:val="24"/>
              <w:lang w:val="sr-Cyrl-RS"/>
            </w:rPr>
          </w:pPr>
        </w:p>
        <w:p w:rsidR="00207280" w:rsidRPr="00640A04" w:rsidRDefault="00DA77A1" w:rsidP="00DA77A1">
          <w:pPr>
            <w:pStyle w:val="TOCHeading"/>
            <w:jc w:val="center"/>
            <w:rPr>
              <w:rFonts w:ascii="Arial" w:hAnsi="Arial" w:cs="Arial"/>
              <w:color w:val="808080" w:themeColor="background1" w:themeShade="80"/>
              <w:sz w:val="24"/>
              <w:szCs w:val="24"/>
              <w:lang w:val="sr-Cyrl-RS"/>
            </w:rPr>
          </w:pPr>
          <w:r w:rsidRPr="00640A04">
            <w:rPr>
              <w:rFonts w:ascii="Arial" w:hAnsi="Arial" w:cs="Arial"/>
              <w:color w:val="808080" w:themeColor="background1" w:themeShade="80"/>
              <w:sz w:val="24"/>
              <w:szCs w:val="24"/>
              <w:lang w:val="sr-Cyrl-RS"/>
            </w:rPr>
            <w:t>САДРЖАЈ</w:t>
          </w:r>
        </w:p>
        <w:p w:rsidR="00DA77A1" w:rsidRPr="00BA7B8E" w:rsidRDefault="00DA77A1" w:rsidP="00DA77A1">
          <w:pPr>
            <w:rPr>
              <w:rFonts w:ascii="Arial" w:hAnsi="Arial" w:cs="Arial"/>
              <w:color w:val="FF0000"/>
              <w:sz w:val="24"/>
              <w:szCs w:val="24"/>
              <w:lang w:val="sr-Cyrl-RS"/>
            </w:rPr>
          </w:pPr>
        </w:p>
        <w:p w:rsidR="000F562C" w:rsidRDefault="00207280">
          <w:pPr>
            <w:pStyle w:val="TOC1"/>
            <w:rPr>
              <w:noProof/>
            </w:rPr>
          </w:pPr>
          <w:r w:rsidRPr="00BA7B8E">
            <w:rPr>
              <w:rFonts w:ascii="Arial" w:hAnsi="Arial" w:cs="Arial"/>
              <w:color w:val="FF0000"/>
              <w:sz w:val="24"/>
              <w:szCs w:val="24"/>
            </w:rPr>
            <w:fldChar w:fldCharType="begin"/>
          </w:r>
          <w:r w:rsidRPr="00BA7B8E">
            <w:rPr>
              <w:rFonts w:ascii="Arial" w:hAnsi="Arial" w:cs="Arial"/>
              <w:color w:val="FF0000"/>
              <w:sz w:val="24"/>
              <w:szCs w:val="24"/>
            </w:rPr>
            <w:instrText xml:space="preserve"> TOC \o "1-3" \h \z \u </w:instrText>
          </w:r>
          <w:r w:rsidRPr="00BA7B8E">
            <w:rPr>
              <w:rFonts w:ascii="Arial" w:hAnsi="Arial" w:cs="Arial"/>
              <w:color w:val="FF0000"/>
              <w:sz w:val="24"/>
              <w:szCs w:val="24"/>
            </w:rPr>
            <w:fldChar w:fldCharType="separate"/>
          </w:r>
          <w:hyperlink w:anchor="_Toc31596063" w:history="1">
            <w:r w:rsidR="000F562C" w:rsidRPr="000F7A45">
              <w:rPr>
                <w:rStyle w:val="Hyperlink"/>
                <w:rFonts w:ascii="Arial Narrow" w:hAnsi="Arial Narrow"/>
                <w:noProof/>
              </w:rPr>
              <w:t>УВОДНА РЕЧ ПРЕДСЕДНИЦЕ ОПШТИНЕ</w:t>
            </w:r>
            <w:r w:rsidR="000F562C">
              <w:rPr>
                <w:noProof/>
                <w:webHidden/>
              </w:rPr>
              <w:tab/>
            </w:r>
            <w:r w:rsidR="000F562C">
              <w:rPr>
                <w:noProof/>
                <w:webHidden/>
              </w:rPr>
              <w:fldChar w:fldCharType="begin"/>
            </w:r>
            <w:r w:rsidR="000F562C">
              <w:rPr>
                <w:noProof/>
                <w:webHidden/>
              </w:rPr>
              <w:instrText xml:space="preserve"> PAGEREF _Toc31596063 \h </w:instrText>
            </w:r>
            <w:r w:rsidR="000F562C">
              <w:rPr>
                <w:noProof/>
                <w:webHidden/>
              </w:rPr>
            </w:r>
            <w:r w:rsidR="000F562C">
              <w:rPr>
                <w:noProof/>
                <w:webHidden/>
              </w:rPr>
              <w:fldChar w:fldCharType="separate"/>
            </w:r>
            <w:r w:rsidR="000F562C">
              <w:rPr>
                <w:noProof/>
                <w:webHidden/>
              </w:rPr>
              <w:t>4</w:t>
            </w:r>
            <w:r w:rsidR="000F562C">
              <w:rPr>
                <w:noProof/>
                <w:webHidden/>
              </w:rPr>
              <w:fldChar w:fldCharType="end"/>
            </w:r>
          </w:hyperlink>
        </w:p>
        <w:p w:rsidR="000F562C" w:rsidRDefault="000F562C">
          <w:pPr>
            <w:pStyle w:val="TOC1"/>
            <w:tabs>
              <w:tab w:val="left" w:pos="660"/>
            </w:tabs>
            <w:rPr>
              <w:noProof/>
            </w:rPr>
          </w:pPr>
          <w:hyperlink w:anchor="_Toc31596064" w:history="1">
            <w:r w:rsidRPr="000F7A45">
              <w:rPr>
                <w:rStyle w:val="Hyperlink"/>
                <w:rFonts w:ascii="Arial Narrow" w:hAnsi="Arial Narrow"/>
                <w:noProof/>
              </w:rPr>
              <w:t>1.</w:t>
            </w:r>
            <w:r>
              <w:rPr>
                <w:noProof/>
              </w:rPr>
              <w:tab/>
            </w:r>
            <w:r w:rsidRPr="000F7A45">
              <w:rPr>
                <w:rStyle w:val="Hyperlink"/>
                <w:rFonts w:ascii="Arial Narrow" w:hAnsi="Arial Narrow"/>
                <w:noProof/>
              </w:rPr>
              <w:t>УВОД</w:t>
            </w:r>
            <w:r>
              <w:rPr>
                <w:noProof/>
                <w:webHidden/>
              </w:rPr>
              <w:tab/>
            </w:r>
            <w:r>
              <w:rPr>
                <w:noProof/>
                <w:webHidden/>
              </w:rPr>
              <w:fldChar w:fldCharType="begin"/>
            </w:r>
            <w:r>
              <w:rPr>
                <w:noProof/>
                <w:webHidden/>
              </w:rPr>
              <w:instrText xml:space="preserve"> PAGEREF _Toc31596064 \h </w:instrText>
            </w:r>
            <w:r>
              <w:rPr>
                <w:noProof/>
                <w:webHidden/>
              </w:rPr>
            </w:r>
            <w:r>
              <w:rPr>
                <w:noProof/>
                <w:webHidden/>
              </w:rPr>
              <w:fldChar w:fldCharType="separate"/>
            </w:r>
            <w:r>
              <w:rPr>
                <w:noProof/>
                <w:webHidden/>
              </w:rPr>
              <w:t>5</w:t>
            </w:r>
            <w:r>
              <w:rPr>
                <w:noProof/>
                <w:webHidden/>
              </w:rPr>
              <w:fldChar w:fldCharType="end"/>
            </w:r>
          </w:hyperlink>
        </w:p>
        <w:p w:rsidR="000F562C" w:rsidRDefault="000F562C">
          <w:pPr>
            <w:pStyle w:val="TOC2"/>
            <w:tabs>
              <w:tab w:val="left" w:pos="880"/>
              <w:tab w:val="right" w:leader="dot" w:pos="9394"/>
            </w:tabs>
            <w:rPr>
              <w:noProof/>
            </w:rPr>
          </w:pPr>
          <w:hyperlink w:anchor="_Toc31596065" w:history="1">
            <w:r w:rsidRPr="000F7A45">
              <w:rPr>
                <w:rStyle w:val="Hyperlink"/>
                <w:rFonts w:ascii="Arial Narrow" w:hAnsi="Arial Narrow"/>
                <w:noProof/>
              </w:rPr>
              <w:t>1.1.</w:t>
            </w:r>
            <w:r>
              <w:rPr>
                <w:noProof/>
              </w:rPr>
              <w:tab/>
            </w:r>
            <w:r w:rsidRPr="000F7A45">
              <w:rPr>
                <w:rStyle w:val="Hyperlink"/>
                <w:rFonts w:ascii="Arial Narrow" w:hAnsi="Arial Narrow"/>
                <w:noProof/>
                <w:lang w:val="ru-RU"/>
              </w:rPr>
              <w:t>Правни основ који прописује надлежност за доношење</w:t>
            </w:r>
            <w:r>
              <w:rPr>
                <w:noProof/>
                <w:webHidden/>
              </w:rPr>
              <w:tab/>
            </w:r>
            <w:r>
              <w:rPr>
                <w:noProof/>
                <w:webHidden/>
              </w:rPr>
              <w:fldChar w:fldCharType="begin"/>
            </w:r>
            <w:r>
              <w:rPr>
                <w:noProof/>
                <w:webHidden/>
              </w:rPr>
              <w:instrText xml:space="preserve"> PAGEREF _Toc31596065 \h </w:instrText>
            </w:r>
            <w:r>
              <w:rPr>
                <w:noProof/>
                <w:webHidden/>
              </w:rPr>
            </w:r>
            <w:r>
              <w:rPr>
                <w:noProof/>
                <w:webHidden/>
              </w:rPr>
              <w:fldChar w:fldCharType="separate"/>
            </w:r>
            <w:r>
              <w:rPr>
                <w:noProof/>
                <w:webHidden/>
              </w:rPr>
              <w:t>5</w:t>
            </w:r>
            <w:r>
              <w:rPr>
                <w:noProof/>
                <w:webHidden/>
              </w:rPr>
              <w:fldChar w:fldCharType="end"/>
            </w:r>
          </w:hyperlink>
        </w:p>
        <w:p w:rsidR="000F562C" w:rsidRDefault="000F562C">
          <w:pPr>
            <w:pStyle w:val="TOC2"/>
            <w:tabs>
              <w:tab w:val="left" w:pos="880"/>
              <w:tab w:val="right" w:leader="dot" w:pos="9394"/>
            </w:tabs>
            <w:rPr>
              <w:noProof/>
            </w:rPr>
          </w:pPr>
          <w:hyperlink w:anchor="_Toc31596066" w:history="1">
            <w:r w:rsidRPr="000F7A45">
              <w:rPr>
                <w:rStyle w:val="Hyperlink"/>
                <w:rFonts w:ascii="Arial Narrow" w:hAnsi="Arial Narrow"/>
                <w:noProof/>
                <w:lang w:val="ru-RU"/>
              </w:rPr>
              <w:t>1.2.</w:t>
            </w:r>
            <w:r>
              <w:rPr>
                <w:noProof/>
              </w:rPr>
              <w:tab/>
            </w:r>
            <w:r w:rsidRPr="000F7A45">
              <w:rPr>
                <w:rStyle w:val="Hyperlink"/>
                <w:rFonts w:ascii="Arial Narrow" w:hAnsi="Arial Narrow"/>
                <w:noProof/>
              </w:rPr>
              <w:t>Р</w:t>
            </w:r>
            <w:r w:rsidRPr="000F7A45">
              <w:rPr>
                <w:rStyle w:val="Hyperlink"/>
                <w:rFonts w:ascii="Arial Narrow" w:hAnsi="Arial Narrow"/>
                <w:noProof/>
                <w:lang w:val="ru-RU"/>
              </w:rPr>
              <w:t>азлози за доношење Стратегије развоја МСПП</w:t>
            </w:r>
            <w:r>
              <w:rPr>
                <w:noProof/>
                <w:webHidden/>
              </w:rPr>
              <w:tab/>
            </w:r>
            <w:r>
              <w:rPr>
                <w:noProof/>
                <w:webHidden/>
              </w:rPr>
              <w:fldChar w:fldCharType="begin"/>
            </w:r>
            <w:r>
              <w:rPr>
                <w:noProof/>
                <w:webHidden/>
              </w:rPr>
              <w:instrText xml:space="preserve"> PAGEREF _Toc31596066 \h </w:instrText>
            </w:r>
            <w:r>
              <w:rPr>
                <w:noProof/>
                <w:webHidden/>
              </w:rPr>
            </w:r>
            <w:r>
              <w:rPr>
                <w:noProof/>
                <w:webHidden/>
              </w:rPr>
              <w:fldChar w:fldCharType="separate"/>
            </w:r>
            <w:r>
              <w:rPr>
                <w:noProof/>
                <w:webHidden/>
              </w:rPr>
              <w:t>5</w:t>
            </w:r>
            <w:r>
              <w:rPr>
                <w:noProof/>
                <w:webHidden/>
              </w:rPr>
              <w:fldChar w:fldCharType="end"/>
            </w:r>
          </w:hyperlink>
        </w:p>
        <w:p w:rsidR="000F562C" w:rsidRDefault="000F562C">
          <w:pPr>
            <w:pStyle w:val="TOC2"/>
            <w:tabs>
              <w:tab w:val="left" w:pos="880"/>
              <w:tab w:val="right" w:leader="dot" w:pos="9394"/>
            </w:tabs>
            <w:rPr>
              <w:noProof/>
            </w:rPr>
          </w:pPr>
          <w:hyperlink w:anchor="_Toc31596067" w:history="1">
            <w:r w:rsidRPr="000F7A45">
              <w:rPr>
                <w:rStyle w:val="Hyperlink"/>
                <w:rFonts w:ascii="Arial Narrow" w:hAnsi="Arial Narrow"/>
                <w:noProof/>
                <w:lang w:val="ru-RU"/>
              </w:rPr>
              <w:t>1.3.</w:t>
            </w:r>
            <w:r>
              <w:rPr>
                <w:noProof/>
              </w:rPr>
              <w:tab/>
            </w:r>
            <w:r w:rsidRPr="000F7A45">
              <w:rPr>
                <w:rStyle w:val="Hyperlink"/>
                <w:rFonts w:ascii="Arial Narrow" w:hAnsi="Arial Narrow"/>
                <w:noProof/>
                <w:lang w:val="ru-RU"/>
              </w:rPr>
              <w:t>Начин иницирања Стратегије развоја МСПП</w:t>
            </w:r>
            <w:r>
              <w:rPr>
                <w:noProof/>
                <w:webHidden/>
              </w:rPr>
              <w:tab/>
            </w:r>
            <w:r>
              <w:rPr>
                <w:noProof/>
                <w:webHidden/>
              </w:rPr>
              <w:fldChar w:fldCharType="begin"/>
            </w:r>
            <w:r>
              <w:rPr>
                <w:noProof/>
                <w:webHidden/>
              </w:rPr>
              <w:instrText xml:space="preserve"> PAGEREF _Toc31596067 \h </w:instrText>
            </w:r>
            <w:r>
              <w:rPr>
                <w:noProof/>
                <w:webHidden/>
              </w:rPr>
            </w:r>
            <w:r>
              <w:rPr>
                <w:noProof/>
                <w:webHidden/>
              </w:rPr>
              <w:fldChar w:fldCharType="separate"/>
            </w:r>
            <w:r>
              <w:rPr>
                <w:noProof/>
                <w:webHidden/>
              </w:rPr>
              <w:t>6</w:t>
            </w:r>
            <w:r>
              <w:rPr>
                <w:noProof/>
                <w:webHidden/>
              </w:rPr>
              <w:fldChar w:fldCharType="end"/>
            </w:r>
          </w:hyperlink>
        </w:p>
        <w:p w:rsidR="000F562C" w:rsidRDefault="000F562C">
          <w:pPr>
            <w:pStyle w:val="TOC2"/>
            <w:tabs>
              <w:tab w:val="left" w:pos="880"/>
              <w:tab w:val="right" w:leader="dot" w:pos="9394"/>
            </w:tabs>
            <w:rPr>
              <w:noProof/>
            </w:rPr>
          </w:pPr>
          <w:hyperlink w:anchor="_Toc31596068" w:history="1">
            <w:r w:rsidRPr="000F7A45">
              <w:rPr>
                <w:rStyle w:val="Hyperlink"/>
                <w:rFonts w:ascii="Arial Narrow" w:hAnsi="Arial Narrow"/>
                <w:noProof/>
                <w:lang w:val="sr-Cyrl-RS"/>
              </w:rPr>
              <w:t>1.4.</w:t>
            </w:r>
            <w:r>
              <w:rPr>
                <w:noProof/>
              </w:rPr>
              <w:tab/>
            </w:r>
            <w:r w:rsidRPr="000F7A45">
              <w:rPr>
                <w:rStyle w:val="Hyperlink"/>
                <w:rFonts w:ascii="Arial Narrow" w:hAnsi="Arial Narrow"/>
                <w:noProof/>
              </w:rPr>
              <w:t>Институције укључене у израду и поступак утврђивања Стратегије развоја МСПП</w:t>
            </w:r>
            <w:r>
              <w:rPr>
                <w:noProof/>
                <w:webHidden/>
              </w:rPr>
              <w:tab/>
            </w:r>
            <w:r>
              <w:rPr>
                <w:noProof/>
                <w:webHidden/>
              </w:rPr>
              <w:fldChar w:fldCharType="begin"/>
            </w:r>
            <w:r>
              <w:rPr>
                <w:noProof/>
                <w:webHidden/>
              </w:rPr>
              <w:instrText xml:space="preserve"> PAGEREF _Toc31596068 \h </w:instrText>
            </w:r>
            <w:r>
              <w:rPr>
                <w:noProof/>
                <w:webHidden/>
              </w:rPr>
            </w:r>
            <w:r>
              <w:rPr>
                <w:noProof/>
                <w:webHidden/>
              </w:rPr>
              <w:fldChar w:fldCharType="separate"/>
            </w:r>
            <w:r>
              <w:rPr>
                <w:noProof/>
                <w:webHidden/>
              </w:rPr>
              <w:t>6</w:t>
            </w:r>
            <w:r>
              <w:rPr>
                <w:noProof/>
                <w:webHidden/>
              </w:rPr>
              <w:fldChar w:fldCharType="end"/>
            </w:r>
          </w:hyperlink>
        </w:p>
        <w:p w:rsidR="000F562C" w:rsidRDefault="000F562C">
          <w:pPr>
            <w:pStyle w:val="TOC1"/>
            <w:tabs>
              <w:tab w:val="left" w:pos="660"/>
            </w:tabs>
            <w:rPr>
              <w:noProof/>
            </w:rPr>
          </w:pPr>
          <w:hyperlink w:anchor="_Toc31596069" w:history="1">
            <w:r w:rsidRPr="000F7A45">
              <w:rPr>
                <w:rStyle w:val="Hyperlink"/>
                <w:rFonts w:ascii="Arial Narrow" w:hAnsi="Arial Narrow"/>
                <w:noProof/>
              </w:rPr>
              <w:t>2.</w:t>
            </w:r>
            <w:r>
              <w:rPr>
                <w:noProof/>
              </w:rPr>
              <w:tab/>
            </w:r>
            <w:r w:rsidRPr="000F7A45">
              <w:rPr>
                <w:rStyle w:val="Hyperlink"/>
                <w:rFonts w:ascii="Arial Narrow" w:hAnsi="Arial Narrow"/>
                <w:noProof/>
              </w:rPr>
              <w:t>ВИЗИЈА</w:t>
            </w:r>
            <w:r>
              <w:rPr>
                <w:noProof/>
                <w:webHidden/>
              </w:rPr>
              <w:tab/>
            </w:r>
            <w:r>
              <w:rPr>
                <w:noProof/>
                <w:webHidden/>
              </w:rPr>
              <w:fldChar w:fldCharType="begin"/>
            </w:r>
            <w:r>
              <w:rPr>
                <w:noProof/>
                <w:webHidden/>
              </w:rPr>
              <w:instrText xml:space="preserve"> PAGEREF _Toc31596069 \h </w:instrText>
            </w:r>
            <w:r>
              <w:rPr>
                <w:noProof/>
                <w:webHidden/>
              </w:rPr>
            </w:r>
            <w:r>
              <w:rPr>
                <w:noProof/>
                <w:webHidden/>
              </w:rPr>
              <w:fldChar w:fldCharType="separate"/>
            </w:r>
            <w:r>
              <w:rPr>
                <w:noProof/>
                <w:webHidden/>
              </w:rPr>
              <w:t>8</w:t>
            </w:r>
            <w:r>
              <w:rPr>
                <w:noProof/>
                <w:webHidden/>
              </w:rPr>
              <w:fldChar w:fldCharType="end"/>
            </w:r>
          </w:hyperlink>
        </w:p>
        <w:p w:rsidR="000F562C" w:rsidRDefault="000F562C">
          <w:pPr>
            <w:pStyle w:val="TOC2"/>
            <w:tabs>
              <w:tab w:val="right" w:leader="dot" w:pos="9394"/>
            </w:tabs>
            <w:rPr>
              <w:noProof/>
            </w:rPr>
          </w:pPr>
          <w:hyperlink w:anchor="_Toc31596070" w:history="1">
            <w:r w:rsidRPr="000F7A45">
              <w:rPr>
                <w:rStyle w:val="Hyperlink"/>
                <w:rFonts w:ascii="Arial Narrow" w:hAnsi="Arial Narrow"/>
                <w:noProof/>
              </w:rPr>
              <w:t>2.1. Дефинисање визије</w:t>
            </w:r>
            <w:r>
              <w:rPr>
                <w:noProof/>
                <w:webHidden/>
              </w:rPr>
              <w:tab/>
            </w:r>
            <w:r>
              <w:rPr>
                <w:noProof/>
                <w:webHidden/>
              </w:rPr>
              <w:fldChar w:fldCharType="begin"/>
            </w:r>
            <w:r>
              <w:rPr>
                <w:noProof/>
                <w:webHidden/>
              </w:rPr>
              <w:instrText xml:space="preserve"> PAGEREF _Toc31596070 \h </w:instrText>
            </w:r>
            <w:r>
              <w:rPr>
                <w:noProof/>
                <w:webHidden/>
              </w:rPr>
            </w:r>
            <w:r>
              <w:rPr>
                <w:noProof/>
                <w:webHidden/>
              </w:rPr>
              <w:fldChar w:fldCharType="separate"/>
            </w:r>
            <w:r>
              <w:rPr>
                <w:noProof/>
                <w:webHidden/>
              </w:rPr>
              <w:t>8</w:t>
            </w:r>
            <w:r>
              <w:rPr>
                <w:noProof/>
                <w:webHidden/>
              </w:rPr>
              <w:fldChar w:fldCharType="end"/>
            </w:r>
          </w:hyperlink>
        </w:p>
        <w:p w:rsidR="000F562C" w:rsidRDefault="000F562C">
          <w:pPr>
            <w:pStyle w:val="TOC2"/>
            <w:tabs>
              <w:tab w:val="right" w:leader="dot" w:pos="9394"/>
            </w:tabs>
            <w:rPr>
              <w:noProof/>
            </w:rPr>
          </w:pPr>
          <w:hyperlink w:anchor="_Toc31596071" w:history="1">
            <w:r w:rsidRPr="000F7A45">
              <w:rPr>
                <w:rStyle w:val="Hyperlink"/>
                <w:rFonts w:ascii="Arial Narrow" w:hAnsi="Arial Narrow"/>
                <w:noProof/>
                <w:lang w:val="sr-Cyrl-RS"/>
              </w:rPr>
              <w:t>2.2. Кључни п</w:t>
            </w:r>
            <w:r w:rsidRPr="000F7A45">
              <w:rPr>
                <w:rStyle w:val="Hyperlink"/>
                <w:rFonts w:ascii="Arial Narrow" w:hAnsi="Arial Narrow"/>
                <w:noProof/>
              </w:rPr>
              <w:t>ринципи</w:t>
            </w:r>
            <w:r>
              <w:rPr>
                <w:noProof/>
                <w:webHidden/>
              </w:rPr>
              <w:tab/>
            </w:r>
            <w:r>
              <w:rPr>
                <w:noProof/>
                <w:webHidden/>
              </w:rPr>
              <w:fldChar w:fldCharType="begin"/>
            </w:r>
            <w:r>
              <w:rPr>
                <w:noProof/>
                <w:webHidden/>
              </w:rPr>
              <w:instrText xml:space="preserve"> PAGEREF _Toc31596071 \h </w:instrText>
            </w:r>
            <w:r>
              <w:rPr>
                <w:noProof/>
                <w:webHidden/>
              </w:rPr>
            </w:r>
            <w:r>
              <w:rPr>
                <w:noProof/>
                <w:webHidden/>
              </w:rPr>
              <w:fldChar w:fldCharType="separate"/>
            </w:r>
            <w:r>
              <w:rPr>
                <w:noProof/>
                <w:webHidden/>
              </w:rPr>
              <w:t>8</w:t>
            </w:r>
            <w:r>
              <w:rPr>
                <w:noProof/>
                <w:webHidden/>
              </w:rPr>
              <w:fldChar w:fldCharType="end"/>
            </w:r>
          </w:hyperlink>
        </w:p>
        <w:p w:rsidR="000F562C" w:rsidRDefault="000F562C">
          <w:pPr>
            <w:pStyle w:val="TOC2"/>
            <w:tabs>
              <w:tab w:val="right" w:leader="dot" w:pos="9394"/>
            </w:tabs>
            <w:rPr>
              <w:noProof/>
            </w:rPr>
          </w:pPr>
          <w:hyperlink w:anchor="_Toc31596072" w:history="1">
            <w:r w:rsidRPr="000F7A45">
              <w:rPr>
                <w:rStyle w:val="Hyperlink"/>
                <w:rFonts w:ascii="Arial Narrow" w:hAnsi="Arial Narrow"/>
                <w:noProof/>
                <w:lang w:val="sr-Cyrl-RS"/>
              </w:rPr>
              <w:t>2.3. Анализа заинтересованих страна</w:t>
            </w:r>
            <w:r>
              <w:rPr>
                <w:noProof/>
                <w:webHidden/>
              </w:rPr>
              <w:tab/>
            </w:r>
            <w:r>
              <w:rPr>
                <w:noProof/>
                <w:webHidden/>
              </w:rPr>
              <w:fldChar w:fldCharType="begin"/>
            </w:r>
            <w:r>
              <w:rPr>
                <w:noProof/>
                <w:webHidden/>
              </w:rPr>
              <w:instrText xml:space="preserve"> PAGEREF _Toc31596072 \h </w:instrText>
            </w:r>
            <w:r>
              <w:rPr>
                <w:noProof/>
                <w:webHidden/>
              </w:rPr>
            </w:r>
            <w:r>
              <w:rPr>
                <w:noProof/>
                <w:webHidden/>
              </w:rPr>
              <w:fldChar w:fldCharType="separate"/>
            </w:r>
            <w:r>
              <w:rPr>
                <w:noProof/>
                <w:webHidden/>
              </w:rPr>
              <w:t>8</w:t>
            </w:r>
            <w:r>
              <w:rPr>
                <w:noProof/>
                <w:webHidden/>
              </w:rPr>
              <w:fldChar w:fldCharType="end"/>
            </w:r>
          </w:hyperlink>
        </w:p>
        <w:p w:rsidR="000F562C" w:rsidRDefault="000F562C">
          <w:pPr>
            <w:pStyle w:val="TOC1"/>
            <w:tabs>
              <w:tab w:val="left" w:pos="660"/>
            </w:tabs>
            <w:rPr>
              <w:noProof/>
            </w:rPr>
          </w:pPr>
          <w:hyperlink w:anchor="_Toc31596073" w:history="1">
            <w:r w:rsidRPr="000F7A45">
              <w:rPr>
                <w:rStyle w:val="Hyperlink"/>
                <w:rFonts w:ascii="Arial Narrow" w:hAnsi="Arial Narrow" w:cs="Arial"/>
                <w:noProof/>
                <w:color w:val="2F2F2F" w:themeColor="hyperlink" w:themeShade="80"/>
                <w:lang w:val="ru-RU"/>
              </w:rPr>
              <w:t>3.</w:t>
            </w:r>
            <w:r>
              <w:rPr>
                <w:noProof/>
              </w:rPr>
              <w:tab/>
            </w:r>
            <w:r w:rsidRPr="000F7A45">
              <w:rPr>
                <w:rStyle w:val="Hyperlink"/>
                <w:rFonts w:ascii="Arial Narrow" w:hAnsi="Arial Narrow" w:cs="Arial"/>
                <w:noProof/>
                <w:lang w:val="ru-RU"/>
              </w:rPr>
              <w:t>ПРЕГЛЕД И АНАЛИЗА ПОСТОЈЕЋЕГ СТАЊА</w:t>
            </w:r>
            <w:r>
              <w:rPr>
                <w:noProof/>
                <w:webHidden/>
              </w:rPr>
              <w:tab/>
            </w:r>
            <w:r>
              <w:rPr>
                <w:noProof/>
                <w:webHidden/>
              </w:rPr>
              <w:fldChar w:fldCharType="begin"/>
            </w:r>
            <w:r>
              <w:rPr>
                <w:noProof/>
                <w:webHidden/>
              </w:rPr>
              <w:instrText xml:space="preserve"> PAGEREF _Toc31596073 \h </w:instrText>
            </w:r>
            <w:r>
              <w:rPr>
                <w:noProof/>
                <w:webHidden/>
              </w:rPr>
            </w:r>
            <w:r>
              <w:rPr>
                <w:noProof/>
                <w:webHidden/>
              </w:rPr>
              <w:fldChar w:fldCharType="separate"/>
            </w:r>
            <w:r>
              <w:rPr>
                <w:noProof/>
                <w:webHidden/>
              </w:rPr>
              <w:t>9</w:t>
            </w:r>
            <w:r>
              <w:rPr>
                <w:noProof/>
                <w:webHidden/>
              </w:rPr>
              <w:fldChar w:fldCharType="end"/>
            </w:r>
          </w:hyperlink>
        </w:p>
        <w:p w:rsidR="000F562C" w:rsidRDefault="000F562C">
          <w:pPr>
            <w:pStyle w:val="TOC2"/>
            <w:tabs>
              <w:tab w:val="left" w:pos="880"/>
              <w:tab w:val="right" w:leader="dot" w:pos="9394"/>
            </w:tabs>
            <w:rPr>
              <w:noProof/>
            </w:rPr>
          </w:pPr>
          <w:hyperlink w:anchor="_Toc31596074" w:history="1">
            <w:r w:rsidRPr="000F7A45">
              <w:rPr>
                <w:rStyle w:val="Hyperlink"/>
                <w:rFonts w:ascii="Arial Narrow" w:hAnsi="Arial Narrow" w:cs="Arial"/>
                <w:noProof/>
              </w:rPr>
              <w:t>3.1.</w:t>
            </w:r>
            <w:r>
              <w:rPr>
                <w:noProof/>
              </w:rPr>
              <w:tab/>
            </w:r>
            <w:r w:rsidRPr="000F7A45">
              <w:rPr>
                <w:rStyle w:val="Hyperlink"/>
                <w:rFonts w:ascii="Arial Narrow" w:hAnsi="Arial Narrow" w:cs="Arial"/>
                <w:noProof/>
                <w:lang w:val="ru-RU"/>
              </w:rPr>
              <w:t>Систематско прикупљање и анализа квантитативних и квалитативних података о стању и перспективи у области</w:t>
            </w:r>
            <w:r>
              <w:rPr>
                <w:noProof/>
                <w:webHidden/>
              </w:rPr>
              <w:tab/>
            </w:r>
            <w:r>
              <w:rPr>
                <w:noProof/>
                <w:webHidden/>
              </w:rPr>
              <w:fldChar w:fldCharType="begin"/>
            </w:r>
            <w:r>
              <w:rPr>
                <w:noProof/>
                <w:webHidden/>
              </w:rPr>
              <w:instrText xml:space="preserve"> PAGEREF _Toc31596074 \h </w:instrText>
            </w:r>
            <w:r>
              <w:rPr>
                <w:noProof/>
                <w:webHidden/>
              </w:rPr>
            </w:r>
            <w:r>
              <w:rPr>
                <w:noProof/>
                <w:webHidden/>
              </w:rPr>
              <w:fldChar w:fldCharType="separate"/>
            </w:r>
            <w:r>
              <w:rPr>
                <w:noProof/>
                <w:webHidden/>
              </w:rPr>
              <w:t>9</w:t>
            </w:r>
            <w:r>
              <w:rPr>
                <w:noProof/>
                <w:webHidden/>
              </w:rPr>
              <w:fldChar w:fldCharType="end"/>
            </w:r>
          </w:hyperlink>
        </w:p>
        <w:p w:rsidR="000F562C" w:rsidRDefault="000F562C">
          <w:pPr>
            <w:pStyle w:val="TOC2"/>
            <w:tabs>
              <w:tab w:val="left" w:pos="1100"/>
              <w:tab w:val="right" w:leader="dot" w:pos="9394"/>
            </w:tabs>
            <w:rPr>
              <w:noProof/>
            </w:rPr>
          </w:pPr>
          <w:hyperlink w:anchor="_Toc31596075" w:history="1">
            <w:r w:rsidRPr="000F7A45">
              <w:rPr>
                <w:rStyle w:val="Hyperlink"/>
                <w:rFonts w:ascii="Arial Narrow" w:hAnsi="Arial Narrow" w:cs="Arial"/>
                <w:noProof/>
                <w:lang w:val="sr-Cyrl-RS"/>
              </w:rPr>
              <w:t>3.1.1.</w:t>
            </w:r>
            <w:r>
              <w:rPr>
                <w:noProof/>
              </w:rPr>
              <w:tab/>
            </w:r>
            <w:r w:rsidRPr="000F7A45">
              <w:rPr>
                <w:rStyle w:val="Hyperlink"/>
                <w:rFonts w:ascii="Arial Narrow" w:hAnsi="Arial Narrow" w:cs="Arial"/>
                <w:noProof/>
                <w:lang w:val="sr-Latn-CS"/>
              </w:rPr>
              <w:t>Географски подаци</w:t>
            </w:r>
            <w:r>
              <w:rPr>
                <w:noProof/>
                <w:webHidden/>
              </w:rPr>
              <w:tab/>
            </w:r>
            <w:r>
              <w:rPr>
                <w:noProof/>
                <w:webHidden/>
              </w:rPr>
              <w:fldChar w:fldCharType="begin"/>
            </w:r>
            <w:r>
              <w:rPr>
                <w:noProof/>
                <w:webHidden/>
              </w:rPr>
              <w:instrText xml:space="preserve"> PAGEREF _Toc31596075 \h </w:instrText>
            </w:r>
            <w:r>
              <w:rPr>
                <w:noProof/>
                <w:webHidden/>
              </w:rPr>
            </w:r>
            <w:r>
              <w:rPr>
                <w:noProof/>
                <w:webHidden/>
              </w:rPr>
              <w:fldChar w:fldCharType="separate"/>
            </w:r>
            <w:r>
              <w:rPr>
                <w:noProof/>
                <w:webHidden/>
              </w:rPr>
              <w:t>9</w:t>
            </w:r>
            <w:r>
              <w:rPr>
                <w:noProof/>
                <w:webHidden/>
              </w:rPr>
              <w:fldChar w:fldCharType="end"/>
            </w:r>
          </w:hyperlink>
        </w:p>
        <w:p w:rsidR="000F562C" w:rsidRDefault="000F562C">
          <w:pPr>
            <w:pStyle w:val="TOC2"/>
            <w:tabs>
              <w:tab w:val="left" w:pos="1100"/>
              <w:tab w:val="right" w:leader="dot" w:pos="9394"/>
            </w:tabs>
            <w:rPr>
              <w:noProof/>
            </w:rPr>
          </w:pPr>
          <w:hyperlink w:anchor="_Toc31596076" w:history="1">
            <w:r w:rsidRPr="000F7A45">
              <w:rPr>
                <w:rStyle w:val="Hyperlink"/>
                <w:rFonts w:ascii="Arial Narrow" w:hAnsi="Arial Narrow" w:cs="Arial"/>
                <w:noProof/>
              </w:rPr>
              <w:t>3.1.2.</w:t>
            </w:r>
            <w:r>
              <w:rPr>
                <w:noProof/>
              </w:rPr>
              <w:tab/>
            </w:r>
            <w:r w:rsidRPr="000F7A45">
              <w:rPr>
                <w:rStyle w:val="Hyperlink"/>
                <w:rFonts w:ascii="Arial Narrow" w:hAnsi="Arial Narrow" w:cs="Arial"/>
                <w:noProof/>
              </w:rPr>
              <w:t>Демографски подаци</w:t>
            </w:r>
            <w:r>
              <w:rPr>
                <w:noProof/>
                <w:webHidden/>
              </w:rPr>
              <w:tab/>
            </w:r>
            <w:r>
              <w:rPr>
                <w:noProof/>
                <w:webHidden/>
              </w:rPr>
              <w:fldChar w:fldCharType="begin"/>
            </w:r>
            <w:r>
              <w:rPr>
                <w:noProof/>
                <w:webHidden/>
              </w:rPr>
              <w:instrText xml:space="preserve"> PAGEREF _Toc31596076 \h </w:instrText>
            </w:r>
            <w:r>
              <w:rPr>
                <w:noProof/>
                <w:webHidden/>
              </w:rPr>
            </w:r>
            <w:r>
              <w:rPr>
                <w:noProof/>
                <w:webHidden/>
              </w:rPr>
              <w:fldChar w:fldCharType="separate"/>
            </w:r>
            <w:r>
              <w:rPr>
                <w:noProof/>
                <w:webHidden/>
              </w:rPr>
              <w:t>12</w:t>
            </w:r>
            <w:r>
              <w:rPr>
                <w:noProof/>
                <w:webHidden/>
              </w:rPr>
              <w:fldChar w:fldCharType="end"/>
            </w:r>
          </w:hyperlink>
        </w:p>
        <w:p w:rsidR="000F562C" w:rsidRDefault="000F562C">
          <w:pPr>
            <w:pStyle w:val="TOC2"/>
            <w:tabs>
              <w:tab w:val="left" w:pos="1100"/>
              <w:tab w:val="right" w:leader="dot" w:pos="9394"/>
            </w:tabs>
            <w:rPr>
              <w:noProof/>
            </w:rPr>
          </w:pPr>
          <w:hyperlink w:anchor="_Toc31596077" w:history="1">
            <w:r w:rsidRPr="000F7A45">
              <w:rPr>
                <w:rStyle w:val="Hyperlink"/>
                <w:rFonts w:ascii="Arial Narrow" w:hAnsi="Arial Narrow" w:cs="Arial"/>
                <w:noProof/>
                <w:lang w:val="sr-Cyrl-RS"/>
              </w:rPr>
              <w:t>3.1.3.</w:t>
            </w:r>
            <w:r>
              <w:rPr>
                <w:noProof/>
              </w:rPr>
              <w:tab/>
            </w:r>
            <w:r w:rsidRPr="000F7A45">
              <w:rPr>
                <w:rStyle w:val="Hyperlink"/>
                <w:rFonts w:ascii="Arial Narrow" w:hAnsi="Arial Narrow" w:cs="Arial"/>
                <w:noProof/>
                <w:lang w:val="sr-Cyrl-RS"/>
              </w:rPr>
              <w:t>Пољопривреда</w:t>
            </w:r>
            <w:r>
              <w:rPr>
                <w:noProof/>
                <w:webHidden/>
              </w:rPr>
              <w:tab/>
            </w:r>
            <w:r>
              <w:rPr>
                <w:noProof/>
                <w:webHidden/>
              </w:rPr>
              <w:fldChar w:fldCharType="begin"/>
            </w:r>
            <w:r>
              <w:rPr>
                <w:noProof/>
                <w:webHidden/>
              </w:rPr>
              <w:instrText xml:space="preserve"> PAGEREF _Toc31596077 \h </w:instrText>
            </w:r>
            <w:r>
              <w:rPr>
                <w:noProof/>
                <w:webHidden/>
              </w:rPr>
            </w:r>
            <w:r>
              <w:rPr>
                <w:noProof/>
                <w:webHidden/>
              </w:rPr>
              <w:fldChar w:fldCharType="separate"/>
            </w:r>
            <w:r>
              <w:rPr>
                <w:noProof/>
                <w:webHidden/>
              </w:rPr>
              <w:t>14</w:t>
            </w:r>
            <w:r>
              <w:rPr>
                <w:noProof/>
                <w:webHidden/>
              </w:rPr>
              <w:fldChar w:fldCharType="end"/>
            </w:r>
          </w:hyperlink>
        </w:p>
        <w:p w:rsidR="000F562C" w:rsidRDefault="000F562C">
          <w:pPr>
            <w:pStyle w:val="TOC2"/>
            <w:tabs>
              <w:tab w:val="left" w:pos="1100"/>
              <w:tab w:val="right" w:leader="dot" w:pos="9394"/>
            </w:tabs>
            <w:rPr>
              <w:noProof/>
            </w:rPr>
          </w:pPr>
          <w:hyperlink w:anchor="_Toc31596078" w:history="1">
            <w:r w:rsidRPr="000F7A45">
              <w:rPr>
                <w:rStyle w:val="Hyperlink"/>
                <w:rFonts w:ascii="Arial Narrow" w:hAnsi="Arial Narrow" w:cs="Arial"/>
                <w:noProof/>
                <w:lang w:val="sr-Cyrl-RS"/>
              </w:rPr>
              <w:t>3.1.4.</w:t>
            </w:r>
            <w:r>
              <w:rPr>
                <w:noProof/>
              </w:rPr>
              <w:tab/>
            </w:r>
            <w:r w:rsidRPr="000F7A45">
              <w:rPr>
                <w:rStyle w:val="Hyperlink"/>
                <w:rFonts w:ascii="Arial Narrow" w:hAnsi="Arial Narrow" w:cs="Arial"/>
                <w:noProof/>
                <w:lang w:val="sr-Cyrl-RS"/>
              </w:rPr>
              <w:t>Привреда</w:t>
            </w:r>
            <w:r>
              <w:rPr>
                <w:noProof/>
                <w:webHidden/>
              </w:rPr>
              <w:tab/>
            </w:r>
            <w:r>
              <w:rPr>
                <w:noProof/>
                <w:webHidden/>
              </w:rPr>
              <w:fldChar w:fldCharType="begin"/>
            </w:r>
            <w:r>
              <w:rPr>
                <w:noProof/>
                <w:webHidden/>
              </w:rPr>
              <w:instrText xml:space="preserve"> PAGEREF _Toc31596078 \h </w:instrText>
            </w:r>
            <w:r>
              <w:rPr>
                <w:noProof/>
                <w:webHidden/>
              </w:rPr>
            </w:r>
            <w:r>
              <w:rPr>
                <w:noProof/>
                <w:webHidden/>
              </w:rPr>
              <w:fldChar w:fldCharType="separate"/>
            </w:r>
            <w:r>
              <w:rPr>
                <w:noProof/>
                <w:webHidden/>
              </w:rPr>
              <w:t>15</w:t>
            </w:r>
            <w:r>
              <w:rPr>
                <w:noProof/>
                <w:webHidden/>
              </w:rPr>
              <w:fldChar w:fldCharType="end"/>
            </w:r>
          </w:hyperlink>
        </w:p>
        <w:p w:rsidR="000F562C" w:rsidRDefault="000F562C">
          <w:pPr>
            <w:pStyle w:val="TOC2"/>
            <w:tabs>
              <w:tab w:val="left" w:pos="1100"/>
              <w:tab w:val="right" w:leader="dot" w:pos="9394"/>
            </w:tabs>
            <w:rPr>
              <w:noProof/>
            </w:rPr>
          </w:pPr>
          <w:hyperlink w:anchor="_Toc31596079" w:history="1">
            <w:r w:rsidRPr="000F7A45">
              <w:rPr>
                <w:rStyle w:val="Hyperlink"/>
                <w:rFonts w:ascii="Arial Narrow" w:hAnsi="Arial Narrow" w:cs="Arial"/>
                <w:noProof/>
                <w:lang w:val="sr-Cyrl-RS"/>
              </w:rPr>
              <w:t>3.1.5.</w:t>
            </w:r>
            <w:r>
              <w:rPr>
                <w:noProof/>
              </w:rPr>
              <w:tab/>
            </w:r>
            <w:r w:rsidRPr="000F7A45">
              <w:rPr>
                <w:rStyle w:val="Hyperlink"/>
                <w:rFonts w:ascii="Arial Narrow" w:hAnsi="Arial Narrow" w:cs="Arial"/>
                <w:noProof/>
                <w:lang w:val="sr-Cyrl-RS"/>
              </w:rPr>
              <w:t>Туризам</w:t>
            </w:r>
            <w:r>
              <w:rPr>
                <w:noProof/>
                <w:webHidden/>
              </w:rPr>
              <w:tab/>
            </w:r>
            <w:r>
              <w:rPr>
                <w:noProof/>
                <w:webHidden/>
              </w:rPr>
              <w:fldChar w:fldCharType="begin"/>
            </w:r>
            <w:r>
              <w:rPr>
                <w:noProof/>
                <w:webHidden/>
              </w:rPr>
              <w:instrText xml:space="preserve"> PAGEREF _Toc31596079 \h </w:instrText>
            </w:r>
            <w:r>
              <w:rPr>
                <w:noProof/>
                <w:webHidden/>
              </w:rPr>
            </w:r>
            <w:r>
              <w:rPr>
                <w:noProof/>
                <w:webHidden/>
              </w:rPr>
              <w:fldChar w:fldCharType="separate"/>
            </w:r>
            <w:r>
              <w:rPr>
                <w:noProof/>
                <w:webHidden/>
              </w:rPr>
              <w:t>16</w:t>
            </w:r>
            <w:r>
              <w:rPr>
                <w:noProof/>
                <w:webHidden/>
              </w:rPr>
              <w:fldChar w:fldCharType="end"/>
            </w:r>
          </w:hyperlink>
        </w:p>
        <w:p w:rsidR="000F562C" w:rsidRDefault="000F562C">
          <w:pPr>
            <w:pStyle w:val="TOC1"/>
            <w:tabs>
              <w:tab w:val="left" w:pos="880"/>
            </w:tabs>
            <w:rPr>
              <w:noProof/>
            </w:rPr>
          </w:pPr>
          <w:hyperlink w:anchor="_Toc31596080" w:history="1">
            <w:r w:rsidRPr="000F7A45">
              <w:rPr>
                <w:rStyle w:val="Hyperlink"/>
                <w:rFonts w:ascii="Arial Narrow" w:hAnsi="Arial Narrow" w:cs="Arial"/>
                <w:noProof/>
                <w:lang w:val="sr-Cyrl-CS"/>
              </w:rPr>
              <w:t>3.2.</w:t>
            </w:r>
            <w:r>
              <w:rPr>
                <w:noProof/>
              </w:rPr>
              <w:tab/>
            </w:r>
            <w:r w:rsidRPr="000F7A45">
              <w:rPr>
                <w:rStyle w:val="Hyperlink"/>
                <w:rFonts w:ascii="Arial Narrow" w:hAnsi="Arial Narrow" w:cs="Arial"/>
                <w:noProof/>
                <w:lang w:val="sr-Cyrl-CS"/>
              </w:rPr>
              <w:t>Преглед основних показатеља који се прате у области</w:t>
            </w:r>
            <w:r>
              <w:rPr>
                <w:noProof/>
                <w:webHidden/>
              </w:rPr>
              <w:tab/>
            </w:r>
            <w:r>
              <w:rPr>
                <w:noProof/>
                <w:webHidden/>
              </w:rPr>
              <w:fldChar w:fldCharType="begin"/>
            </w:r>
            <w:r>
              <w:rPr>
                <w:noProof/>
                <w:webHidden/>
              </w:rPr>
              <w:instrText xml:space="preserve"> PAGEREF _Toc31596080 \h </w:instrText>
            </w:r>
            <w:r>
              <w:rPr>
                <w:noProof/>
                <w:webHidden/>
              </w:rPr>
            </w:r>
            <w:r>
              <w:rPr>
                <w:noProof/>
                <w:webHidden/>
              </w:rPr>
              <w:fldChar w:fldCharType="separate"/>
            </w:r>
            <w:r>
              <w:rPr>
                <w:noProof/>
                <w:webHidden/>
              </w:rPr>
              <w:t>17</w:t>
            </w:r>
            <w:r>
              <w:rPr>
                <w:noProof/>
                <w:webHidden/>
              </w:rPr>
              <w:fldChar w:fldCharType="end"/>
            </w:r>
          </w:hyperlink>
        </w:p>
        <w:p w:rsidR="000F562C" w:rsidRDefault="000F562C">
          <w:pPr>
            <w:pStyle w:val="TOC2"/>
            <w:tabs>
              <w:tab w:val="left" w:pos="1100"/>
              <w:tab w:val="right" w:leader="dot" w:pos="9394"/>
            </w:tabs>
            <w:rPr>
              <w:noProof/>
            </w:rPr>
          </w:pPr>
          <w:hyperlink w:anchor="_Toc31596081" w:history="1">
            <w:r w:rsidRPr="000F7A45">
              <w:rPr>
                <w:rStyle w:val="Hyperlink"/>
                <w:rFonts w:ascii="Arial Narrow" w:hAnsi="Arial Narrow" w:cs="Arial"/>
                <w:noProof/>
                <w:lang w:val="sr-Cyrl-CS"/>
              </w:rPr>
              <w:t>3.2.1.</w:t>
            </w:r>
            <w:r>
              <w:rPr>
                <w:noProof/>
              </w:rPr>
              <w:tab/>
            </w:r>
            <w:r w:rsidRPr="000F7A45">
              <w:rPr>
                <w:rStyle w:val="Hyperlink"/>
                <w:rFonts w:ascii="Arial Narrow" w:hAnsi="Arial Narrow" w:cs="Arial"/>
                <w:noProof/>
                <w:lang w:val="sr-Cyrl-CS"/>
              </w:rPr>
              <w:t>Локална самоуправа</w:t>
            </w:r>
            <w:r>
              <w:rPr>
                <w:noProof/>
                <w:webHidden/>
              </w:rPr>
              <w:tab/>
            </w:r>
            <w:r>
              <w:rPr>
                <w:noProof/>
                <w:webHidden/>
              </w:rPr>
              <w:fldChar w:fldCharType="begin"/>
            </w:r>
            <w:r>
              <w:rPr>
                <w:noProof/>
                <w:webHidden/>
              </w:rPr>
              <w:instrText xml:space="preserve"> PAGEREF _Toc31596081 \h </w:instrText>
            </w:r>
            <w:r>
              <w:rPr>
                <w:noProof/>
                <w:webHidden/>
              </w:rPr>
            </w:r>
            <w:r>
              <w:rPr>
                <w:noProof/>
                <w:webHidden/>
              </w:rPr>
              <w:fldChar w:fldCharType="separate"/>
            </w:r>
            <w:r>
              <w:rPr>
                <w:noProof/>
                <w:webHidden/>
              </w:rPr>
              <w:t>17</w:t>
            </w:r>
            <w:r>
              <w:rPr>
                <w:noProof/>
                <w:webHidden/>
              </w:rPr>
              <w:fldChar w:fldCharType="end"/>
            </w:r>
          </w:hyperlink>
        </w:p>
        <w:p w:rsidR="000F562C" w:rsidRDefault="000F562C">
          <w:pPr>
            <w:pStyle w:val="TOC2"/>
            <w:tabs>
              <w:tab w:val="left" w:pos="1100"/>
              <w:tab w:val="right" w:leader="dot" w:pos="9394"/>
            </w:tabs>
            <w:rPr>
              <w:noProof/>
            </w:rPr>
          </w:pPr>
          <w:hyperlink w:anchor="_Toc31596082" w:history="1">
            <w:r w:rsidRPr="000F7A45">
              <w:rPr>
                <w:rStyle w:val="Hyperlink"/>
                <w:rFonts w:ascii="Arial Narrow" w:hAnsi="Arial Narrow" w:cs="Arial"/>
                <w:noProof/>
                <w:lang w:val="sr-Cyrl-CS"/>
              </w:rPr>
              <w:t>3.2.2.</w:t>
            </w:r>
            <w:r>
              <w:rPr>
                <w:noProof/>
              </w:rPr>
              <w:tab/>
            </w:r>
            <w:r w:rsidRPr="000F7A45">
              <w:rPr>
                <w:rStyle w:val="Hyperlink"/>
                <w:rFonts w:ascii="Arial Narrow" w:hAnsi="Arial Narrow" w:cs="Arial"/>
                <w:noProof/>
                <w:lang w:val="sr-Cyrl-CS"/>
              </w:rPr>
              <w:t>Образовање</w:t>
            </w:r>
            <w:r>
              <w:rPr>
                <w:noProof/>
                <w:webHidden/>
              </w:rPr>
              <w:tab/>
            </w:r>
            <w:r>
              <w:rPr>
                <w:noProof/>
                <w:webHidden/>
              </w:rPr>
              <w:fldChar w:fldCharType="begin"/>
            </w:r>
            <w:r>
              <w:rPr>
                <w:noProof/>
                <w:webHidden/>
              </w:rPr>
              <w:instrText xml:space="preserve"> PAGEREF _Toc31596082 \h </w:instrText>
            </w:r>
            <w:r>
              <w:rPr>
                <w:noProof/>
                <w:webHidden/>
              </w:rPr>
            </w:r>
            <w:r>
              <w:rPr>
                <w:noProof/>
                <w:webHidden/>
              </w:rPr>
              <w:fldChar w:fldCharType="separate"/>
            </w:r>
            <w:r>
              <w:rPr>
                <w:noProof/>
                <w:webHidden/>
              </w:rPr>
              <w:t>18</w:t>
            </w:r>
            <w:r>
              <w:rPr>
                <w:noProof/>
                <w:webHidden/>
              </w:rPr>
              <w:fldChar w:fldCharType="end"/>
            </w:r>
          </w:hyperlink>
        </w:p>
        <w:p w:rsidR="000F562C" w:rsidRDefault="000F562C">
          <w:pPr>
            <w:pStyle w:val="TOC2"/>
            <w:tabs>
              <w:tab w:val="left" w:pos="1100"/>
              <w:tab w:val="right" w:leader="dot" w:pos="9394"/>
            </w:tabs>
            <w:rPr>
              <w:noProof/>
            </w:rPr>
          </w:pPr>
          <w:hyperlink w:anchor="_Toc31596083" w:history="1">
            <w:r w:rsidRPr="000F7A45">
              <w:rPr>
                <w:rStyle w:val="Hyperlink"/>
                <w:rFonts w:ascii="Arial Narrow" w:hAnsi="Arial Narrow" w:cs="Arial"/>
                <w:noProof/>
              </w:rPr>
              <w:t>3.2.3.</w:t>
            </w:r>
            <w:r>
              <w:rPr>
                <w:noProof/>
              </w:rPr>
              <w:tab/>
            </w:r>
            <w:r w:rsidRPr="000F7A45">
              <w:rPr>
                <w:rStyle w:val="Hyperlink"/>
                <w:rFonts w:ascii="Arial Narrow" w:hAnsi="Arial Narrow" w:cs="Arial"/>
                <w:noProof/>
              </w:rPr>
              <w:t>Запошљавање</w:t>
            </w:r>
            <w:r>
              <w:rPr>
                <w:noProof/>
                <w:webHidden/>
              </w:rPr>
              <w:tab/>
            </w:r>
            <w:r>
              <w:rPr>
                <w:noProof/>
                <w:webHidden/>
              </w:rPr>
              <w:fldChar w:fldCharType="begin"/>
            </w:r>
            <w:r>
              <w:rPr>
                <w:noProof/>
                <w:webHidden/>
              </w:rPr>
              <w:instrText xml:space="preserve"> PAGEREF _Toc31596083 \h </w:instrText>
            </w:r>
            <w:r>
              <w:rPr>
                <w:noProof/>
                <w:webHidden/>
              </w:rPr>
            </w:r>
            <w:r>
              <w:rPr>
                <w:noProof/>
                <w:webHidden/>
              </w:rPr>
              <w:fldChar w:fldCharType="separate"/>
            </w:r>
            <w:r>
              <w:rPr>
                <w:noProof/>
                <w:webHidden/>
              </w:rPr>
              <w:t>20</w:t>
            </w:r>
            <w:r>
              <w:rPr>
                <w:noProof/>
                <w:webHidden/>
              </w:rPr>
              <w:fldChar w:fldCharType="end"/>
            </w:r>
          </w:hyperlink>
        </w:p>
        <w:p w:rsidR="000F562C" w:rsidRDefault="000F562C">
          <w:pPr>
            <w:pStyle w:val="TOC2"/>
            <w:tabs>
              <w:tab w:val="left" w:pos="1100"/>
              <w:tab w:val="right" w:leader="dot" w:pos="9394"/>
            </w:tabs>
            <w:rPr>
              <w:noProof/>
            </w:rPr>
          </w:pPr>
          <w:hyperlink w:anchor="_Toc31596084" w:history="1">
            <w:r w:rsidRPr="000F7A45">
              <w:rPr>
                <w:rStyle w:val="Hyperlink"/>
                <w:rFonts w:ascii="Arial Narrow" w:hAnsi="Arial Narrow"/>
                <w:noProof/>
                <w:lang w:val="ru-RU"/>
              </w:rPr>
              <w:t>3.2.4.</w:t>
            </w:r>
            <w:r>
              <w:rPr>
                <w:noProof/>
              </w:rPr>
              <w:tab/>
            </w:r>
            <w:r w:rsidRPr="000F7A45">
              <w:rPr>
                <w:rStyle w:val="Hyperlink"/>
                <w:rFonts w:ascii="Arial Narrow" w:hAnsi="Arial Narrow"/>
                <w:noProof/>
                <w:lang w:val="ru-RU"/>
              </w:rPr>
              <w:t>Инфраструктура</w:t>
            </w:r>
            <w:r>
              <w:rPr>
                <w:noProof/>
                <w:webHidden/>
              </w:rPr>
              <w:tab/>
            </w:r>
            <w:r>
              <w:rPr>
                <w:noProof/>
                <w:webHidden/>
              </w:rPr>
              <w:fldChar w:fldCharType="begin"/>
            </w:r>
            <w:r>
              <w:rPr>
                <w:noProof/>
                <w:webHidden/>
              </w:rPr>
              <w:instrText xml:space="preserve"> PAGEREF _Toc31596084 \h </w:instrText>
            </w:r>
            <w:r>
              <w:rPr>
                <w:noProof/>
                <w:webHidden/>
              </w:rPr>
            </w:r>
            <w:r>
              <w:rPr>
                <w:noProof/>
                <w:webHidden/>
              </w:rPr>
              <w:fldChar w:fldCharType="separate"/>
            </w:r>
            <w:r>
              <w:rPr>
                <w:noProof/>
                <w:webHidden/>
              </w:rPr>
              <w:t>23</w:t>
            </w:r>
            <w:r>
              <w:rPr>
                <w:noProof/>
                <w:webHidden/>
              </w:rPr>
              <w:fldChar w:fldCharType="end"/>
            </w:r>
          </w:hyperlink>
        </w:p>
        <w:p w:rsidR="000F562C" w:rsidRDefault="000F562C">
          <w:pPr>
            <w:pStyle w:val="TOC2"/>
            <w:tabs>
              <w:tab w:val="left" w:pos="1100"/>
              <w:tab w:val="right" w:leader="dot" w:pos="9394"/>
            </w:tabs>
            <w:rPr>
              <w:noProof/>
            </w:rPr>
          </w:pPr>
          <w:hyperlink w:anchor="_Toc31596085" w:history="1">
            <w:r w:rsidRPr="000F7A45">
              <w:rPr>
                <w:rStyle w:val="Hyperlink"/>
                <w:rFonts w:ascii="Arial Narrow" w:hAnsi="Arial Narrow"/>
                <w:noProof/>
                <w:lang w:val="sr-Cyrl-RS"/>
              </w:rPr>
              <w:t>3.2.5.</w:t>
            </w:r>
            <w:r>
              <w:rPr>
                <w:noProof/>
              </w:rPr>
              <w:tab/>
            </w:r>
            <w:r w:rsidRPr="000F7A45">
              <w:rPr>
                <w:rStyle w:val="Hyperlink"/>
                <w:rFonts w:ascii="Arial Narrow" w:hAnsi="Arial Narrow"/>
                <w:noProof/>
                <w:lang w:val="sr-Cyrl-RS"/>
              </w:rPr>
              <w:t>Заштита животне средине</w:t>
            </w:r>
            <w:r>
              <w:rPr>
                <w:noProof/>
                <w:webHidden/>
              </w:rPr>
              <w:tab/>
            </w:r>
            <w:r>
              <w:rPr>
                <w:noProof/>
                <w:webHidden/>
              </w:rPr>
              <w:fldChar w:fldCharType="begin"/>
            </w:r>
            <w:r>
              <w:rPr>
                <w:noProof/>
                <w:webHidden/>
              </w:rPr>
              <w:instrText xml:space="preserve"> PAGEREF _Toc31596085 \h </w:instrText>
            </w:r>
            <w:r>
              <w:rPr>
                <w:noProof/>
                <w:webHidden/>
              </w:rPr>
            </w:r>
            <w:r>
              <w:rPr>
                <w:noProof/>
                <w:webHidden/>
              </w:rPr>
              <w:fldChar w:fldCharType="separate"/>
            </w:r>
            <w:r>
              <w:rPr>
                <w:noProof/>
                <w:webHidden/>
              </w:rPr>
              <w:t>24</w:t>
            </w:r>
            <w:r>
              <w:rPr>
                <w:noProof/>
                <w:webHidden/>
              </w:rPr>
              <w:fldChar w:fldCharType="end"/>
            </w:r>
          </w:hyperlink>
        </w:p>
        <w:p w:rsidR="000F562C" w:rsidRDefault="000F562C">
          <w:pPr>
            <w:pStyle w:val="TOC2"/>
            <w:tabs>
              <w:tab w:val="left" w:pos="1100"/>
              <w:tab w:val="right" w:leader="dot" w:pos="9394"/>
            </w:tabs>
            <w:rPr>
              <w:noProof/>
            </w:rPr>
          </w:pPr>
          <w:hyperlink w:anchor="_Toc31596086" w:history="1">
            <w:r w:rsidRPr="000F7A45">
              <w:rPr>
                <w:rStyle w:val="Hyperlink"/>
                <w:rFonts w:ascii="Arial Narrow" w:hAnsi="Arial Narrow"/>
                <w:noProof/>
                <w:lang w:val="ru-RU"/>
              </w:rPr>
              <w:t>3.2.6.</w:t>
            </w:r>
            <w:r>
              <w:rPr>
                <w:noProof/>
              </w:rPr>
              <w:tab/>
            </w:r>
            <w:r w:rsidRPr="000F7A45">
              <w:rPr>
                <w:rStyle w:val="Hyperlink"/>
                <w:rFonts w:ascii="Arial Narrow" w:hAnsi="Arial Narrow"/>
                <w:noProof/>
                <w:lang w:val="ru-RU"/>
              </w:rPr>
              <w:t>Економски развој</w:t>
            </w:r>
            <w:r>
              <w:rPr>
                <w:noProof/>
                <w:webHidden/>
              </w:rPr>
              <w:tab/>
            </w:r>
            <w:r>
              <w:rPr>
                <w:noProof/>
                <w:webHidden/>
              </w:rPr>
              <w:fldChar w:fldCharType="begin"/>
            </w:r>
            <w:r>
              <w:rPr>
                <w:noProof/>
                <w:webHidden/>
              </w:rPr>
              <w:instrText xml:space="preserve"> PAGEREF _Toc31596086 \h </w:instrText>
            </w:r>
            <w:r>
              <w:rPr>
                <w:noProof/>
                <w:webHidden/>
              </w:rPr>
            </w:r>
            <w:r>
              <w:rPr>
                <w:noProof/>
                <w:webHidden/>
              </w:rPr>
              <w:fldChar w:fldCharType="separate"/>
            </w:r>
            <w:r>
              <w:rPr>
                <w:noProof/>
                <w:webHidden/>
              </w:rPr>
              <w:t>26</w:t>
            </w:r>
            <w:r>
              <w:rPr>
                <w:noProof/>
                <w:webHidden/>
              </w:rPr>
              <w:fldChar w:fldCharType="end"/>
            </w:r>
          </w:hyperlink>
        </w:p>
        <w:p w:rsidR="000F562C" w:rsidRDefault="000F562C">
          <w:pPr>
            <w:pStyle w:val="TOC2"/>
            <w:tabs>
              <w:tab w:val="left" w:pos="1100"/>
              <w:tab w:val="right" w:leader="dot" w:pos="9394"/>
            </w:tabs>
            <w:rPr>
              <w:noProof/>
            </w:rPr>
          </w:pPr>
          <w:hyperlink w:anchor="_Toc31596087" w:history="1">
            <w:r w:rsidRPr="000F7A45">
              <w:rPr>
                <w:rStyle w:val="Hyperlink"/>
                <w:rFonts w:ascii="Arial Narrow" w:hAnsi="Arial Narrow" w:cs="Arial"/>
                <w:noProof/>
                <w:lang w:val="sr-Cyrl-CS"/>
              </w:rPr>
              <w:t>3.2.7.</w:t>
            </w:r>
            <w:r>
              <w:rPr>
                <w:noProof/>
              </w:rPr>
              <w:tab/>
            </w:r>
            <w:r w:rsidRPr="000F7A45">
              <w:rPr>
                <w:rStyle w:val="Hyperlink"/>
                <w:rFonts w:ascii="Arial Narrow" w:hAnsi="Arial Narrow" w:cs="Arial"/>
                <w:noProof/>
                <w:lang w:val="sr-Cyrl-CS"/>
              </w:rPr>
              <w:t>Социјална заштита</w:t>
            </w:r>
            <w:r>
              <w:rPr>
                <w:noProof/>
                <w:webHidden/>
              </w:rPr>
              <w:tab/>
            </w:r>
            <w:r>
              <w:rPr>
                <w:noProof/>
                <w:webHidden/>
              </w:rPr>
              <w:fldChar w:fldCharType="begin"/>
            </w:r>
            <w:r>
              <w:rPr>
                <w:noProof/>
                <w:webHidden/>
              </w:rPr>
              <w:instrText xml:space="preserve"> PAGEREF _Toc31596087 \h </w:instrText>
            </w:r>
            <w:r>
              <w:rPr>
                <w:noProof/>
                <w:webHidden/>
              </w:rPr>
            </w:r>
            <w:r>
              <w:rPr>
                <w:noProof/>
                <w:webHidden/>
              </w:rPr>
              <w:fldChar w:fldCharType="separate"/>
            </w:r>
            <w:r>
              <w:rPr>
                <w:noProof/>
                <w:webHidden/>
              </w:rPr>
              <w:t>27</w:t>
            </w:r>
            <w:r>
              <w:rPr>
                <w:noProof/>
                <w:webHidden/>
              </w:rPr>
              <w:fldChar w:fldCharType="end"/>
            </w:r>
          </w:hyperlink>
        </w:p>
        <w:p w:rsidR="000F562C" w:rsidRDefault="000F562C">
          <w:pPr>
            <w:pStyle w:val="TOC2"/>
            <w:tabs>
              <w:tab w:val="left" w:pos="1100"/>
              <w:tab w:val="right" w:leader="dot" w:pos="9394"/>
            </w:tabs>
            <w:rPr>
              <w:noProof/>
            </w:rPr>
          </w:pPr>
          <w:hyperlink w:anchor="_Toc31596088" w:history="1">
            <w:r w:rsidRPr="000F7A45">
              <w:rPr>
                <w:rStyle w:val="Hyperlink"/>
                <w:rFonts w:ascii="Arial Narrow" w:hAnsi="Arial Narrow" w:cs="Arial"/>
                <w:noProof/>
                <w:lang w:val="sr-Cyrl-CS"/>
              </w:rPr>
              <w:t>3.2.8.</w:t>
            </w:r>
            <w:r>
              <w:rPr>
                <w:noProof/>
              </w:rPr>
              <w:tab/>
            </w:r>
            <w:r w:rsidRPr="000F7A45">
              <w:rPr>
                <w:rStyle w:val="Hyperlink"/>
                <w:rFonts w:ascii="Arial Narrow" w:hAnsi="Arial Narrow" w:cs="Arial"/>
                <w:noProof/>
                <w:lang w:val="sr-Cyrl-CS"/>
              </w:rPr>
              <w:t>Здравствена заштита</w:t>
            </w:r>
            <w:r>
              <w:rPr>
                <w:noProof/>
                <w:webHidden/>
              </w:rPr>
              <w:tab/>
            </w:r>
            <w:r>
              <w:rPr>
                <w:noProof/>
                <w:webHidden/>
              </w:rPr>
              <w:fldChar w:fldCharType="begin"/>
            </w:r>
            <w:r>
              <w:rPr>
                <w:noProof/>
                <w:webHidden/>
              </w:rPr>
              <w:instrText xml:space="preserve"> PAGEREF _Toc31596088 \h </w:instrText>
            </w:r>
            <w:r>
              <w:rPr>
                <w:noProof/>
                <w:webHidden/>
              </w:rPr>
            </w:r>
            <w:r>
              <w:rPr>
                <w:noProof/>
                <w:webHidden/>
              </w:rPr>
              <w:fldChar w:fldCharType="separate"/>
            </w:r>
            <w:r>
              <w:rPr>
                <w:noProof/>
                <w:webHidden/>
              </w:rPr>
              <w:t>27</w:t>
            </w:r>
            <w:r>
              <w:rPr>
                <w:noProof/>
                <w:webHidden/>
              </w:rPr>
              <w:fldChar w:fldCharType="end"/>
            </w:r>
          </w:hyperlink>
        </w:p>
        <w:p w:rsidR="000F562C" w:rsidRDefault="000F562C">
          <w:pPr>
            <w:pStyle w:val="TOC2"/>
            <w:tabs>
              <w:tab w:val="left" w:pos="1100"/>
              <w:tab w:val="right" w:leader="dot" w:pos="9394"/>
            </w:tabs>
            <w:rPr>
              <w:noProof/>
            </w:rPr>
          </w:pPr>
          <w:hyperlink w:anchor="_Toc31596089" w:history="1">
            <w:r w:rsidRPr="000F7A45">
              <w:rPr>
                <w:rStyle w:val="Hyperlink"/>
                <w:rFonts w:ascii="Arial Narrow" w:hAnsi="Arial Narrow" w:cs="Arial"/>
                <w:noProof/>
              </w:rPr>
              <w:t>3.2.9.</w:t>
            </w:r>
            <w:r>
              <w:rPr>
                <w:noProof/>
              </w:rPr>
              <w:tab/>
            </w:r>
            <w:r w:rsidRPr="000F7A45">
              <w:rPr>
                <w:rStyle w:val="Hyperlink"/>
                <w:rFonts w:ascii="Arial Narrow" w:hAnsi="Arial Narrow" w:cs="Arial"/>
                <w:noProof/>
              </w:rPr>
              <w:t>Цивилни (НВО) сектор</w:t>
            </w:r>
            <w:r>
              <w:rPr>
                <w:noProof/>
                <w:webHidden/>
              </w:rPr>
              <w:tab/>
            </w:r>
            <w:r>
              <w:rPr>
                <w:noProof/>
                <w:webHidden/>
              </w:rPr>
              <w:fldChar w:fldCharType="begin"/>
            </w:r>
            <w:r>
              <w:rPr>
                <w:noProof/>
                <w:webHidden/>
              </w:rPr>
              <w:instrText xml:space="preserve"> PAGEREF _Toc31596089 \h </w:instrText>
            </w:r>
            <w:r>
              <w:rPr>
                <w:noProof/>
                <w:webHidden/>
              </w:rPr>
            </w:r>
            <w:r>
              <w:rPr>
                <w:noProof/>
                <w:webHidden/>
              </w:rPr>
              <w:fldChar w:fldCharType="separate"/>
            </w:r>
            <w:r>
              <w:rPr>
                <w:noProof/>
                <w:webHidden/>
              </w:rPr>
              <w:t>27</w:t>
            </w:r>
            <w:r>
              <w:rPr>
                <w:noProof/>
                <w:webHidden/>
              </w:rPr>
              <w:fldChar w:fldCharType="end"/>
            </w:r>
          </w:hyperlink>
        </w:p>
        <w:p w:rsidR="000F562C" w:rsidRDefault="000F562C">
          <w:pPr>
            <w:pStyle w:val="TOC2"/>
            <w:tabs>
              <w:tab w:val="left" w:pos="1100"/>
              <w:tab w:val="right" w:leader="dot" w:pos="9394"/>
            </w:tabs>
            <w:rPr>
              <w:noProof/>
            </w:rPr>
          </w:pPr>
          <w:hyperlink w:anchor="_Toc31596090" w:history="1">
            <w:r w:rsidRPr="000F7A45">
              <w:rPr>
                <w:rStyle w:val="Hyperlink"/>
                <w:rFonts w:ascii="Arial Narrow" w:hAnsi="Arial Narrow" w:cs="Arial"/>
                <w:noProof/>
              </w:rPr>
              <w:t>3.2.10.</w:t>
            </w:r>
            <w:r>
              <w:rPr>
                <w:noProof/>
              </w:rPr>
              <w:tab/>
            </w:r>
            <w:r w:rsidRPr="000F7A45">
              <w:rPr>
                <w:rStyle w:val="Hyperlink"/>
                <w:rFonts w:ascii="Arial Narrow" w:hAnsi="Arial Narrow" w:cs="Arial"/>
                <w:noProof/>
              </w:rPr>
              <w:t>Култура</w:t>
            </w:r>
            <w:r>
              <w:rPr>
                <w:noProof/>
                <w:webHidden/>
              </w:rPr>
              <w:tab/>
            </w:r>
            <w:r>
              <w:rPr>
                <w:noProof/>
                <w:webHidden/>
              </w:rPr>
              <w:fldChar w:fldCharType="begin"/>
            </w:r>
            <w:r>
              <w:rPr>
                <w:noProof/>
                <w:webHidden/>
              </w:rPr>
              <w:instrText xml:space="preserve"> PAGEREF _Toc31596090 \h </w:instrText>
            </w:r>
            <w:r>
              <w:rPr>
                <w:noProof/>
                <w:webHidden/>
              </w:rPr>
            </w:r>
            <w:r>
              <w:rPr>
                <w:noProof/>
                <w:webHidden/>
              </w:rPr>
              <w:fldChar w:fldCharType="separate"/>
            </w:r>
            <w:r>
              <w:rPr>
                <w:noProof/>
                <w:webHidden/>
              </w:rPr>
              <w:t>28</w:t>
            </w:r>
            <w:r>
              <w:rPr>
                <w:noProof/>
                <w:webHidden/>
              </w:rPr>
              <w:fldChar w:fldCharType="end"/>
            </w:r>
          </w:hyperlink>
        </w:p>
        <w:p w:rsidR="000F562C" w:rsidRDefault="000F562C">
          <w:pPr>
            <w:pStyle w:val="TOC2"/>
            <w:tabs>
              <w:tab w:val="left" w:pos="1100"/>
              <w:tab w:val="right" w:leader="dot" w:pos="9394"/>
            </w:tabs>
            <w:rPr>
              <w:noProof/>
            </w:rPr>
          </w:pPr>
          <w:hyperlink w:anchor="_Toc31596091" w:history="1">
            <w:r w:rsidRPr="000F7A45">
              <w:rPr>
                <w:rStyle w:val="Hyperlink"/>
                <w:rFonts w:ascii="Arial Narrow" w:hAnsi="Arial Narrow" w:cs="Arial"/>
                <w:noProof/>
              </w:rPr>
              <w:t>3.2.11.</w:t>
            </w:r>
            <w:r>
              <w:rPr>
                <w:noProof/>
              </w:rPr>
              <w:tab/>
            </w:r>
            <w:r w:rsidRPr="000F7A45">
              <w:rPr>
                <w:rStyle w:val="Hyperlink"/>
                <w:rFonts w:ascii="Arial Narrow" w:hAnsi="Arial Narrow" w:cs="Arial"/>
                <w:noProof/>
              </w:rPr>
              <w:t>Спорт</w:t>
            </w:r>
            <w:r>
              <w:rPr>
                <w:noProof/>
                <w:webHidden/>
              </w:rPr>
              <w:tab/>
            </w:r>
            <w:r>
              <w:rPr>
                <w:noProof/>
                <w:webHidden/>
              </w:rPr>
              <w:fldChar w:fldCharType="begin"/>
            </w:r>
            <w:r>
              <w:rPr>
                <w:noProof/>
                <w:webHidden/>
              </w:rPr>
              <w:instrText xml:space="preserve"> PAGEREF _Toc31596091 \h </w:instrText>
            </w:r>
            <w:r>
              <w:rPr>
                <w:noProof/>
                <w:webHidden/>
              </w:rPr>
            </w:r>
            <w:r>
              <w:rPr>
                <w:noProof/>
                <w:webHidden/>
              </w:rPr>
              <w:fldChar w:fldCharType="separate"/>
            </w:r>
            <w:r>
              <w:rPr>
                <w:noProof/>
                <w:webHidden/>
              </w:rPr>
              <w:t>28</w:t>
            </w:r>
            <w:r>
              <w:rPr>
                <w:noProof/>
                <w:webHidden/>
              </w:rPr>
              <w:fldChar w:fldCharType="end"/>
            </w:r>
          </w:hyperlink>
        </w:p>
        <w:p w:rsidR="000F562C" w:rsidRDefault="000F562C">
          <w:pPr>
            <w:pStyle w:val="TOC2"/>
            <w:tabs>
              <w:tab w:val="left" w:pos="880"/>
              <w:tab w:val="right" w:leader="dot" w:pos="9394"/>
            </w:tabs>
            <w:rPr>
              <w:noProof/>
            </w:rPr>
          </w:pPr>
          <w:hyperlink w:anchor="_Toc31596092" w:history="1">
            <w:r w:rsidRPr="000F7A45">
              <w:rPr>
                <w:rStyle w:val="Hyperlink"/>
                <w:rFonts w:ascii="Arial" w:hAnsi="Arial" w:cs="Arial"/>
                <w:noProof/>
                <w:lang w:val="sr-Cyrl-RS"/>
              </w:rPr>
              <w:t>3.3.</w:t>
            </w:r>
            <w:r>
              <w:rPr>
                <w:noProof/>
              </w:rPr>
              <w:tab/>
            </w:r>
            <w:r w:rsidRPr="000F7A45">
              <w:rPr>
                <w:rStyle w:val="Hyperlink"/>
                <w:rFonts w:ascii="Arial" w:hAnsi="Arial" w:cs="Arial"/>
                <w:noProof/>
              </w:rPr>
              <w:t>SW</w:t>
            </w:r>
            <w:r w:rsidRPr="000F7A45">
              <w:rPr>
                <w:rStyle w:val="Hyperlink"/>
                <w:rFonts w:ascii="Arial" w:hAnsi="Arial" w:cs="Arial"/>
                <w:noProof/>
                <w:lang w:val="sr-Cyrl-RS"/>
              </w:rPr>
              <w:t>О</w:t>
            </w:r>
            <w:r w:rsidRPr="000F7A45">
              <w:rPr>
                <w:rStyle w:val="Hyperlink"/>
                <w:rFonts w:ascii="Arial" w:hAnsi="Arial" w:cs="Arial"/>
                <w:noProof/>
              </w:rPr>
              <w:t>T</w:t>
            </w:r>
            <w:r w:rsidRPr="000F7A45">
              <w:rPr>
                <w:rStyle w:val="Hyperlink"/>
                <w:rFonts w:ascii="Arial" w:hAnsi="Arial" w:cs="Arial"/>
                <w:noProof/>
                <w:lang w:val="sr-Cyrl-RS"/>
              </w:rPr>
              <w:t xml:space="preserve"> анализа</w:t>
            </w:r>
            <w:r>
              <w:rPr>
                <w:noProof/>
                <w:webHidden/>
              </w:rPr>
              <w:tab/>
            </w:r>
            <w:r>
              <w:rPr>
                <w:noProof/>
                <w:webHidden/>
              </w:rPr>
              <w:fldChar w:fldCharType="begin"/>
            </w:r>
            <w:r>
              <w:rPr>
                <w:noProof/>
                <w:webHidden/>
              </w:rPr>
              <w:instrText xml:space="preserve"> PAGEREF _Toc31596092 \h </w:instrText>
            </w:r>
            <w:r>
              <w:rPr>
                <w:noProof/>
                <w:webHidden/>
              </w:rPr>
            </w:r>
            <w:r>
              <w:rPr>
                <w:noProof/>
                <w:webHidden/>
              </w:rPr>
              <w:fldChar w:fldCharType="separate"/>
            </w:r>
            <w:r>
              <w:rPr>
                <w:noProof/>
                <w:webHidden/>
              </w:rPr>
              <w:t>29</w:t>
            </w:r>
            <w:r>
              <w:rPr>
                <w:noProof/>
                <w:webHidden/>
              </w:rPr>
              <w:fldChar w:fldCharType="end"/>
            </w:r>
          </w:hyperlink>
        </w:p>
        <w:p w:rsidR="000F562C" w:rsidRDefault="000F562C">
          <w:pPr>
            <w:pStyle w:val="TOC2"/>
            <w:tabs>
              <w:tab w:val="left" w:pos="880"/>
              <w:tab w:val="right" w:leader="dot" w:pos="9394"/>
            </w:tabs>
            <w:rPr>
              <w:noProof/>
            </w:rPr>
          </w:pPr>
          <w:hyperlink w:anchor="_Toc31596093" w:history="1">
            <w:r w:rsidRPr="000F7A45">
              <w:rPr>
                <w:rStyle w:val="Hyperlink"/>
                <w:rFonts w:ascii="Arial Narrow" w:hAnsi="Arial Narrow" w:cs="Arial"/>
                <w:noProof/>
                <w:lang w:val="ru-RU"/>
              </w:rPr>
              <w:t>3.4.</w:t>
            </w:r>
            <w:r>
              <w:rPr>
                <w:noProof/>
              </w:rPr>
              <w:tab/>
            </w:r>
            <w:r w:rsidRPr="000F7A45">
              <w:rPr>
                <w:rStyle w:val="Hyperlink"/>
                <w:rFonts w:ascii="Arial Narrow" w:hAnsi="Arial Narrow" w:cs="Arial"/>
                <w:noProof/>
                <w:lang w:val="ru-RU"/>
              </w:rPr>
              <w:t>Представљање остварених резултата спровођења ДЈП који су били на снази</w:t>
            </w:r>
            <w:r>
              <w:rPr>
                <w:noProof/>
                <w:webHidden/>
              </w:rPr>
              <w:tab/>
            </w:r>
            <w:r>
              <w:rPr>
                <w:noProof/>
                <w:webHidden/>
              </w:rPr>
              <w:fldChar w:fldCharType="begin"/>
            </w:r>
            <w:r>
              <w:rPr>
                <w:noProof/>
                <w:webHidden/>
              </w:rPr>
              <w:instrText xml:space="preserve"> PAGEREF _Toc31596093 \h </w:instrText>
            </w:r>
            <w:r>
              <w:rPr>
                <w:noProof/>
                <w:webHidden/>
              </w:rPr>
            </w:r>
            <w:r>
              <w:rPr>
                <w:noProof/>
                <w:webHidden/>
              </w:rPr>
              <w:fldChar w:fldCharType="separate"/>
            </w:r>
            <w:r>
              <w:rPr>
                <w:noProof/>
                <w:webHidden/>
              </w:rPr>
              <w:t>30</w:t>
            </w:r>
            <w:r>
              <w:rPr>
                <w:noProof/>
                <w:webHidden/>
              </w:rPr>
              <w:fldChar w:fldCharType="end"/>
            </w:r>
          </w:hyperlink>
        </w:p>
        <w:p w:rsidR="000F562C" w:rsidRDefault="000F562C">
          <w:pPr>
            <w:pStyle w:val="TOC2"/>
            <w:tabs>
              <w:tab w:val="left" w:pos="880"/>
              <w:tab w:val="right" w:leader="dot" w:pos="9394"/>
            </w:tabs>
            <w:rPr>
              <w:noProof/>
            </w:rPr>
          </w:pPr>
          <w:hyperlink w:anchor="_Toc31596094" w:history="1">
            <w:r w:rsidRPr="000F7A45">
              <w:rPr>
                <w:rStyle w:val="Hyperlink"/>
                <w:rFonts w:ascii="Arial Narrow" w:hAnsi="Arial Narrow" w:cs="Arial"/>
                <w:noProof/>
              </w:rPr>
              <w:t>3.5.</w:t>
            </w:r>
            <w:r>
              <w:rPr>
                <w:noProof/>
              </w:rPr>
              <w:tab/>
            </w:r>
            <w:r w:rsidRPr="000F7A45">
              <w:rPr>
                <w:rStyle w:val="Hyperlink"/>
                <w:rFonts w:ascii="Arial Narrow" w:hAnsi="Arial Narrow" w:cs="Arial"/>
                <w:noProof/>
                <w:lang w:val="ru-RU"/>
              </w:rPr>
              <w:t>Приказ важећих ДЈП и прописа од значаја за област, са  образложењем њиховог значаја за Стратегију развоја МСПП</w:t>
            </w:r>
            <w:r>
              <w:rPr>
                <w:noProof/>
                <w:webHidden/>
              </w:rPr>
              <w:tab/>
            </w:r>
            <w:r>
              <w:rPr>
                <w:noProof/>
                <w:webHidden/>
              </w:rPr>
              <w:fldChar w:fldCharType="begin"/>
            </w:r>
            <w:r>
              <w:rPr>
                <w:noProof/>
                <w:webHidden/>
              </w:rPr>
              <w:instrText xml:space="preserve"> PAGEREF _Toc31596094 \h </w:instrText>
            </w:r>
            <w:r>
              <w:rPr>
                <w:noProof/>
                <w:webHidden/>
              </w:rPr>
            </w:r>
            <w:r>
              <w:rPr>
                <w:noProof/>
                <w:webHidden/>
              </w:rPr>
              <w:fldChar w:fldCharType="separate"/>
            </w:r>
            <w:r>
              <w:rPr>
                <w:noProof/>
                <w:webHidden/>
              </w:rPr>
              <w:t>31</w:t>
            </w:r>
            <w:r>
              <w:rPr>
                <w:noProof/>
                <w:webHidden/>
              </w:rPr>
              <w:fldChar w:fldCharType="end"/>
            </w:r>
          </w:hyperlink>
        </w:p>
        <w:p w:rsidR="000F562C" w:rsidRDefault="000F562C">
          <w:pPr>
            <w:pStyle w:val="TOC2"/>
            <w:tabs>
              <w:tab w:val="left" w:pos="880"/>
              <w:tab w:val="right" w:leader="dot" w:pos="9394"/>
            </w:tabs>
            <w:rPr>
              <w:noProof/>
            </w:rPr>
          </w:pPr>
          <w:hyperlink w:anchor="_Toc31596095" w:history="1">
            <w:r w:rsidRPr="000F7A45">
              <w:rPr>
                <w:rStyle w:val="Hyperlink"/>
                <w:rFonts w:ascii="Arial Narrow" w:eastAsia="TimesNewRoman" w:hAnsi="Arial Narrow" w:cs="Arial"/>
                <w:noProof/>
                <w:lang w:val="sr-Cyrl-RS"/>
              </w:rPr>
              <w:t>3.6.</w:t>
            </w:r>
            <w:r>
              <w:rPr>
                <w:noProof/>
              </w:rPr>
              <w:tab/>
            </w:r>
            <w:r w:rsidRPr="000F7A45">
              <w:rPr>
                <w:rStyle w:val="Hyperlink"/>
                <w:rFonts w:ascii="Arial Narrow" w:eastAsia="TimesNewRoman" w:hAnsi="Arial Narrow" w:cs="Arial"/>
                <w:noProof/>
                <w:lang w:val="sr-Cyrl-RS"/>
              </w:rPr>
              <w:t>Представљање уочених проблема по приоритетним областима</w:t>
            </w:r>
            <w:r>
              <w:rPr>
                <w:noProof/>
                <w:webHidden/>
              </w:rPr>
              <w:tab/>
            </w:r>
            <w:r>
              <w:rPr>
                <w:noProof/>
                <w:webHidden/>
              </w:rPr>
              <w:fldChar w:fldCharType="begin"/>
            </w:r>
            <w:r>
              <w:rPr>
                <w:noProof/>
                <w:webHidden/>
              </w:rPr>
              <w:instrText xml:space="preserve"> PAGEREF _Toc31596095 \h </w:instrText>
            </w:r>
            <w:r>
              <w:rPr>
                <w:noProof/>
                <w:webHidden/>
              </w:rPr>
            </w:r>
            <w:r>
              <w:rPr>
                <w:noProof/>
                <w:webHidden/>
              </w:rPr>
              <w:fldChar w:fldCharType="separate"/>
            </w:r>
            <w:r>
              <w:rPr>
                <w:noProof/>
                <w:webHidden/>
              </w:rPr>
              <w:t>32</w:t>
            </w:r>
            <w:r>
              <w:rPr>
                <w:noProof/>
                <w:webHidden/>
              </w:rPr>
              <w:fldChar w:fldCharType="end"/>
            </w:r>
          </w:hyperlink>
        </w:p>
        <w:p w:rsidR="000F562C" w:rsidRDefault="000F562C">
          <w:pPr>
            <w:pStyle w:val="TOC2"/>
            <w:tabs>
              <w:tab w:val="left" w:pos="1100"/>
              <w:tab w:val="right" w:leader="dot" w:pos="9394"/>
            </w:tabs>
            <w:rPr>
              <w:noProof/>
            </w:rPr>
          </w:pPr>
          <w:hyperlink w:anchor="_Toc31596096" w:history="1">
            <w:r w:rsidRPr="000F7A45">
              <w:rPr>
                <w:rStyle w:val="Hyperlink"/>
                <w:rFonts w:ascii="Arial Narrow" w:hAnsi="Arial Narrow"/>
                <w:noProof/>
              </w:rPr>
              <w:t>3.6.1.</w:t>
            </w:r>
            <w:r>
              <w:rPr>
                <w:noProof/>
              </w:rPr>
              <w:tab/>
            </w:r>
            <w:r w:rsidRPr="000F7A45">
              <w:rPr>
                <w:rStyle w:val="Hyperlink"/>
                <w:rFonts w:ascii="Arial Narrow" w:hAnsi="Arial Narrow"/>
                <w:noProof/>
              </w:rPr>
              <w:t xml:space="preserve">ОБЛАСТ 1: </w:t>
            </w:r>
            <w:r w:rsidRPr="000F7A45">
              <w:rPr>
                <w:rStyle w:val="Hyperlink"/>
                <w:rFonts w:ascii="Arial Narrow" w:hAnsi="Arial Narrow"/>
                <w:noProof/>
                <w:lang w:val="sr-Cyrl-RS"/>
              </w:rPr>
              <w:t>П</w:t>
            </w:r>
            <w:r w:rsidRPr="000F7A45">
              <w:rPr>
                <w:rStyle w:val="Hyperlink"/>
                <w:rFonts w:ascii="Arial Narrow" w:hAnsi="Arial Narrow"/>
                <w:noProof/>
              </w:rPr>
              <w:t>ословно окружење за развој привреде и МСПП сектора</w:t>
            </w:r>
            <w:r>
              <w:rPr>
                <w:noProof/>
                <w:webHidden/>
              </w:rPr>
              <w:tab/>
            </w:r>
            <w:r>
              <w:rPr>
                <w:noProof/>
                <w:webHidden/>
              </w:rPr>
              <w:fldChar w:fldCharType="begin"/>
            </w:r>
            <w:r>
              <w:rPr>
                <w:noProof/>
                <w:webHidden/>
              </w:rPr>
              <w:instrText xml:space="preserve"> PAGEREF _Toc31596096 \h </w:instrText>
            </w:r>
            <w:r>
              <w:rPr>
                <w:noProof/>
                <w:webHidden/>
              </w:rPr>
            </w:r>
            <w:r>
              <w:rPr>
                <w:noProof/>
                <w:webHidden/>
              </w:rPr>
              <w:fldChar w:fldCharType="separate"/>
            </w:r>
            <w:r>
              <w:rPr>
                <w:noProof/>
                <w:webHidden/>
              </w:rPr>
              <w:t>32</w:t>
            </w:r>
            <w:r>
              <w:rPr>
                <w:noProof/>
                <w:webHidden/>
              </w:rPr>
              <w:fldChar w:fldCharType="end"/>
            </w:r>
          </w:hyperlink>
        </w:p>
        <w:p w:rsidR="000F562C" w:rsidRDefault="000F562C">
          <w:pPr>
            <w:pStyle w:val="TOC2"/>
            <w:tabs>
              <w:tab w:val="left" w:pos="1100"/>
              <w:tab w:val="right" w:leader="dot" w:pos="9394"/>
            </w:tabs>
            <w:rPr>
              <w:noProof/>
            </w:rPr>
          </w:pPr>
          <w:hyperlink w:anchor="_Toc31596097" w:history="1">
            <w:r w:rsidRPr="000F7A45">
              <w:rPr>
                <w:rStyle w:val="Hyperlink"/>
                <w:rFonts w:ascii="Arial Narrow" w:eastAsia="TimesNewRoman" w:hAnsi="Arial Narrow"/>
                <w:noProof/>
                <w:lang w:val="sr-Cyrl-RS"/>
              </w:rPr>
              <w:t>3.6.2.</w:t>
            </w:r>
            <w:r>
              <w:rPr>
                <w:noProof/>
              </w:rPr>
              <w:tab/>
            </w:r>
            <w:r w:rsidRPr="000F7A45">
              <w:rPr>
                <w:rStyle w:val="Hyperlink"/>
                <w:rFonts w:ascii="Arial Narrow" w:eastAsia="TimesNewRoman" w:hAnsi="Arial Narrow"/>
                <w:noProof/>
                <w:lang w:val="sr-Cyrl-RS"/>
              </w:rPr>
              <w:t>ОБЛАСТ 2: Пољопривреда</w:t>
            </w:r>
            <w:r>
              <w:rPr>
                <w:noProof/>
                <w:webHidden/>
              </w:rPr>
              <w:tab/>
            </w:r>
            <w:r>
              <w:rPr>
                <w:noProof/>
                <w:webHidden/>
              </w:rPr>
              <w:fldChar w:fldCharType="begin"/>
            </w:r>
            <w:r>
              <w:rPr>
                <w:noProof/>
                <w:webHidden/>
              </w:rPr>
              <w:instrText xml:space="preserve"> PAGEREF _Toc31596097 \h </w:instrText>
            </w:r>
            <w:r>
              <w:rPr>
                <w:noProof/>
                <w:webHidden/>
              </w:rPr>
            </w:r>
            <w:r>
              <w:rPr>
                <w:noProof/>
                <w:webHidden/>
              </w:rPr>
              <w:fldChar w:fldCharType="separate"/>
            </w:r>
            <w:r>
              <w:rPr>
                <w:noProof/>
                <w:webHidden/>
              </w:rPr>
              <w:t>33</w:t>
            </w:r>
            <w:r>
              <w:rPr>
                <w:noProof/>
                <w:webHidden/>
              </w:rPr>
              <w:fldChar w:fldCharType="end"/>
            </w:r>
          </w:hyperlink>
        </w:p>
        <w:p w:rsidR="000F562C" w:rsidRDefault="000F562C">
          <w:pPr>
            <w:pStyle w:val="TOC2"/>
            <w:tabs>
              <w:tab w:val="left" w:pos="1100"/>
              <w:tab w:val="right" w:leader="dot" w:pos="9394"/>
            </w:tabs>
            <w:rPr>
              <w:noProof/>
            </w:rPr>
          </w:pPr>
          <w:hyperlink w:anchor="_Toc31596098" w:history="1">
            <w:r w:rsidRPr="000F7A45">
              <w:rPr>
                <w:rStyle w:val="Hyperlink"/>
                <w:rFonts w:ascii="Arial Narrow" w:hAnsi="Arial Narrow"/>
                <w:noProof/>
                <w:lang w:val="sr-Cyrl-RS"/>
              </w:rPr>
              <w:t>3.6.3.</w:t>
            </w:r>
            <w:r>
              <w:rPr>
                <w:noProof/>
              </w:rPr>
              <w:tab/>
            </w:r>
            <w:r w:rsidRPr="000F7A45">
              <w:rPr>
                <w:rStyle w:val="Hyperlink"/>
                <w:rFonts w:ascii="Arial Narrow" w:hAnsi="Arial Narrow"/>
                <w:noProof/>
                <w:lang w:val="sr-Cyrl-RS"/>
              </w:rPr>
              <w:t>ОБЛАСТ 3: Туризам</w:t>
            </w:r>
            <w:r>
              <w:rPr>
                <w:noProof/>
                <w:webHidden/>
              </w:rPr>
              <w:tab/>
            </w:r>
            <w:r>
              <w:rPr>
                <w:noProof/>
                <w:webHidden/>
              </w:rPr>
              <w:fldChar w:fldCharType="begin"/>
            </w:r>
            <w:r>
              <w:rPr>
                <w:noProof/>
                <w:webHidden/>
              </w:rPr>
              <w:instrText xml:space="preserve"> PAGEREF _Toc31596098 \h </w:instrText>
            </w:r>
            <w:r>
              <w:rPr>
                <w:noProof/>
                <w:webHidden/>
              </w:rPr>
            </w:r>
            <w:r>
              <w:rPr>
                <w:noProof/>
                <w:webHidden/>
              </w:rPr>
              <w:fldChar w:fldCharType="separate"/>
            </w:r>
            <w:r>
              <w:rPr>
                <w:noProof/>
                <w:webHidden/>
              </w:rPr>
              <w:t>33</w:t>
            </w:r>
            <w:r>
              <w:rPr>
                <w:noProof/>
                <w:webHidden/>
              </w:rPr>
              <w:fldChar w:fldCharType="end"/>
            </w:r>
          </w:hyperlink>
        </w:p>
        <w:p w:rsidR="000F562C" w:rsidRDefault="000F562C">
          <w:pPr>
            <w:pStyle w:val="TOC1"/>
            <w:tabs>
              <w:tab w:val="left" w:pos="660"/>
            </w:tabs>
            <w:rPr>
              <w:noProof/>
            </w:rPr>
          </w:pPr>
          <w:hyperlink w:anchor="_Toc31596099" w:history="1">
            <w:r w:rsidRPr="000F7A45">
              <w:rPr>
                <w:rStyle w:val="Hyperlink"/>
                <w:rFonts w:ascii="Arial Narrow" w:eastAsia="TimesNewRoman" w:hAnsi="Arial Narrow"/>
                <w:noProof/>
                <w:color w:val="2F2F2F" w:themeColor="hyperlink" w:themeShade="80"/>
              </w:rPr>
              <w:t>4.</w:t>
            </w:r>
            <w:r>
              <w:rPr>
                <w:noProof/>
              </w:rPr>
              <w:tab/>
            </w:r>
            <w:r w:rsidRPr="000F7A45">
              <w:rPr>
                <w:rStyle w:val="Hyperlink"/>
                <w:rFonts w:ascii="Arial Narrow" w:eastAsia="TimesNewRoman" w:hAnsi="Arial Narrow"/>
                <w:noProof/>
                <w:color w:val="2F2F2F" w:themeColor="hyperlink" w:themeShade="80"/>
                <w:lang w:val="sr-Cyrl-RS"/>
              </w:rPr>
              <w:t>ОПШТИ, СПЕЦИФИЧНИ ЦИЉЕВИ И МЕРЕ ЗА ПОСТИЗАЊЕ ЦИЉЕВА</w:t>
            </w:r>
            <w:r>
              <w:rPr>
                <w:noProof/>
                <w:webHidden/>
              </w:rPr>
              <w:tab/>
            </w:r>
            <w:r>
              <w:rPr>
                <w:noProof/>
                <w:webHidden/>
              </w:rPr>
              <w:fldChar w:fldCharType="begin"/>
            </w:r>
            <w:r>
              <w:rPr>
                <w:noProof/>
                <w:webHidden/>
              </w:rPr>
              <w:instrText xml:space="preserve"> PAGEREF _Toc31596099 \h </w:instrText>
            </w:r>
            <w:r>
              <w:rPr>
                <w:noProof/>
                <w:webHidden/>
              </w:rPr>
            </w:r>
            <w:r>
              <w:rPr>
                <w:noProof/>
                <w:webHidden/>
              </w:rPr>
              <w:fldChar w:fldCharType="separate"/>
            </w:r>
            <w:r>
              <w:rPr>
                <w:noProof/>
                <w:webHidden/>
              </w:rPr>
              <w:t>34</w:t>
            </w:r>
            <w:r>
              <w:rPr>
                <w:noProof/>
                <w:webHidden/>
              </w:rPr>
              <w:fldChar w:fldCharType="end"/>
            </w:r>
          </w:hyperlink>
        </w:p>
        <w:p w:rsidR="000F562C" w:rsidRDefault="000F562C">
          <w:pPr>
            <w:pStyle w:val="TOC2"/>
            <w:tabs>
              <w:tab w:val="right" w:leader="dot" w:pos="9394"/>
            </w:tabs>
            <w:rPr>
              <w:noProof/>
            </w:rPr>
          </w:pPr>
          <w:hyperlink w:anchor="_Toc31596100" w:history="1">
            <w:r w:rsidRPr="000F7A45">
              <w:rPr>
                <w:rStyle w:val="Hyperlink"/>
                <w:rFonts w:ascii="Arial Narrow" w:eastAsia="TimesNewRoman" w:hAnsi="Arial Narrow"/>
                <w:noProof/>
                <w:lang w:val="sr-Latn-RS"/>
              </w:rPr>
              <w:t xml:space="preserve">4.1. </w:t>
            </w:r>
            <w:r w:rsidRPr="000F7A45">
              <w:rPr>
                <w:rStyle w:val="Hyperlink"/>
                <w:rFonts w:ascii="Arial Narrow" w:eastAsia="TimesNewRoman" w:hAnsi="Arial Narrow"/>
                <w:noProof/>
                <w:lang w:val="sr-Cyrl-RS"/>
              </w:rPr>
              <w:t>СТРАТЕШКИ ПРИОРИТЕТ 1: СТВАРАЊЕ ПОВОЉНОГ ПОСЛОВНОГ ОКРУЖЕЊА ЗА РАЗВОЈ ПРИВРЕДЕ И МСПП СЕКТОРА У ОПШТИНИ ГАЏИН ХАН</w:t>
            </w:r>
            <w:r>
              <w:rPr>
                <w:noProof/>
                <w:webHidden/>
              </w:rPr>
              <w:tab/>
            </w:r>
            <w:r>
              <w:rPr>
                <w:noProof/>
                <w:webHidden/>
              </w:rPr>
              <w:fldChar w:fldCharType="begin"/>
            </w:r>
            <w:r>
              <w:rPr>
                <w:noProof/>
                <w:webHidden/>
              </w:rPr>
              <w:instrText xml:space="preserve"> PAGEREF _Toc31596100 \h </w:instrText>
            </w:r>
            <w:r>
              <w:rPr>
                <w:noProof/>
                <w:webHidden/>
              </w:rPr>
            </w:r>
            <w:r>
              <w:rPr>
                <w:noProof/>
                <w:webHidden/>
              </w:rPr>
              <w:fldChar w:fldCharType="separate"/>
            </w:r>
            <w:r>
              <w:rPr>
                <w:noProof/>
                <w:webHidden/>
              </w:rPr>
              <w:t>34</w:t>
            </w:r>
            <w:r>
              <w:rPr>
                <w:noProof/>
                <w:webHidden/>
              </w:rPr>
              <w:fldChar w:fldCharType="end"/>
            </w:r>
          </w:hyperlink>
        </w:p>
        <w:p w:rsidR="000F562C" w:rsidRDefault="000F562C">
          <w:pPr>
            <w:pStyle w:val="TOC2"/>
            <w:tabs>
              <w:tab w:val="left" w:pos="880"/>
              <w:tab w:val="right" w:leader="dot" w:pos="9394"/>
            </w:tabs>
            <w:rPr>
              <w:noProof/>
            </w:rPr>
          </w:pPr>
          <w:hyperlink w:anchor="_Toc31596101" w:history="1">
            <w:r w:rsidRPr="000F7A45">
              <w:rPr>
                <w:rStyle w:val="Hyperlink"/>
                <w:rFonts w:ascii="Arial Narrow" w:hAnsi="Arial Narrow"/>
                <w:noProof/>
                <w:lang w:val="sr-Latn-CS"/>
              </w:rPr>
              <w:t>4.2.</w:t>
            </w:r>
            <w:r>
              <w:rPr>
                <w:noProof/>
              </w:rPr>
              <w:tab/>
            </w:r>
            <w:r w:rsidRPr="000F7A45">
              <w:rPr>
                <w:rStyle w:val="Hyperlink"/>
                <w:rFonts w:ascii="Arial Narrow" w:hAnsi="Arial Narrow"/>
                <w:noProof/>
              </w:rPr>
              <w:t>СТРАТЕШКИ ПРИОРИТЕТ 2: РАЗВОЈ ТУРИЗМА</w:t>
            </w:r>
            <w:r>
              <w:rPr>
                <w:noProof/>
                <w:webHidden/>
              </w:rPr>
              <w:tab/>
            </w:r>
            <w:r>
              <w:rPr>
                <w:noProof/>
                <w:webHidden/>
              </w:rPr>
              <w:fldChar w:fldCharType="begin"/>
            </w:r>
            <w:r>
              <w:rPr>
                <w:noProof/>
                <w:webHidden/>
              </w:rPr>
              <w:instrText xml:space="preserve"> PAGEREF _Toc31596101 \h </w:instrText>
            </w:r>
            <w:r>
              <w:rPr>
                <w:noProof/>
                <w:webHidden/>
              </w:rPr>
            </w:r>
            <w:r>
              <w:rPr>
                <w:noProof/>
                <w:webHidden/>
              </w:rPr>
              <w:fldChar w:fldCharType="separate"/>
            </w:r>
            <w:r>
              <w:rPr>
                <w:noProof/>
                <w:webHidden/>
              </w:rPr>
              <w:t>36</w:t>
            </w:r>
            <w:r>
              <w:rPr>
                <w:noProof/>
                <w:webHidden/>
              </w:rPr>
              <w:fldChar w:fldCharType="end"/>
            </w:r>
          </w:hyperlink>
        </w:p>
        <w:p w:rsidR="000F562C" w:rsidRDefault="000F562C">
          <w:pPr>
            <w:pStyle w:val="TOC2"/>
            <w:tabs>
              <w:tab w:val="left" w:pos="880"/>
              <w:tab w:val="right" w:leader="dot" w:pos="9394"/>
            </w:tabs>
            <w:rPr>
              <w:noProof/>
            </w:rPr>
          </w:pPr>
          <w:hyperlink w:anchor="_Toc31596102" w:history="1">
            <w:r w:rsidRPr="000F7A45">
              <w:rPr>
                <w:rStyle w:val="Hyperlink"/>
                <w:rFonts w:ascii="Arial Narrow" w:hAnsi="Arial Narrow"/>
                <w:noProof/>
                <w:lang w:val="sr-Latn-CS"/>
              </w:rPr>
              <w:t>4.3.</w:t>
            </w:r>
            <w:r>
              <w:rPr>
                <w:noProof/>
              </w:rPr>
              <w:tab/>
            </w:r>
            <w:r w:rsidRPr="000F7A45">
              <w:rPr>
                <w:rStyle w:val="Hyperlink"/>
                <w:rFonts w:ascii="Arial Narrow" w:hAnsi="Arial Narrow"/>
                <w:noProof/>
              </w:rPr>
              <w:t xml:space="preserve">СТРАТЕШКИ ПРИОРИТЕТ </w:t>
            </w:r>
            <w:r w:rsidRPr="000F7A45">
              <w:rPr>
                <w:rStyle w:val="Hyperlink"/>
                <w:rFonts w:ascii="Arial Narrow" w:hAnsi="Arial Narrow"/>
                <w:noProof/>
                <w:lang w:val="sr-Cyrl-RS"/>
              </w:rPr>
              <w:t>3</w:t>
            </w:r>
            <w:r w:rsidRPr="000F7A45">
              <w:rPr>
                <w:rStyle w:val="Hyperlink"/>
                <w:rFonts w:ascii="Arial Narrow" w:hAnsi="Arial Narrow"/>
                <w:noProof/>
              </w:rPr>
              <w:t xml:space="preserve">: РАЗВОЈ </w:t>
            </w:r>
            <w:r w:rsidRPr="000F7A45">
              <w:rPr>
                <w:rStyle w:val="Hyperlink"/>
                <w:rFonts w:ascii="Arial Narrow" w:hAnsi="Arial Narrow"/>
                <w:noProof/>
                <w:lang w:val="sr-Cyrl-RS"/>
              </w:rPr>
              <w:t>ПОЉОПРИВРЕДЕ</w:t>
            </w:r>
            <w:r>
              <w:rPr>
                <w:noProof/>
                <w:webHidden/>
              </w:rPr>
              <w:tab/>
            </w:r>
            <w:r>
              <w:rPr>
                <w:noProof/>
                <w:webHidden/>
              </w:rPr>
              <w:fldChar w:fldCharType="begin"/>
            </w:r>
            <w:r>
              <w:rPr>
                <w:noProof/>
                <w:webHidden/>
              </w:rPr>
              <w:instrText xml:space="preserve"> PAGEREF _Toc31596102 \h </w:instrText>
            </w:r>
            <w:r>
              <w:rPr>
                <w:noProof/>
                <w:webHidden/>
              </w:rPr>
            </w:r>
            <w:r>
              <w:rPr>
                <w:noProof/>
                <w:webHidden/>
              </w:rPr>
              <w:fldChar w:fldCharType="separate"/>
            </w:r>
            <w:r>
              <w:rPr>
                <w:noProof/>
                <w:webHidden/>
              </w:rPr>
              <w:t>37</w:t>
            </w:r>
            <w:r>
              <w:rPr>
                <w:noProof/>
                <w:webHidden/>
              </w:rPr>
              <w:fldChar w:fldCharType="end"/>
            </w:r>
          </w:hyperlink>
        </w:p>
        <w:p w:rsidR="000F562C" w:rsidRDefault="000F562C">
          <w:pPr>
            <w:pStyle w:val="TOC1"/>
            <w:tabs>
              <w:tab w:val="left" w:pos="660"/>
            </w:tabs>
            <w:rPr>
              <w:noProof/>
            </w:rPr>
          </w:pPr>
          <w:hyperlink w:anchor="_Toc31596103" w:history="1">
            <w:r w:rsidRPr="000F7A45">
              <w:rPr>
                <w:rStyle w:val="Hyperlink"/>
                <w:rFonts w:ascii="Arial Narrow" w:eastAsia="TimesNewRoman" w:hAnsi="Arial Narrow"/>
                <w:noProof/>
                <w:color w:val="2F2F2F" w:themeColor="hyperlink" w:themeShade="80"/>
                <w:lang w:val="sr-Cyrl-RS"/>
              </w:rPr>
              <w:t>5.</w:t>
            </w:r>
            <w:r>
              <w:rPr>
                <w:noProof/>
              </w:rPr>
              <w:tab/>
            </w:r>
            <w:r w:rsidRPr="000F7A45">
              <w:rPr>
                <w:rStyle w:val="Hyperlink"/>
                <w:rFonts w:ascii="Arial Narrow" w:hAnsi="Arial Narrow"/>
                <w:noProof/>
                <w:color w:val="2F2F2F" w:themeColor="hyperlink" w:themeShade="80"/>
                <w:lang w:val="sr-Cyrl-RS"/>
              </w:rPr>
              <w:t>ИНСТИТУЦИОНАЛНИ ОКВИР И ПЛАН ЗА ПРАЋЕЊЕ СПРОВОЂЕЊА СТРАТЕГИЈЕ РАЗВОЈА МСПП</w:t>
            </w:r>
            <w:r>
              <w:rPr>
                <w:noProof/>
                <w:webHidden/>
              </w:rPr>
              <w:tab/>
            </w:r>
            <w:r>
              <w:rPr>
                <w:noProof/>
                <w:webHidden/>
              </w:rPr>
              <w:fldChar w:fldCharType="begin"/>
            </w:r>
            <w:r>
              <w:rPr>
                <w:noProof/>
                <w:webHidden/>
              </w:rPr>
              <w:instrText xml:space="preserve"> PAGEREF _Toc31596103 \h </w:instrText>
            </w:r>
            <w:r>
              <w:rPr>
                <w:noProof/>
                <w:webHidden/>
              </w:rPr>
            </w:r>
            <w:r>
              <w:rPr>
                <w:noProof/>
                <w:webHidden/>
              </w:rPr>
              <w:fldChar w:fldCharType="separate"/>
            </w:r>
            <w:r>
              <w:rPr>
                <w:noProof/>
                <w:webHidden/>
              </w:rPr>
              <w:t>38</w:t>
            </w:r>
            <w:r>
              <w:rPr>
                <w:noProof/>
                <w:webHidden/>
              </w:rPr>
              <w:fldChar w:fldCharType="end"/>
            </w:r>
          </w:hyperlink>
        </w:p>
        <w:p w:rsidR="00207280" w:rsidRPr="00BA7B8E" w:rsidRDefault="00207280">
          <w:pPr>
            <w:rPr>
              <w:rFonts w:ascii="Arial" w:hAnsi="Arial" w:cs="Arial"/>
              <w:color w:val="FF0000"/>
              <w:sz w:val="24"/>
              <w:szCs w:val="24"/>
            </w:rPr>
          </w:pPr>
          <w:r w:rsidRPr="00BA7B8E">
            <w:rPr>
              <w:rFonts w:ascii="Arial" w:hAnsi="Arial" w:cs="Arial"/>
              <w:b/>
              <w:bCs/>
              <w:noProof/>
              <w:color w:val="FF0000"/>
              <w:sz w:val="24"/>
              <w:szCs w:val="24"/>
            </w:rPr>
            <w:fldChar w:fldCharType="end"/>
          </w:r>
        </w:p>
      </w:sdtContent>
    </w:sdt>
    <w:p w:rsidR="00D177E8" w:rsidRDefault="00D177E8" w:rsidP="00D177E8">
      <w:pPr>
        <w:rPr>
          <w:rFonts w:ascii="Arial" w:hAnsi="Arial" w:cs="Arial"/>
          <w:color w:val="FF0000"/>
          <w:sz w:val="24"/>
          <w:szCs w:val="24"/>
          <w:lang w:val="sr-Cyrl-RS"/>
        </w:rPr>
      </w:pPr>
    </w:p>
    <w:p w:rsidR="00580EB5" w:rsidRDefault="00580EB5" w:rsidP="00D177E8">
      <w:pPr>
        <w:rPr>
          <w:rFonts w:ascii="Arial" w:hAnsi="Arial" w:cs="Arial"/>
          <w:color w:val="FF0000"/>
          <w:sz w:val="24"/>
          <w:szCs w:val="24"/>
          <w:lang w:val="sr-Cyrl-RS"/>
        </w:rPr>
      </w:pPr>
    </w:p>
    <w:p w:rsidR="00640A04" w:rsidRDefault="00640A04">
      <w:pPr>
        <w:rPr>
          <w:rFonts w:asciiTheme="majorHAnsi" w:eastAsiaTheme="majorEastAsia" w:hAnsiTheme="majorHAnsi" w:cstheme="majorBidi"/>
          <w:b/>
          <w:bCs/>
          <w:color w:val="A5A5A5" w:themeColor="accent1" w:themeShade="BF"/>
          <w:sz w:val="28"/>
          <w:szCs w:val="28"/>
          <w:lang w:val="sr-Cyrl-RS"/>
        </w:rPr>
      </w:pPr>
      <w:r>
        <w:rPr>
          <w:lang w:val="sr-Cyrl-RS"/>
        </w:rPr>
        <w:br w:type="page"/>
      </w:r>
    </w:p>
    <w:p w:rsidR="00640A04" w:rsidRDefault="00640A04" w:rsidP="009B3DCD">
      <w:pPr>
        <w:pStyle w:val="Heading1"/>
        <w:spacing w:before="240"/>
        <w:ind w:firstLine="284"/>
        <w:rPr>
          <w:rFonts w:ascii="Arial Narrow" w:hAnsi="Arial Narrow"/>
          <w:lang w:val="sr-Cyrl-RS"/>
        </w:rPr>
      </w:pPr>
    </w:p>
    <w:p w:rsidR="00913ABA" w:rsidRPr="00240521" w:rsidRDefault="00913ABA" w:rsidP="009B3DCD">
      <w:pPr>
        <w:pStyle w:val="Heading1"/>
        <w:spacing w:before="240"/>
        <w:ind w:firstLine="284"/>
        <w:rPr>
          <w:rFonts w:ascii="Arial Narrow" w:hAnsi="Arial Narrow"/>
        </w:rPr>
      </w:pPr>
      <w:bookmarkStart w:id="0" w:name="_Toc31596063"/>
      <w:r w:rsidRPr="00240521">
        <w:rPr>
          <w:rFonts w:ascii="Arial Narrow" w:hAnsi="Arial Narrow"/>
        </w:rPr>
        <w:t>УВОДНА РЕЧ ПРЕДСЕДНИЦЕ ОПШТИНЕ</w:t>
      </w:r>
      <w:bookmarkEnd w:id="0"/>
    </w:p>
    <w:p w:rsidR="006C08C7" w:rsidRPr="00240521" w:rsidRDefault="006C08C7" w:rsidP="00020280">
      <w:pPr>
        <w:pStyle w:val="NoSpacing"/>
        <w:jc w:val="both"/>
        <w:rPr>
          <w:rFonts w:ascii="Arial Narrow" w:hAnsi="Arial Narrow"/>
          <w:sz w:val="24"/>
          <w:szCs w:val="24"/>
          <w:lang w:val="sr-Cyrl-RS"/>
        </w:rPr>
      </w:pPr>
    </w:p>
    <w:p w:rsidR="009B3DCD" w:rsidRPr="00240521" w:rsidRDefault="009B3DCD" w:rsidP="00020280">
      <w:pPr>
        <w:pStyle w:val="NoSpacing"/>
        <w:jc w:val="both"/>
        <w:rPr>
          <w:rFonts w:ascii="Arial Narrow" w:hAnsi="Arial Narrow"/>
          <w:sz w:val="24"/>
          <w:szCs w:val="24"/>
          <w:lang w:val="sr-Cyrl-RS"/>
        </w:rPr>
      </w:pPr>
    </w:p>
    <w:p w:rsidR="00F972CD" w:rsidRPr="00240521" w:rsidRDefault="008F36F0" w:rsidP="00F972CD">
      <w:pPr>
        <w:pStyle w:val="NoSpacing"/>
        <w:ind w:firstLine="284"/>
        <w:jc w:val="both"/>
        <w:rPr>
          <w:rFonts w:ascii="Arial Narrow" w:hAnsi="Arial Narrow"/>
          <w:sz w:val="24"/>
          <w:szCs w:val="24"/>
        </w:rPr>
      </w:pPr>
      <w:r w:rsidRPr="00240521">
        <w:rPr>
          <w:rFonts w:ascii="Arial Narrow" w:hAnsi="Arial Narrow"/>
          <w:sz w:val="24"/>
          <w:szCs w:val="24"/>
        </w:rPr>
        <w:t>Савремени услови пословања и развоја захтевају велику флексибилност и брзо прилагођавање динамичним условима тржишне економије.</w:t>
      </w:r>
      <w:r w:rsidR="00F972CD" w:rsidRPr="00240521">
        <w:rPr>
          <w:rFonts w:ascii="Arial Narrow" w:hAnsi="Arial Narrow"/>
          <w:sz w:val="24"/>
          <w:szCs w:val="24"/>
        </w:rPr>
        <w:t xml:space="preserve"> </w:t>
      </w:r>
    </w:p>
    <w:p w:rsidR="00F972CD" w:rsidRPr="00240521" w:rsidRDefault="00F972CD" w:rsidP="00F972CD">
      <w:pPr>
        <w:pStyle w:val="NoSpacing"/>
        <w:ind w:firstLine="284"/>
        <w:jc w:val="both"/>
        <w:rPr>
          <w:rFonts w:ascii="Arial Narrow" w:hAnsi="Arial Narrow"/>
          <w:sz w:val="24"/>
          <w:szCs w:val="24"/>
        </w:rPr>
      </w:pPr>
    </w:p>
    <w:p w:rsidR="008F36F0" w:rsidRPr="00240521" w:rsidRDefault="008F36F0" w:rsidP="00F972CD">
      <w:pPr>
        <w:pStyle w:val="NoSpacing"/>
        <w:ind w:firstLine="284"/>
        <w:jc w:val="both"/>
        <w:rPr>
          <w:rFonts w:ascii="Arial Narrow" w:hAnsi="Arial Narrow"/>
          <w:sz w:val="24"/>
          <w:szCs w:val="24"/>
        </w:rPr>
      </w:pPr>
      <w:r w:rsidRPr="00240521">
        <w:rPr>
          <w:rFonts w:ascii="Arial Narrow" w:hAnsi="Arial Narrow"/>
          <w:sz w:val="24"/>
          <w:szCs w:val="24"/>
        </w:rPr>
        <w:t>Им</w:t>
      </w:r>
      <w:r w:rsidR="00F972CD" w:rsidRPr="00240521">
        <w:rPr>
          <w:rFonts w:ascii="Arial Narrow" w:hAnsi="Arial Narrow"/>
          <w:sz w:val="24"/>
          <w:szCs w:val="24"/>
        </w:rPr>
        <w:t xml:space="preserve">ати јасну </w:t>
      </w:r>
      <w:r w:rsidR="009B3DCD" w:rsidRPr="00240521">
        <w:rPr>
          <w:rFonts w:ascii="Arial Narrow" w:hAnsi="Arial Narrow"/>
          <w:sz w:val="24"/>
          <w:szCs w:val="24"/>
        </w:rPr>
        <w:t>Стратегију развој</w:t>
      </w:r>
      <w:r w:rsidR="009B3DCD" w:rsidRPr="00240521">
        <w:rPr>
          <w:rFonts w:ascii="Arial Narrow" w:hAnsi="Arial Narrow"/>
          <w:sz w:val="24"/>
          <w:szCs w:val="24"/>
          <w:lang w:val="sr-Cyrl-RS"/>
        </w:rPr>
        <w:t>а</w:t>
      </w:r>
      <w:r w:rsidR="00F972CD" w:rsidRPr="00240521">
        <w:rPr>
          <w:rFonts w:ascii="Arial Narrow" w:hAnsi="Arial Narrow"/>
          <w:sz w:val="24"/>
          <w:szCs w:val="24"/>
        </w:rPr>
        <w:t xml:space="preserve"> </w:t>
      </w:r>
      <w:r w:rsidRPr="00240521">
        <w:rPr>
          <w:rFonts w:ascii="Arial Narrow" w:hAnsi="Arial Narrow"/>
          <w:sz w:val="24"/>
          <w:szCs w:val="24"/>
        </w:rPr>
        <w:t xml:space="preserve">један </w:t>
      </w:r>
      <w:r w:rsidR="00F972CD" w:rsidRPr="00240521">
        <w:rPr>
          <w:rFonts w:ascii="Arial Narrow" w:hAnsi="Arial Narrow"/>
          <w:sz w:val="24"/>
          <w:szCs w:val="24"/>
        </w:rPr>
        <w:t>je од главних предуслова</w:t>
      </w:r>
      <w:r w:rsidRPr="00240521">
        <w:rPr>
          <w:rFonts w:ascii="Arial Narrow" w:hAnsi="Arial Narrow"/>
          <w:sz w:val="24"/>
          <w:szCs w:val="24"/>
        </w:rPr>
        <w:t xml:space="preserve"> како би </w:t>
      </w:r>
      <w:r w:rsidR="00F972CD" w:rsidRPr="00240521">
        <w:rPr>
          <w:rFonts w:ascii="Arial Narrow" w:hAnsi="Arial Narrow"/>
          <w:sz w:val="24"/>
          <w:szCs w:val="24"/>
        </w:rPr>
        <w:t xml:space="preserve">се упослили постојећи и развили </w:t>
      </w:r>
      <w:r w:rsidRPr="00240521">
        <w:rPr>
          <w:rFonts w:ascii="Arial Narrow" w:hAnsi="Arial Narrow"/>
          <w:sz w:val="24"/>
          <w:szCs w:val="24"/>
        </w:rPr>
        <w:t>нови привредни капацитети, створили услови за нове инвестиције, побољшала продуктивност и конкурентност локалних привредних субјеката, смањила незапосленост и повећао животни стандард грађана.</w:t>
      </w:r>
    </w:p>
    <w:p w:rsidR="008F36F0" w:rsidRPr="00240521" w:rsidRDefault="008F36F0" w:rsidP="00F972CD">
      <w:pPr>
        <w:pStyle w:val="NoSpacing"/>
        <w:ind w:firstLine="284"/>
        <w:jc w:val="both"/>
        <w:rPr>
          <w:rFonts w:ascii="Arial Narrow" w:hAnsi="Arial Narrow"/>
          <w:sz w:val="24"/>
          <w:szCs w:val="24"/>
        </w:rPr>
      </w:pPr>
      <w:r w:rsidRPr="00240521">
        <w:rPr>
          <w:rFonts w:ascii="Arial Narrow" w:hAnsi="Arial Narrow"/>
          <w:sz w:val="24"/>
          <w:szCs w:val="24"/>
        </w:rPr>
        <w:t>Економске прилике у општини, након процеса реконструкције и приватизације, нису на нивоу са којим би били задовољни грађани, пословни сектор и локална заједница. Због тога с</w:t>
      </w:r>
      <w:r w:rsidR="00F972CD" w:rsidRPr="00240521">
        <w:rPr>
          <w:rFonts w:ascii="Arial Narrow" w:hAnsi="Arial Narrow"/>
          <w:sz w:val="24"/>
          <w:szCs w:val="24"/>
          <w:lang w:val="sr-Cyrl-RS"/>
        </w:rPr>
        <w:t>у</w:t>
      </w:r>
      <w:r w:rsidRPr="00240521">
        <w:rPr>
          <w:rFonts w:ascii="Arial Narrow" w:hAnsi="Arial Narrow"/>
          <w:sz w:val="24"/>
          <w:szCs w:val="24"/>
        </w:rPr>
        <w:t xml:space="preserve"> </w:t>
      </w:r>
      <w:r w:rsidR="00F972CD" w:rsidRPr="00240521">
        <w:rPr>
          <w:rFonts w:ascii="Arial Narrow" w:hAnsi="Arial Narrow"/>
          <w:sz w:val="24"/>
          <w:szCs w:val="24"/>
          <w:lang w:val="sr-Cyrl-RS"/>
        </w:rPr>
        <w:t>направљени први кораци</w:t>
      </w:r>
      <w:r w:rsidRPr="00240521">
        <w:rPr>
          <w:rFonts w:ascii="Arial Narrow" w:hAnsi="Arial Narrow"/>
          <w:sz w:val="24"/>
          <w:szCs w:val="24"/>
        </w:rPr>
        <w:t xml:space="preserve"> ка стварању ефикасног пословног амбијента и </w:t>
      </w:r>
      <w:r w:rsidR="00F972CD" w:rsidRPr="00240521">
        <w:rPr>
          <w:rFonts w:ascii="Arial Narrow" w:hAnsi="Arial Narrow"/>
          <w:sz w:val="24"/>
          <w:szCs w:val="24"/>
          <w:lang w:val="sr-Cyrl-RS"/>
        </w:rPr>
        <w:t>предузета</w:t>
      </w:r>
      <w:r w:rsidRPr="00240521">
        <w:rPr>
          <w:rFonts w:ascii="Arial Narrow" w:hAnsi="Arial Narrow"/>
          <w:sz w:val="24"/>
          <w:szCs w:val="24"/>
        </w:rPr>
        <w:t xml:space="preserve"> је иницијатива за израду </w:t>
      </w:r>
      <w:r w:rsidR="005377D5" w:rsidRPr="00240521">
        <w:rPr>
          <w:rFonts w:ascii="Arial Narrow" w:hAnsi="Arial Narrow"/>
          <w:sz w:val="24"/>
          <w:szCs w:val="24"/>
        </w:rPr>
        <w:t xml:space="preserve">Стратегије </w:t>
      </w:r>
      <w:r w:rsidRPr="00240521">
        <w:rPr>
          <w:rFonts w:ascii="Arial Narrow" w:hAnsi="Arial Narrow"/>
          <w:sz w:val="24"/>
          <w:szCs w:val="24"/>
        </w:rPr>
        <w:t>развоја малих и средњих предузећа и предузетништва у општини Гаџин</w:t>
      </w:r>
      <w:r w:rsidR="00F972CD" w:rsidRPr="00240521">
        <w:rPr>
          <w:rFonts w:ascii="Arial Narrow" w:hAnsi="Arial Narrow"/>
          <w:sz w:val="24"/>
          <w:szCs w:val="24"/>
        </w:rPr>
        <w:t xml:space="preserve"> Хан за период 2019-2024.године </w:t>
      </w:r>
      <w:r w:rsidRPr="00240521">
        <w:rPr>
          <w:rFonts w:ascii="Arial Narrow" w:hAnsi="Arial Narrow"/>
          <w:sz w:val="24"/>
          <w:szCs w:val="24"/>
        </w:rPr>
        <w:t xml:space="preserve">(у даљем тексту: </w:t>
      </w:r>
      <w:r w:rsidR="005377D5" w:rsidRPr="00240521">
        <w:rPr>
          <w:rFonts w:ascii="Arial Narrow" w:hAnsi="Arial Narrow"/>
          <w:sz w:val="24"/>
          <w:szCs w:val="24"/>
        </w:rPr>
        <w:t>Стратегије развоја МСПП</w:t>
      </w:r>
      <w:r w:rsidRPr="00240521">
        <w:rPr>
          <w:rFonts w:ascii="Arial Narrow" w:hAnsi="Arial Narrow"/>
          <w:sz w:val="24"/>
          <w:szCs w:val="24"/>
        </w:rPr>
        <w:t>).</w:t>
      </w:r>
    </w:p>
    <w:p w:rsidR="00F972CD" w:rsidRPr="00240521" w:rsidRDefault="00F972CD" w:rsidP="00F972CD">
      <w:pPr>
        <w:pStyle w:val="NoSpacing"/>
        <w:jc w:val="both"/>
        <w:rPr>
          <w:rFonts w:ascii="Arial Narrow" w:hAnsi="Arial Narrow"/>
          <w:sz w:val="24"/>
          <w:szCs w:val="24"/>
          <w:lang w:val="sr-Cyrl-RS"/>
        </w:rPr>
      </w:pPr>
    </w:p>
    <w:p w:rsidR="008F36F0" w:rsidRPr="00240521" w:rsidRDefault="008F36F0" w:rsidP="00F972CD">
      <w:pPr>
        <w:pStyle w:val="NoSpacing"/>
        <w:ind w:firstLine="284"/>
        <w:jc w:val="both"/>
        <w:rPr>
          <w:rFonts w:ascii="Arial Narrow" w:hAnsi="Arial Narrow"/>
          <w:sz w:val="24"/>
          <w:szCs w:val="24"/>
          <w:lang w:val="sr-Cyrl-RS"/>
        </w:rPr>
      </w:pPr>
      <w:r w:rsidRPr="00240521">
        <w:rPr>
          <w:rFonts w:ascii="Arial Narrow" w:hAnsi="Arial Narrow"/>
          <w:sz w:val="24"/>
          <w:szCs w:val="24"/>
        </w:rPr>
        <w:t>Општина Гаџ</w:t>
      </w:r>
      <w:r w:rsidR="00F972CD" w:rsidRPr="00240521">
        <w:rPr>
          <w:rFonts w:ascii="Arial Narrow" w:hAnsi="Arial Narrow"/>
          <w:sz w:val="24"/>
          <w:szCs w:val="24"/>
        </w:rPr>
        <w:t>ин Хан поседује велике природне</w:t>
      </w:r>
      <w:r w:rsidR="00F972CD" w:rsidRPr="00240521">
        <w:rPr>
          <w:rFonts w:ascii="Arial Narrow" w:hAnsi="Arial Narrow"/>
          <w:sz w:val="24"/>
          <w:szCs w:val="24"/>
          <w:lang w:val="sr-Cyrl-RS"/>
        </w:rPr>
        <w:t xml:space="preserve"> </w:t>
      </w:r>
      <w:r w:rsidRPr="00240521">
        <w:rPr>
          <w:rFonts w:ascii="Arial Narrow" w:hAnsi="Arial Narrow"/>
          <w:sz w:val="24"/>
          <w:szCs w:val="24"/>
        </w:rPr>
        <w:t xml:space="preserve">потенцијале који нису у довољној мери искоришћени, </w:t>
      </w:r>
      <w:r w:rsidR="009B3DCD" w:rsidRPr="00240521">
        <w:rPr>
          <w:rFonts w:ascii="Arial Narrow" w:hAnsi="Arial Narrow"/>
          <w:sz w:val="24"/>
          <w:szCs w:val="24"/>
          <w:lang w:val="sr-Cyrl-RS"/>
        </w:rPr>
        <w:t>док</w:t>
      </w:r>
      <w:r w:rsidRPr="00240521">
        <w:rPr>
          <w:rFonts w:ascii="Arial Narrow" w:hAnsi="Arial Narrow"/>
          <w:sz w:val="24"/>
          <w:szCs w:val="24"/>
        </w:rPr>
        <w:t xml:space="preserve"> </w:t>
      </w:r>
      <w:r w:rsidR="009B3DCD" w:rsidRPr="00240521">
        <w:rPr>
          <w:rFonts w:ascii="Arial Narrow" w:hAnsi="Arial Narrow"/>
          <w:sz w:val="24"/>
          <w:szCs w:val="24"/>
        </w:rPr>
        <w:t xml:space="preserve">Стратегија развоја </w:t>
      </w:r>
      <w:r w:rsidRPr="00240521">
        <w:rPr>
          <w:rFonts w:ascii="Arial Narrow" w:hAnsi="Arial Narrow"/>
          <w:sz w:val="24"/>
          <w:szCs w:val="24"/>
        </w:rPr>
        <w:t>МСПП има за циљ да анализира постојеће развојне могућности, изврши њихову валоризацију и утврди смернице за њихово што квалитетније коришћење. Ради што боље реализације овог циља неопходна је сарадња јавног, приватног и невладиног сектора.</w:t>
      </w:r>
    </w:p>
    <w:p w:rsidR="00F972CD" w:rsidRPr="00240521" w:rsidRDefault="00F972CD" w:rsidP="00F972CD">
      <w:pPr>
        <w:pStyle w:val="NoSpacing"/>
        <w:ind w:firstLine="284"/>
        <w:jc w:val="both"/>
        <w:rPr>
          <w:rFonts w:ascii="Arial Narrow" w:hAnsi="Arial Narrow"/>
          <w:sz w:val="24"/>
          <w:szCs w:val="24"/>
          <w:lang w:val="sr-Cyrl-RS"/>
        </w:rPr>
      </w:pPr>
    </w:p>
    <w:p w:rsidR="008F36F0" w:rsidRPr="00240521" w:rsidRDefault="005377D5" w:rsidP="00F972CD">
      <w:pPr>
        <w:pStyle w:val="NoSpacing"/>
        <w:ind w:firstLine="284"/>
        <w:jc w:val="both"/>
        <w:rPr>
          <w:rFonts w:ascii="Arial Narrow" w:hAnsi="Arial Narrow"/>
          <w:sz w:val="24"/>
          <w:szCs w:val="24"/>
        </w:rPr>
      </w:pPr>
      <w:r w:rsidRPr="00240521">
        <w:rPr>
          <w:rFonts w:ascii="Arial Narrow" w:hAnsi="Arial Narrow"/>
          <w:sz w:val="24"/>
          <w:szCs w:val="24"/>
        </w:rPr>
        <w:t>Стратегија развоја МСПП</w:t>
      </w:r>
      <w:r w:rsidR="009B3DCD" w:rsidRPr="00240521">
        <w:rPr>
          <w:rFonts w:ascii="Arial Narrow" w:hAnsi="Arial Narrow"/>
          <w:sz w:val="24"/>
          <w:szCs w:val="24"/>
        </w:rPr>
        <w:t xml:space="preserve"> општине Гаџин Хан</w:t>
      </w:r>
      <w:r w:rsidR="009B3DCD" w:rsidRPr="00240521">
        <w:rPr>
          <w:rFonts w:ascii="Arial Narrow" w:hAnsi="Arial Narrow"/>
          <w:sz w:val="24"/>
          <w:szCs w:val="24"/>
          <w:lang w:val="sr-Cyrl-RS"/>
        </w:rPr>
        <w:t xml:space="preserve"> </w:t>
      </w:r>
      <w:r w:rsidR="008F36F0" w:rsidRPr="00240521">
        <w:rPr>
          <w:rFonts w:ascii="Arial Narrow" w:hAnsi="Arial Narrow"/>
          <w:sz w:val="24"/>
          <w:szCs w:val="24"/>
        </w:rPr>
        <w:t xml:space="preserve">израђена је за период од </w:t>
      </w:r>
      <w:r w:rsidR="00F972CD" w:rsidRPr="00240521">
        <w:rPr>
          <w:rFonts w:ascii="Arial Narrow" w:hAnsi="Arial Narrow"/>
          <w:sz w:val="24"/>
          <w:szCs w:val="24"/>
          <w:lang w:val="sr-Cyrl-RS"/>
        </w:rPr>
        <w:t xml:space="preserve">пет година. </w:t>
      </w:r>
      <w:r w:rsidR="009B3DCD" w:rsidRPr="00240521">
        <w:rPr>
          <w:rFonts w:ascii="Arial Narrow" w:hAnsi="Arial Narrow"/>
          <w:sz w:val="24"/>
          <w:szCs w:val="24"/>
          <w:lang w:val="sr-Cyrl-RS"/>
        </w:rPr>
        <w:t>Овим</w:t>
      </w:r>
      <w:r w:rsidR="008F36F0" w:rsidRPr="00240521">
        <w:rPr>
          <w:rFonts w:ascii="Arial Narrow" w:hAnsi="Arial Narrow"/>
          <w:sz w:val="24"/>
          <w:szCs w:val="24"/>
        </w:rPr>
        <w:t xml:space="preserve"> документом </w:t>
      </w:r>
      <w:r w:rsidR="009B3DCD" w:rsidRPr="00240521">
        <w:rPr>
          <w:rFonts w:ascii="Arial Narrow" w:hAnsi="Arial Narrow"/>
          <w:sz w:val="24"/>
          <w:szCs w:val="24"/>
          <w:lang w:val="sr-Cyrl-RS"/>
        </w:rPr>
        <w:t xml:space="preserve">јавне политике </w:t>
      </w:r>
      <w:r w:rsidR="008F36F0" w:rsidRPr="00240521">
        <w:rPr>
          <w:rFonts w:ascii="Arial Narrow" w:hAnsi="Arial Narrow"/>
          <w:sz w:val="24"/>
          <w:szCs w:val="24"/>
        </w:rPr>
        <w:t>обухваћена је анализа профила заједнице и стратешки део који обухвата кључне области развоја, циљеве и предложене</w:t>
      </w:r>
      <w:r w:rsidR="00F972CD" w:rsidRPr="00240521">
        <w:rPr>
          <w:rFonts w:ascii="Arial Narrow" w:hAnsi="Arial Narrow"/>
          <w:sz w:val="24"/>
          <w:szCs w:val="24"/>
          <w:lang w:val="sr-Cyrl-RS"/>
        </w:rPr>
        <w:t xml:space="preserve"> </w:t>
      </w:r>
      <w:r w:rsidR="00F972CD" w:rsidRPr="00240521">
        <w:rPr>
          <w:rFonts w:ascii="Arial Narrow" w:hAnsi="Arial Narrow"/>
          <w:sz w:val="24"/>
          <w:szCs w:val="24"/>
        </w:rPr>
        <w:t xml:space="preserve">мере </w:t>
      </w:r>
      <w:r w:rsidR="00F972CD" w:rsidRPr="00240521">
        <w:rPr>
          <w:rFonts w:ascii="Arial Narrow" w:hAnsi="Arial Narrow"/>
          <w:sz w:val="24"/>
          <w:szCs w:val="24"/>
          <w:lang w:val="sr-Cyrl-RS"/>
        </w:rPr>
        <w:t xml:space="preserve">за </w:t>
      </w:r>
      <w:r w:rsidR="008F36F0" w:rsidRPr="00240521">
        <w:rPr>
          <w:rFonts w:ascii="Arial Narrow" w:hAnsi="Arial Narrow"/>
          <w:sz w:val="24"/>
          <w:szCs w:val="24"/>
        </w:rPr>
        <w:t>реализацију</w:t>
      </w:r>
      <w:r w:rsidR="00F972CD" w:rsidRPr="00240521">
        <w:rPr>
          <w:rFonts w:ascii="Arial Narrow" w:hAnsi="Arial Narrow"/>
          <w:sz w:val="24"/>
          <w:szCs w:val="24"/>
          <w:lang w:val="sr-Cyrl-RS"/>
        </w:rPr>
        <w:t xml:space="preserve"> циљева</w:t>
      </w:r>
      <w:r w:rsidR="008F36F0" w:rsidRPr="00240521">
        <w:rPr>
          <w:rFonts w:ascii="Arial Narrow" w:hAnsi="Arial Narrow"/>
          <w:sz w:val="24"/>
          <w:szCs w:val="24"/>
        </w:rPr>
        <w:t>.</w:t>
      </w:r>
    </w:p>
    <w:p w:rsidR="008F36F0" w:rsidRPr="00240521" w:rsidRDefault="008F36F0" w:rsidP="00F972CD">
      <w:pPr>
        <w:pStyle w:val="NoSpacing"/>
        <w:ind w:firstLine="284"/>
        <w:jc w:val="both"/>
        <w:rPr>
          <w:rFonts w:ascii="Arial Narrow" w:hAnsi="Arial Narrow"/>
          <w:sz w:val="24"/>
          <w:szCs w:val="24"/>
          <w:lang w:val="sr-Cyrl-RS"/>
        </w:rPr>
      </w:pPr>
      <w:r w:rsidRPr="00240521">
        <w:rPr>
          <w:rFonts w:ascii="Arial Narrow" w:hAnsi="Arial Narrow"/>
          <w:sz w:val="24"/>
          <w:szCs w:val="24"/>
        </w:rPr>
        <w:t>Акценат је на јачањ</w:t>
      </w:r>
      <w:r w:rsidR="00F972CD" w:rsidRPr="00240521">
        <w:rPr>
          <w:rFonts w:ascii="Arial Narrow" w:hAnsi="Arial Narrow"/>
          <w:sz w:val="24"/>
          <w:szCs w:val="24"/>
          <w:lang w:val="sr-Cyrl-RS"/>
        </w:rPr>
        <w:t>у</w:t>
      </w:r>
      <w:r w:rsidRPr="00240521">
        <w:rPr>
          <w:rFonts w:ascii="Arial Narrow" w:hAnsi="Arial Narrow"/>
          <w:sz w:val="24"/>
          <w:szCs w:val="24"/>
        </w:rPr>
        <w:t xml:space="preserve"> институција које би пружиле подршку пословном сектору и самим тим, допринеле побољшању пословне климе у општини Гаџин Ха</w:t>
      </w:r>
      <w:r w:rsidRPr="00240521">
        <w:rPr>
          <w:rFonts w:ascii="Arial Narrow" w:hAnsi="Arial Narrow"/>
          <w:sz w:val="24"/>
          <w:szCs w:val="24"/>
          <w:lang w:val="sr-Cyrl-RS"/>
        </w:rPr>
        <w:t>н.</w:t>
      </w:r>
    </w:p>
    <w:p w:rsidR="00195D10" w:rsidRPr="00240521" w:rsidRDefault="00195D10" w:rsidP="008F36F0">
      <w:pPr>
        <w:autoSpaceDE w:val="0"/>
        <w:autoSpaceDN w:val="0"/>
        <w:adjustRightInd w:val="0"/>
        <w:spacing w:after="0"/>
        <w:rPr>
          <w:rFonts w:ascii="Arial Narrow" w:hAnsi="Arial Narrow" w:cs="Arial"/>
          <w:b/>
          <w:bCs/>
          <w:color w:val="A5A5A5" w:themeColor="accent1" w:themeShade="BF"/>
          <w:sz w:val="24"/>
          <w:szCs w:val="24"/>
          <w:lang w:val="sr-Cyrl-RS"/>
        </w:rPr>
      </w:pPr>
    </w:p>
    <w:p w:rsidR="00F972CD" w:rsidRPr="00240521" w:rsidRDefault="00F972CD" w:rsidP="008F36F0">
      <w:pPr>
        <w:autoSpaceDE w:val="0"/>
        <w:autoSpaceDN w:val="0"/>
        <w:adjustRightInd w:val="0"/>
        <w:spacing w:after="0"/>
        <w:rPr>
          <w:rFonts w:ascii="Arial Narrow" w:hAnsi="Arial Narrow" w:cs="Arial"/>
          <w:b/>
          <w:bCs/>
          <w:color w:val="A5A5A5" w:themeColor="accent1" w:themeShade="BF"/>
          <w:sz w:val="24"/>
          <w:szCs w:val="24"/>
          <w:lang w:val="sr-Cyrl-RS"/>
        </w:rPr>
      </w:pPr>
    </w:p>
    <w:p w:rsidR="009B3DCD" w:rsidRPr="00240521" w:rsidRDefault="009B3DCD" w:rsidP="008F36F0">
      <w:pPr>
        <w:autoSpaceDE w:val="0"/>
        <w:autoSpaceDN w:val="0"/>
        <w:adjustRightInd w:val="0"/>
        <w:spacing w:after="0"/>
        <w:rPr>
          <w:rFonts w:ascii="Arial Narrow" w:hAnsi="Arial Narrow" w:cs="Arial"/>
          <w:b/>
          <w:bCs/>
          <w:color w:val="A5A5A5" w:themeColor="accent1" w:themeShade="BF"/>
          <w:sz w:val="24"/>
          <w:szCs w:val="24"/>
          <w:lang w:val="sr-Cyrl-RS"/>
        </w:rPr>
      </w:pPr>
    </w:p>
    <w:p w:rsidR="008F36F0" w:rsidRPr="00240521" w:rsidRDefault="008F36F0" w:rsidP="008F36F0">
      <w:pPr>
        <w:autoSpaceDE w:val="0"/>
        <w:autoSpaceDN w:val="0"/>
        <w:adjustRightInd w:val="0"/>
        <w:spacing w:after="0"/>
        <w:rPr>
          <w:rFonts w:ascii="Arial Narrow" w:hAnsi="Arial Narrow" w:cs="Arial"/>
          <w:b/>
          <w:bCs/>
          <w:color w:val="808080" w:themeColor="background1" w:themeShade="80"/>
          <w:sz w:val="24"/>
          <w:szCs w:val="24"/>
          <w:lang w:val="sr-Latn-CS"/>
        </w:rPr>
      </w:pPr>
      <w:r w:rsidRPr="00240521">
        <w:rPr>
          <w:rFonts w:ascii="Arial Narrow" w:hAnsi="Arial Narrow" w:cs="Arial"/>
          <w:b/>
          <w:bCs/>
          <w:color w:val="808080" w:themeColor="background1" w:themeShade="80"/>
          <w:sz w:val="24"/>
          <w:szCs w:val="24"/>
          <w:lang w:val="sr-Latn-CS"/>
        </w:rPr>
        <w:t>Председни</w:t>
      </w:r>
      <w:r w:rsidRPr="00240521">
        <w:rPr>
          <w:rFonts w:ascii="Arial Narrow" w:hAnsi="Arial Narrow" w:cs="Arial"/>
          <w:b/>
          <w:bCs/>
          <w:color w:val="808080" w:themeColor="background1" w:themeShade="80"/>
          <w:sz w:val="24"/>
          <w:szCs w:val="24"/>
          <w:lang w:val="sr-Cyrl-RS"/>
        </w:rPr>
        <w:t>ца</w:t>
      </w:r>
      <w:r w:rsidRPr="00240521">
        <w:rPr>
          <w:rFonts w:ascii="Arial Narrow" w:hAnsi="Arial Narrow" w:cs="Arial"/>
          <w:b/>
          <w:bCs/>
          <w:color w:val="808080" w:themeColor="background1" w:themeShade="80"/>
          <w:sz w:val="24"/>
          <w:szCs w:val="24"/>
          <w:lang w:val="sr-Latn-CS"/>
        </w:rPr>
        <w:t xml:space="preserve"> општине</w:t>
      </w:r>
    </w:p>
    <w:p w:rsidR="00F972CD" w:rsidRPr="00240521" w:rsidRDefault="008F36F0" w:rsidP="008F36F0">
      <w:pPr>
        <w:autoSpaceDE w:val="0"/>
        <w:autoSpaceDN w:val="0"/>
        <w:adjustRightInd w:val="0"/>
        <w:rPr>
          <w:rFonts w:ascii="Arial Narrow" w:hAnsi="Arial Narrow" w:cs="Arial"/>
          <w:bCs/>
          <w:color w:val="808080" w:themeColor="background1" w:themeShade="80"/>
          <w:sz w:val="24"/>
          <w:szCs w:val="24"/>
          <w:lang w:val="sr-Cyrl-RS"/>
        </w:rPr>
      </w:pPr>
      <w:r w:rsidRPr="00240521">
        <w:rPr>
          <w:rFonts w:ascii="Arial Narrow" w:hAnsi="Arial Narrow" w:cs="Arial"/>
          <w:bCs/>
          <w:color w:val="808080" w:themeColor="background1" w:themeShade="80"/>
          <w:sz w:val="24"/>
          <w:szCs w:val="24"/>
          <w:lang w:val="sr-Cyrl-RS"/>
        </w:rPr>
        <w:t>Марија Цветковић</w:t>
      </w:r>
    </w:p>
    <w:p w:rsidR="00F972CD" w:rsidRPr="00240521" w:rsidRDefault="00F972CD">
      <w:pPr>
        <w:rPr>
          <w:rFonts w:ascii="Arial Narrow" w:hAnsi="Arial Narrow" w:cs="Arial"/>
          <w:bCs/>
          <w:color w:val="808080" w:themeColor="background1" w:themeShade="80"/>
          <w:sz w:val="24"/>
          <w:szCs w:val="24"/>
          <w:lang w:val="sr-Cyrl-RS"/>
        </w:rPr>
      </w:pPr>
      <w:r w:rsidRPr="00240521">
        <w:rPr>
          <w:rFonts w:ascii="Arial Narrow" w:hAnsi="Arial Narrow" w:cs="Arial"/>
          <w:bCs/>
          <w:color w:val="808080" w:themeColor="background1" w:themeShade="80"/>
          <w:sz w:val="24"/>
          <w:szCs w:val="24"/>
          <w:lang w:val="sr-Cyrl-RS"/>
        </w:rPr>
        <w:br w:type="page"/>
      </w:r>
    </w:p>
    <w:p w:rsidR="00B964F5" w:rsidRPr="00240521" w:rsidRDefault="00B964F5" w:rsidP="00B964F5">
      <w:pPr>
        <w:pStyle w:val="Heading1"/>
        <w:spacing w:before="360"/>
        <w:ind w:left="357"/>
        <w:rPr>
          <w:rFonts w:ascii="Arial Narrow" w:hAnsi="Arial Narrow"/>
          <w:color w:val="808080" w:themeColor="background1" w:themeShade="80"/>
        </w:rPr>
      </w:pPr>
    </w:p>
    <w:p w:rsidR="008F36F0" w:rsidRPr="00240521" w:rsidRDefault="008F36F0" w:rsidP="00B964F5">
      <w:pPr>
        <w:pStyle w:val="Heading1"/>
        <w:numPr>
          <w:ilvl w:val="0"/>
          <w:numId w:val="13"/>
        </w:numPr>
        <w:spacing w:before="240"/>
        <w:ind w:left="357" w:hanging="357"/>
        <w:rPr>
          <w:rFonts w:ascii="Arial Narrow" w:hAnsi="Arial Narrow"/>
          <w:color w:val="808080" w:themeColor="background1" w:themeShade="80"/>
        </w:rPr>
      </w:pPr>
      <w:bookmarkStart w:id="1" w:name="_Toc31596064"/>
      <w:r w:rsidRPr="00240521">
        <w:rPr>
          <w:rFonts w:ascii="Arial Narrow" w:hAnsi="Arial Narrow"/>
          <w:color w:val="808080" w:themeColor="background1" w:themeShade="80"/>
        </w:rPr>
        <w:t>УВОД</w:t>
      </w:r>
      <w:bookmarkEnd w:id="1"/>
    </w:p>
    <w:p w:rsidR="008F36F0" w:rsidRPr="00240521" w:rsidRDefault="008F36F0" w:rsidP="008F36F0">
      <w:pPr>
        <w:pStyle w:val="Heading2"/>
        <w:numPr>
          <w:ilvl w:val="1"/>
          <w:numId w:val="13"/>
        </w:numPr>
        <w:spacing w:after="120"/>
        <w:ind w:left="0" w:firstLine="0"/>
        <w:rPr>
          <w:rFonts w:ascii="Arial Narrow" w:hAnsi="Arial Narrow"/>
          <w:color w:val="0070C0"/>
        </w:rPr>
      </w:pPr>
      <w:bookmarkStart w:id="2" w:name="_Toc31596065"/>
      <w:r w:rsidRPr="00240521">
        <w:rPr>
          <w:rFonts w:ascii="Arial Narrow" w:hAnsi="Arial Narrow"/>
          <w:color w:val="002060"/>
          <w:lang w:val="ru-RU"/>
        </w:rPr>
        <w:t>Правни основ који прописује надлежност за доношење</w:t>
      </w:r>
      <w:bookmarkEnd w:id="2"/>
      <w:r w:rsidRPr="00240521">
        <w:rPr>
          <w:rFonts w:ascii="Arial Narrow" w:hAnsi="Arial Narrow"/>
          <w:color w:val="002060"/>
          <w:lang w:val="ru-RU"/>
        </w:rPr>
        <w:t xml:space="preserve">  </w:t>
      </w:r>
    </w:p>
    <w:p w:rsidR="00195D10" w:rsidRPr="00240521" w:rsidRDefault="00195D10" w:rsidP="00195D10">
      <w:pPr>
        <w:pStyle w:val="NoSpacing"/>
        <w:jc w:val="both"/>
        <w:rPr>
          <w:rFonts w:ascii="Arial Narrow" w:hAnsi="Arial Narrow"/>
          <w:sz w:val="24"/>
          <w:szCs w:val="24"/>
          <w:lang w:val="ru-RU"/>
        </w:rPr>
      </w:pPr>
      <w:r w:rsidRPr="00240521">
        <w:rPr>
          <w:rFonts w:ascii="Arial Narrow" w:hAnsi="Arial Narrow"/>
          <w:sz w:val="24"/>
          <w:szCs w:val="24"/>
          <w:lang w:val="ru-RU"/>
        </w:rPr>
        <w:t xml:space="preserve">Суштина израде </w:t>
      </w:r>
      <w:r w:rsidR="005377D5" w:rsidRPr="00240521">
        <w:rPr>
          <w:rFonts w:ascii="Arial Narrow" w:hAnsi="Arial Narrow"/>
          <w:sz w:val="24"/>
          <w:szCs w:val="24"/>
          <w:lang w:val="sl-SI"/>
        </w:rPr>
        <w:t xml:space="preserve">Стратегије </w:t>
      </w:r>
      <w:r w:rsidRPr="00240521">
        <w:rPr>
          <w:rFonts w:ascii="Arial Narrow" w:hAnsi="Arial Narrow"/>
          <w:sz w:val="24"/>
          <w:szCs w:val="24"/>
          <w:lang w:val="sl-SI"/>
        </w:rPr>
        <w:t>развоја малих и средњих предузећа и предузетништва</w:t>
      </w:r>
      <w:r w:rsidRPr="00240521">
        <w:rPr>
          <w:rFonts w:ascii="Arial Narrow" w:hAnsi="Arial Narrow"/>
          <w:sz w:val="24"/>
          <w:szCs w:val="24"/>
          <w:lang w:val="sr-Cyrl-CS"/>
        </w:rPr>
        <w:t xml:space="preserve"> </w:t>
      </w:r>
      <w:r w:rsidRPr="00240521">
        <w:rPr>
          <w:rFonts w:ascii="Arial Narrow" w:hAnsi="Arial Narrow"/>
          <w:sz w:val="24"/>
          <w:szCs w:val="24"/>
          <w:lang w:val="sl-SI"/>
        </w:rPr>
        <w:t xml:space="preserve">у општини </w:t>
      </w:r>
      <w:r w:rsidRPr="00240521">
        <w:rPr>
          <w:rFonts w:ascii="Arial Narrow" w:hAnsi="Arial Narrow"/>
          <w:sz w:val="24"/>
          <w:szCs w:val="24"/>
          <w:lang w:val="sr-Cyrl-CS"/>
        </w:rPr>
        <w:t>ГАЏИН ХАН</w:t>
      </w:r>
      <w:r w:rsidRPr="00240521">
        <w:rPr>
          <w:rFonts w:ascii="Arial Narrow" w:hAnsi="Arial Narrow"/>
          <w:sz w:val="24"/>
          <w:szCs w:val="24"/>
          <w:lang w:val="ru-RU"/>
        </w:rPr>
        <w:t xml:space="preserve"> </w:t>
      </w:r>
      <w:r w:rsidR="00B964F5" w:rsidRPr="00240521">
        <w:rPr>
          <w:rFonts w:ascii="Arial Narrow" w:hAnsi="Arial Narrow"/>
          <w:sz w:val="24"/>
          <w:szCs w:val="24"/>
          <w:lang w:val="ru-RU"/>
        </w:rPr>
        <w:t xml:space="preserve">за период 2019-2024.године </w:t>
      </w:r>
      <w:r w:rsidRPr="00240521">
        <w:rPr>
          <w:rFonts w:ascii="Arial Narrow" w:hAnsi="Arial Narrow"/>
          <w:sz w:val="24"/>
          <w:szCs w:val="24"/>
          <w:lang w:val="ru-RU"/>
        </w:rPr>
        <w:t xml:space="preserve">јесте дефинисање привредног идентитета </w:t>
      </w:r>
      <w:r w:rsidR="00B964F5" w:rsidRPr="00240521">
        <w:rPr>
          <w:rFonts w:ascii="Arial Narrow" w:hAnsi="Arial Narrow"/>
          <w:sz w:val="24"/>
          <w:szCs w:val="24"/>
          <w:lang w:val="ru-RU"/>
        </w:rPr>
        <w:t>о</w:t>
      </w:r>
      <w:r w:rsidRPr="00240521">
        <w:rPr>
          <w:rFonts w:ascii="Arial Narrow" w:hAnsi="Arial Narrow"/>
          <w:sz w:val="24"/>
          <w:szCs w:val="24"/>
          <w:lang w:val="ru-RU"/>
        </w:rPr>
        <w:t>пштине</w:t>
      </w:r>
      <w:r w:rsidR="00B964F5" w:rsidRPr="00240521">
        <w:rPr>
          <w:rFonts w:ascii="Arial Narrow" w:hAnsi="Arial Narrow"/>
          <w:sz w:val="24"/>
          <w:szCs w:val="24"/>
          <w:lang w:val="ru-RU"/>
        </w:rPr>
        <w:t>,</w:t>
      </w:r>
      <w:r w:rsidRPr="00240521">
        <w:rPr>
          <w:rFonts w:ascii="Arial Narrow" w:hAnsi="Arial Narrow"/>
          <w:sz w:val="24"/>
          <w:szCs w:val="24"/>
          <w:lang w:val="ru-RU"/>
        </w:rPr>
        <w:t xml:space="preserve"> који ће касније омогућити и развој осталих сегмената друштва, те створити одређен ниво благостања свим привредницима и становништву на територији Општине.</w:t>
      </w:r>
    </w:p>
    <w:p w:rsidR="008F36F0" w:rsidRPr="00240521" w:rsidRDefault="005377D5" w:rsidP="008F36F0">
      <w:pPr>
        <w:pStyle w:val="NoSpacing"/>
        <w:jc w:val="both"/>
        <w:rPr>
          <w:rFonts w:ascii="Arial Narrow" w:hAnsi="Arial Narrow" w:cs="Arial"/>
          <w:sz w:val="24"/>
          <w:szCs w:val="24"/>
          <w:lang w:val="sr-Cyrl-RS"/>
        </w:rPr>
      </w:pPr>
      <w:r w:rsidRPr="00240521">
        <w:rPr>
          <w:rFonts w:ascii="Arial Narrow" w:hAnsi="Arial Narrow" w:cs="Arial"/>
          <w:sz w:val="24"/>
          <w:szCs w:val="24"/>
          <w:lang w:val="sr-Cyrl-RS"/>
        </w:rPr>
        <w:t>Стратегија развоја МСПП</w:t>
      </w:r>
      <w:r w:rsidR="008F36F0" w:rsidRPr="00240521">
        <w:rPr>
          <w:rFonts w:ascii="Arial Narrow" w:hAnsi="Arial Narrow" w:cs="Arial"/>
          <w:sz w:val="24"/>
          <w:szCs w:val="24"/>
          <w:lang w:val="sr-Cyrl-RS"/>
        </w:rPr>
        <w:t xml:space="preserve"> је израђена у складу са новим </w:t>
      </w:r>
      <w:r w:rsidR="008F36F0" w:rsidRPr="00240521">
        <w:rPr>
          <w:rFonts w:ascii="Arial Narrow" w:hAnsi="Arial Narrow" w:cs="Arial"/>
          <w:b/>
          <w:sz w:val="24"/>
          <w:szCs w:val="24"/>
          <w:lang w:val="sr-Cyrl-RS"/>
        </w:rPr>
        <w:t>Законом о планском систему РС</w:t>
      </w:r>
      <w:r w:rsidR="008F36F0" w:rsidRPr="00240521">
        <w:rPr>
          <w:rFonts w:ascii="Arial Narrow" w:hAnsi="Arial Narrow" w:cs="Arial"/>
          <w:sz w:val="24"/>
          <w:szCs w:val="24"/>
          <w:lang w:val="sr-Cyrl-RS"/>
        </w:rPr>
        <w:t xml:space="preserve"> </w:t>
      </w:r>
      <w:r w:rsidR="008F36F0" w:rsidRPr="00240521">
        <w:rPr>
          <w:rFonts w:ascii="Arial Narrow" w:hAnsi="Arial Narrow" w:cs="Arial"/>
          <w:b/>
          <w:bCs/>
          <w:spacing w:val="-3"/>
          <w:sz w:val="24"/>
          <w:szCs w:val="24"/>
        </w:rPr>
        <w:t>(</w:t>
      </w:r>
      <w:r w:rsidR="008F36F0" w:rsidRPr="00240521">
        <w:rPr>
          <w:rFonts w:ascii="Arial Narrow" w:hAnsi="Arial Narrow" w:cs="Arial"/>
          <w:b/>
          <w:bCs/>
          <w:spacing w:val="-3"/>
          <w:sz w:val="24"/>
          <w:szCs w:val="24"/>
          <w:lang w:val="sr-Cyrl-RS"/>
        </w:rPr>
        <w:t>„Службени гласник РС</w:t>
      </w:r>
      <w:r w:rsidR="008F36F0" w:rsidRPr="00240521">
        <w:rPr>
          <w:rFonts w:ascii="Arial Narrow" w:hAnsi="Arial Narrow" w:cs="Arial"/>
          <w:b/>
          <w:bCs/>
          <w:spacing w:val="-3"/>
          <w:sz w:val="24"/>
          <w:szCs w:val="24"/>
        </w:rPr>
        <w:t xml:space="preserve">”, </w:t>
      </w:r>
      <w:r w:rsidR="008F36F0" w:rsidRPr="00240521">
        <w:rPr>
          <w:rFonts w:ascii="Arial Narrow" w:hAnsi="Arial Narrow" w:cs="Arial"/>
          <w:b/>
          <w:bCs/>
          <w:spacing w:val="-3"/>
          <w:sz w:val="24"/>
          <w:szCs w:val="24"/>
          <w:lang w:val="sr-Cyrl-RS"/>
        </w:rPr>
        <w:t>бр</w:t>
      </w:r>
      <w:r w:rsidR="008F36F0" w:rsidRPr="00240521">
        <w:rPr>
          <w:rFonts w:ascii="Arial Narrow" w:hAnsi="Arial Narrow" w:cs="Arial"/>
          <w:b/>
          <w:bCs/>
          <w:spacing w:val="-3"/>
          <w:sz w:val="24"/>
          <w:szCs w:val="24"/>
        </w:rPr>
        <w:t>.30/18)</w:t>
      </w:r>
      <w:r w:rsidR="008F36F0" w:rsidRPr="00240521">
        <w:rPr>
          <w:rFonts w:ascii="Arial Narrow" w:hAnsi="Arial Narrow" w:cs="Arial"/>
          <w:spacing w:val="-3"/>
          <w:sz w:val="24"/>
          <w:szCs w:val="24"/>
        </w:rPr>
        <w:t xml:space="preserve">, </w:t>
      </w:r>
      <w:r w:rsidR="008F36F0" w:rsidRPr="00240521">
        <w:rPr>
          <w:rFonts w:ascii="Arial Narrow" w:hAnsi="Arial Narrow" w:cs="Arial"/>
          <w:spacing w:val="-3"/>
          <w:sz w:val="24"/>
          <w:szCs w:val="24"/>
          <w:lang w:val="sr-Cyrl-RS"/>
        </w:rPr>
        <w:t xml:space="preserve">који има за циљ управљање системом јавних политика, као и на основу </w:t>
      </w:r>
      <w:r w:rsidR="008F36F0" w:rsidRPr="00240521">
        <w:rPr>
          <w:rFonts w:ascii="Arial Narrow" w:hAnsi="Arial Narrow" w:cs="Arial"/>
          <w:b/>
          <w:sz w:val="24"/>
          <w:szCs w:val="24"/>
        </w:rPr>
        <w:t>У</w:t>
      </w:r>
      <w:r w:rsidR="008F36F0" w:rsidRPr="00240521">
        <w:rPr>
          <w:rFonts w:ascii="Arial Narrow" w:hAnsi="Arial Narrow" w:cs="Arial"/>
          <w:b/>
          <w:sz w:val="24"/>
          <w:szCs w:val="24"/>
          <w:lang w:val="sr-Cyrl-RS"/>
        </w:rPr>
        <w:t xml:space="preserve">редбе </w:t>
      </w:r>
      <w:r w:rsidR="008F36F0" w:rsidRPr="00240521">
        <w:rPr>
          <w:rFonts w:ascii="Arial Narrow" w:hAnsi="Arial Narrow" w:cs="Arial"/>
          <w:b/>
          <w:sz w:val="24"/>
          <w:szCs w:val="24"/>
        </w:rPr>
        <w:t>о методологији управљањa јавним политикама, анализи ефеката</w:t>
      </w:r>
      <w:r w:rsidR="008F36F0" w:rsidRPr="00240521">
        <w:rPr>
          <w:rFonts w:ascii="Arial Narrow" w:hAnsi="Arial Narrow" w:cs="Arial"/>
          <w:b/>
          <w:sz w:val="24"/>
          <w:szCs w:val="24"/>
          <w:lang w:val="sr-Cyrl-RS"/>
        </w:rPr>
        <w:t xml:space="preserve"> </w:t>
      </w:r>
      <w:r w:rsidR="008F36F0" w:rsidRPr="00240521">
        <w:rPr>
          <w:rFonts w:ascii="Arial Narrow" w:hAnsi="Arial Narrow" w:cs="Arial"/>
          <w:b/>
          <w:sz w:val="24"/>
          <w:szCs w:val="24"/>
        </w:rPr>
        <w:t xml:space="preserve">јавних </w:t>
      </w:r>
      <w:r w:rsidR="008F36F0" w:rsidRPr="00240521">
        <w:rPr>
          <w:rFonts w:ascii="Arial Narrow" w:hAnsi="Arial Narrow" w:cs="Arial"/>
          <w:b/>
          <w:sz w:val="24"/>
          <w:szCs w:val="24"/>
          <w:lang w:val="sr-Cyrl-RS"/>
        </w:rPr>
        <w:t xml:space="preserve"> п</w:t>
      </w:r>
      <w:r w:rsidR="008F36F0" w:rsidRPr="00240521">
        <w:rPr>
          <w:rFonts w:ascii="Arial Narrow" w:hAnsi="Arial Narrow" w:cs="Arial"/>
          <w:b/>
          <w:sz w:val="24"/>
          <w:szCs w:val="24"/>
        </w:rPr>
        <w:t>олитика и прописа и садржају појединачних докумената</w:t>
      </w:r>
      <w:r w:rsidR="008F36F0" w:rsidRPr="00240521">
        <w:rPr>
          <w:rFonts w:ascii="Arial Narrow" w:hAnsi="Arial Narrow" w:cs="Arial"/>
          <w:b/>
          <w:sz w:val="24"/>
          <w:szCs w:val="24"/>
          <w:lang w:val="sr-Cyrl-RS"/>
        </w:rPr>
        <w:t xml:space="preserve"> </w:t>
      </w:r>
      <w:r w:rsidR="008F36F0" w:rsidRPr="00240521">
        <w:rPr>
          <w:rFonts w:ascii="Arial Narrow" w:hAnsi="Arial Narrow" w:cs="Arial"/>
          <w:b/>
          <w:sz w:val="24"/>
          <w:szCs w:val="24"/>
        </w:rPr>
        <w:t>јавних политика</w:t>
      </w:r>
      <w:r w:rsidR="008F36F0" w:rsidRPr="00240521">
        <w:rPr>
          <w:rFonts w:ascii="Arial Narrow" w:hAnsi="Arial Narrow" w:cs="Arial"/>
          <w:b/>
          <w:sz w:val="24"/>
          <w:szCs w:val="24"/>
          <w:lang w:val="sr-Cyrl-RS"/>
        </w:rPr>
        <w:t>.</w:t>
      </w:r>
      <w:r w:rsidR="008F36F0" w:rsidRPr="00240521">
        <w:rPr>
          <w:rFonts w:ascii="Arial Narrow" w:hAnsi="Arial Narrow" w:cs="Arial"/>
          <w:sz w:val="24"/>
          <w:szCs w:val="24"/>
          <w:lang w:val="sr-Cyrl-RS"/>
        </w:rPr>
        <w:t xml:space="preserve"> Усваја се за период од пет година, а остваривање њених циљева планира се и прати подсредством </w:t>
      </w:r>
      <w:r w:rsidR="008F36F0" w:rsidRPr="00240521">
        <w:rPr>
          <w:rFonts w:ascii="Arial Narrow" w:hAnsi="Arial Narrow" w:cs="Arial"/>
          <w:sz w:val="24"/>
          <w:szCs w:val="24"/>
          <w:lang w:val="sr-Latn-RS"/>
        </w:rPr>
        <w:t>A</w:t>
      </w:r>
      <w:r w:rsidR="008F36F0" w:rsidRPr="00240521">
        <w:rPr>
          <w:rFonts w:ascii="Arial Narrow" w:hAnsi="Arial Narrow" w:cs="Arial"/>
          <w:sz w:val="24"/>
          <w:szCs w:val="24"/>
          <w:lang w:val="sr-Cyrl-RS"/>
        </w:rPr>
        <w:t xml:space="preserve">кционог плана за спровођење </w:t>
      </w:r>
      <w:r w:rsidRPr="00240521">
        <w:rPr>
          <w:rFonts w:ascii="Arial Narrow" w:hAnsi="Arial Narrow" w:cs="Arial"/>
          <w:sz w:val="24"/>
          <w:szCs w:val="24"/>
          <w:lang w:val="sr-Cyrl-RS"/>
        </w:rPr>
        <w:t>Стратегије развоја МСПП</w:t>
      </w:r>
      <w:r w:rsidR="008F36F0" w:rsidRPr="00240521">
        <w:rPr>
          <w:rFonts w:ascii="Arial Narrow" w:hAnsi="Arial Narrow" w:cs="Arial"/>
          <w:sz w:val="24"/>
          <w:szCs w:val="24"/>
          <w:lang w:val="sr-Cyrl-RS"/>
        </w:rPr>
        <w:t xml:space="preserve">. </w:t>
      </w:r>
    </w:p>
    <w:p w:rsidR="008F36F0" w:rsidRPr="00240521" w:rsidRDefault="008F36F0" w:rsidP="008F36F0">
      <w:pPr>
        <w:pStyle w:val="NoSpacing"/>
        <w:ind w:firstLine="360"/>
        <w:jc w:val="both"/>
        <w:rPr>
          <w:rFonts w:ascii="Arial Narrow" w:hAnsi="Arial Narrow"/>
          <w:sz w:val="24"/>
          <w:szCs w:val="24"/>
          <w:lang w:val="sr-Cyrl-RS"/>
        </w:rPr>
      </w:pPr>
      <w:r w:rsidRPr="00240521">
        <w:rPr>
          <w:rFonts w:ascii="Arial Narrow" w:hAnsi="Arial Narrow"/>
          <w:sz w:val="24"/>
          <w:szCs w:val="24"/>
          <w:lang w:val="sr-Cyrl-RS"/>
        </w:rPr>
        <w:t xml:space="preserve">Општина Гаџин Хан кроз процес израде и спровођења </w:t>
      </w:r>
      <w:r w:rsidR="005377D5" w:rsidRPr="00240521">
        <w:rPr>
          <w:rFonts w:ascii="Arial Narrow" w:hAnsi="Arial Narrow"/>
          <w:sz w:val="24"/>
          <w:szCs w:val="24"/>
          <w:lang w:val="sl-SI"/>
        </w:rPr>
        <w:t>Стратегије развоја МСПП</w:t>
      </w:r>
      <w:r w:rsidRPr="00240521">
        <w:rPr>
          <w:rFonts w:ascii="Arial Narrow" w:hAnsi="Arial Narrow"/>
          <w:sz w:val="24"/>
          <w:szCs w:val="24"/>
          <w:lang w:val="sl-SI"/>
        </w:rPr>
        <w:t xml:space="preserve"> </w:t>
      </w:r>
      <w:r w:rsidRPr="00240521">
        <w:rPr>
          <w:rFonts w:ascii="Arial Narrow" w:hAnsi="Arial Narrow"/>
          <w:sz w:val="24"/>
          <w:szCs w:val="24"/>
          <w:lang w:val="sr-Cyrl-RS"/>
        </w:rPr>
        <w:t>обезбеђује: </w:t>
      </w:r>
    </w:p>
    <w:p w:rsidR="008F36F0" w:rsidRPr="00240521" w:rsidRDefault="008F36F0" w:rsidP="008F36F0">
      <w:pPr>
        <w:pStyle w:val="NoSpacing"/>
        <w:numPr>
          <w:ilvl w:val="0"/>
          <w:numId w:val="14"/>
        </w:numPr>
        <w:jc w:val="both"/>
        <w:rPr>
          <w:rFonts w:ascii="Arial Narrow" w:hAnsi="Arial Narrow"/>
          <w:sz w:val="24"/>
          <w:szCs w:val="24"/>
          <w:lang w:val="ru-RU"/>
        </w:rPr>
      </w:pPr>
      <w:r w:rsidRPr="00240521">
        <w:rPr>
          <w:rFonts w:ascii="Arial Narrow" w:hAnsi="Arial Narrow"/>
          <w:sz w:val="24"/>
          <w:szCs w:val="24"/>
          <w:lang w:val="ru-RU"/>
        </w:rPr>
        <w:t>јачање институција које би пружиле потпору и олакшале рад привредним субјектима;</w:t>
      </w:r>
    </w:p>
    <w:p w:rsidR="008F36F0" w:rsidRPr="00240521" w:rsidRDefault="008F36F0" w:rsidP="008F36F0">
      <w:pPr>
        <w:pStyle w:val="NoSpacing"/>
        <w:numPr>
          <w:ilvl w:val="0"/>
          <w:numId w:val="14"/>
        </w:numPr>
        <w:jc w:val="both"/>
        <w:rPr>
          <w:rFonts w:ascii="Arial Narrow" w:hAnsi="Arial Narrow"/>
          <w:sz w:val="24"/>
          <w:szCs w:val="24"/>
          <w:lang w:val="ru-RU"/>
        </w:rPr>
      </w:pPr>
      <w:r w:rsidRPr="00240521">
        <w:rPr>
          <w:rFonts w:ascii="Arial Narrow" w:hAnsi="Arial Narrow"/>
          <w:sz w:val="24"/>
          <w:szCs w:val="24"/>
          <w:lang w:val="ru-RU"/>
        </w:rPr>
        <w:t>пружање подршке развоју малих и средњих предузећа и предузетништва;</w:t>
      </w:r>
    </w:p>
    <w:p w:rsidR="008F36F0" w:rsidRPr="00240521" w:rsidRDefault="008F36F0" w:rsidP="008F36F0">
      <w:pPr>
        <w:pStyle w:val="NoSpacing"/>
        <w:numPr>
          <w:ilvl w:val="0"/>
          <w:numId w:val="14"/>
        </w:numPr>
        <w:jc w:val="both"/>
        <w:rPr>
          <w:rFonts w:ascii="Arial Narrow" w:hAnsi="Arial Narrow"/>
          <w:sz w:val="24"/>
          <w:szCs w:val="24"/>
          <w:lang w:val="ru-RU"/>
        </w:rPr>
      </w:pPr>
      <w:r w:rsidRPr="00240521">
        <w:rPr>
          <w:rFonts w:ascii="Arial Narrow" w:hAnsi="Arial Narrow"/>
          <w:sz w:val="24"/>
          <w:szCs w:val="24"/>
          <w:lang w:val="ru-RU"/>
        </w:rPr>
        <w:t>развој општинских капацитета за за анализирање и праћење развоја МСПП сектора;</w:t>
      </w:r>
    </w:p>
    <w:p w:rsidR="008F36F0" w:rsidRPr="00240521" w:rsidRDefault="008F36F0" w:rsidP="008F36F0">
      <w:pPr>
        <w:pStyle w:val="NoSpacing"/>
        <w:numPr>
          <w:ilvl w:val="0"/>
          <w:numId w:val="14"/>
        </w:numPr>
        <w:jc w:val="both"/>
        <w:rPr>
          <w:rFonts w:ascii="Arial Narrow" w:hAnsi="Arial Narrow"/>
          <w:sz w:val="24"/>
          <w:szCs w:val="24"/>
          <w:lang w:val="ru-RU"/>
        </w:rPr>
      </w:pPr>
      <w:r w:rsidRPr="00240521">
        <w:rPr>
          <w:rFonts w:ascii="Arial Narrow" w:hAnsi="Arial Narrow"/>
          <w:sz w:val="24"/>
          <w:szCs w:val="24"/>
          <w:lang w:val="ru-RU"/>
        </w:rPr>
        <w:t>развој механизама за комуникацију између општине и локалних МСПП;</w:t>
      </w:r>
    </w:p>
    <w:p w:rsidR="008F36F0" w:rsidRPr="00240521" w:rsidRDefault="008F36F0" w:rsidP="008F36F0">
      <w:pPr>
        <w:pStyle w:val="NoSpacing"/>
        <w:numPr>
          <w:ilvl w:val="0"/>
          <w:numId w:val="14"/>
        </w:numPr>
        <w:jc w:val="both"/>
        <w:rPr>
          <w:rFonts w:ascii="Arial Narrow" w:hAnsi="Arial Narrow"/>
          <w:sz w:val="24"/>
          <w:szCs w:val="24"/>
          <w:lang w:val="ru-RU"/>
        </w:rPr>
      </w:pPr>
      <w:r w:rsidRPr="00240521">
        <w:rPr>
          <w:rFonts w:ascii="Arial Narrow" w:hAnsi="Arial Narrow"/>
          <w:sz w:val="24"/>
          <w:szCs w:val="24"/>
          <w:lang w:val="ru-RU"/>
        </w:rPr>
        <w:t>бољи приступ изворима финансирања током целог животног циклуса предузећа;</w:t>
      </w:r>
    </w:p>
    <w:p w:rsidR="008F36F0" w:rsidRPr="00240521" w:rsidRDefault="008F36F0" w:rsidP="008F36F0">
      <w:pPr>
        <w:pStyle w:val="NoSpacing"/>
        <w:numPr>
          <w:ilvl w:val="0"/>
          <w:numId w:val="14"/>
        </w:numPr>
        <w:spacing w:after="120"/>
        <w:ind w:left="714" w:hanging="357"/>
        <w:jc w:val="both"/>
        <w:rPr>
          <w:rFonts w:ascii="Arial Narrow" w:hAnsi="Arial Narrow"/>
          <w:sz w:val="24"/>
          <w:szCs w:val="24"/>
          <w:lang w:val="ru-RU"/>
        </w:rPr>
      </w:pPr>
      <w:r w:rsidRPr="00240521">
        <w:rPr>
          <w:rFonts w:ascii="Arial Narrow" w:hAnsi="Arial Narrow"/>
          <w:sz w:val="24"/>
          <w:szCs w:val="24"/>
          <w:lang w:val="ru-RU"/>
        </w:rPr>
        <w:t>континуирано побољшање ефикасности тиме што ће Општина понудити најбоље пословно окружење за мала предузећа у окружењу.</w:t>
      </w:r>
    </w:p>
    <w:p w:rsidR="00756D14" w:rsidRPr="00240521" w:rsidRDefault="00756D14" w:rsidP="00020280">
      <w:pPr>
        <w:pStyle w:val="NoSpacing"/>
        <w:jc w:val="both"/>
        <w:rPr>
          <w:rFonts w:ascii="Arial Narrow" w:hAnsi="Arial Narrow"/>
          <w:sz w:val="24"/>
          <w:szCs w:val="24"/>
        </w:rPr>
      </w:pPr>
      <w:r w:rsidRPr="00240521">
        <w:rPr>
          <w:rFonts w:ascii="Arial Narrow" w:hAnsi="Arial Narrow"/>
          <w:sz w:val="24"/>
          <w:szCs w:val="24"/>
        </w:rPr>
        <w:t xml:space="preserve">Сам документ јавне политике не може одговорити на све изазове са којима </w:t>
      </w:r>
      <w:r w:rsidR="00195D10" w:rsidRPr="00240521">
        <w:rPr>
          <w:rFonts w:ascii="Arial Narrow" w:hAnsi="Arial Narrow"/>
          <w:sz w:val="24"/>
          <w:szCs w:val="24"/>
          <w:lang w:val="sr-Cyrl-RS"/>
        </w:rPr>
        <w:t>се МСПП сектор сусреће</w:t>
      </w:r>
      <w:r w:rsidRPr="00240521">
        <w:rPr>
          <w:rFonts w:ascii="Arial Narrow" w:hAnsi="Arial Narrow"/>
          <w:sz w:val="24"/>
          <w:szCs w:val="24"/>
        </w:rPr>
        <w:t xml:space="preserve"> у Гаџином Хану. </w:t>
      </w:r>
      <w:r w:rsidR="005377D5" w:rsidRPr="00240521">
        <w:rPr>
          <w:rFonts w:ascii="Arial Narrow" w:hAnsi="Arial Narrow"/>
          <w:sz w:val="24"/>
          <w:szCs w:val="24"/>
        </w:rPr>
        <w:t>Стратегија развоја МСПП</w:t>
      </w:r>
      <w:r w:rsidRPr="00240521">
        <w:rPr>
          <w:rFonts w:ascii="Arial Narrow" w:hAnsi="Arial Narrow"/>
          <w:sz w:val="24"/>
          <w:szCs w:val="24"/>
        </w:rPr>
        <w:t xml:space="preserve"> може поставити кључне приоритете, циљеве и мере, такође, предложити механизме сарадње и институционалне системе подршке </w:t>
      </w:r>
      <w:r w:rsidR="00D1197E" w:rsidRPr="00240521">
        <w:rPr>
          <w:rFonts w:ascii="Arial Narrow" w:hAnsi="Arial Narrow"/>
          <w:sz w:val="24"/>
          <w:szCs w:val="24"/>
        </w:rPr>
        <w:t>ов</w:t>
      </w:r>
      <w:r w:rsidR="00195D10" w:rsidRPr="00240521">
        <w:rPr>
          <w:rFonts w:ascii="Arial Narrow" w:hAnsi="Arial Narrow"/>
          <w:sz w:val="24"/>
          <w:szCs w:val="24"/>
          <w:lang w:val="sr-Cyrl-RS"/>
        </w:rPr>
        <w:t>ом сектору</w:t>
      </w:r>
      <w:r w:rsidRPr="00240521">
        <w:rPr>
          <w:rFonts w:ascii="Arial Narrow" w:hAnsi="Arial Narrow"/>
          <w:sz w:val="24"/>
          <w:szCs w:val="24"/>
        </w:rPr>
        <w:t xml:space="preserve"> у Гаџином Хану. </w:t>
      </w:r>
    </w:p>
    <w:p w:rsidR="00195D10" w:rsidRPr="00240521" w:rsidRDefault="00756D14" w:rsidP="00020280">
      <w:pPr>
        <w:pStyle w:val="NoSpacing"/>
        <w:jc w:val="both"/>
        <w:rPr>
          <w:rFonts w:ascii="Arial Narrow" w:hAnsi="Arial Narrow"/>
          <w:sz w:val="24"/>
          <w:szCs w:val="24"/>
          <w:lang w:val="sr-Cyrl-RS"/>
        </w:rPr>
      </w:pPr>
      <w:r w:rsidRPr="00240521">
        <w:rPr>
          <w:rFonts w:ascii="Arial Narrow" w:hAnsi="Arial Narrow"/>
          <w:sz w:val="24"/>
          <w:szCs w:val="24"/>
        </w:rPr>
        <w:t xml:space="preserve">Тек заједничким деловањем елемената и субјеката </w:t>
      </w:r>
      <w:r w:rsidR="00D1197E" w:rsidRPr="00240521">
        <w:rPr>
          <w:rFonts w:ascii="Arial Narrow" w:hAnsi="Arial Narrow"/>
          <w:sz w:val="24"/>
          <w:szCs w:val="24"/>
        </w:rPr>
        <w:t>социјалне</w:t>
      </w:r>
      <w:r w:rsidRPr="00240521">
        <w:rPr>
          <w:rFonts w:ascii="Arial Narrow" w:hAnsi="Arial Narrow"/>
          <w:sz w:val="24"/>
          <w:szCs w:val="24"/>
        </w:rPr>
        <w:t xml:space="preserve"> политике, улагањем ресурса у ефективно спровођење циљева и мера, међусекторском сарадњом и мерењем ефеката може се очекивати побољша</w:t>
      </w:r>
      <w:r w:rsidR="00195D10" w:rsidRPr="00240521">
        <w:rPr>
          <w:rFonts w:ascii="Arial Narrow" w:hAnsi="Arial Narrow"/>
          <w:sz w:val="24"/>
          <w:szCs w:val="24"/>
          <w:lang w:val="sr-Cyrl-RS"/>
        </w:rPr>
        <w:t>ње привредног амбијента у Гаџином Хану.</w:t>
      </w:r>
      <w:r w:rsidRPr="00240521">
        <w:rPr>
          <w:rFonts w:ascii="Arial Narrow" w:hAnsi="Arial Narrow"/>
          <w:sz w:val="24"/>
          <w:szCs w:val="24"/>
        </w:rPr>
        <w:t xml:space="preserve"> </w:t>
      </w:r>
    </w:p>
    <w:p w:rsidR="00195D10" w:rsidRPr="00240521" w:rsidRDefault="00756D14" w:rsidP="00B964F5">
      <w:pPr>
        <w:pStyle w:val="Heading2"/>
        <w:numPr>
          <w:ilvl w:val="1"/>
          <w:numId w:val="13"/>
        </w:numPr>
        <w:ind w:left="0" w:firstLine="0"/>
        <w:rPr>
          <w:rFonts w:ascii="Arial Narrow" w:hAnsi="Arial Narrow"/>
          <w:color w:val="002060"/>
          <w:lang w:val="ru-RU"/>
        </w:rPr>
      </w:pPr>
      <w:bookmarkStart w:id="3" w:name="_Toc31596066"/>
      <w:r w:rsidRPr="00240521">
        <w:rPr>
          <w:rFonts w:ascii="Arial Narrow" w:hAnsi="Arial Narrow"/>
          <w:color w:val="002060"/>
        </w:rPr>
        <w:t>Р</w:t>
      </w:r>
      <w:r w:rsidRPr="00240521">
        <w:rPr>
          <w:rFonts w:ascii="Arial Narrow" w:hAnsi="Arial Narrow"/>
          <w:color w:val="002060"/>
          <w:lang w:val="ru-RU"/>
        </w:rPr>
        <w:t xml:space="preserve">азлози за доношење </w:t>
      </w:r>
      <w:r w:rsidR="005377D5" w:rsidRPr="00240521">
        <w:rPr>
          <w:rFonts w:ascii="Arial Narrow" w:hAnsi="Arial Narrow"/>
          <w:color w:val="002060"/>
          <w:lang w:val="ru-RU"/>
        </w:rPr>
        <w:t>Стратегије развоја МСПП</w:t>
      </w:r>
      <w:bookmarkEnd w:id="3"/>
      <w:r w:rsidRPr="00240521">
        <w:rPr>
          <w:rFonts w:ascii="Arial Narrow" w:hAnsi="Arial Narrow"/>
          <w:color w:val="002060"/>
          <w:lang w:val="ru-RU"/>
        </w:rPr>
        <w:t xml:space="preserve"> </w:t>
      </w:r>
    </w:p>
    <w:p w:rsidR="003854BA" w:rsidRPr="00240521" w:rsidRDefault="003854BA" w:rsidP="003854BA">
      <w:pPr>
        <w:autoSpaceDE w:val="0"/>
        <w:autoSpaceDN w:val="0"/>
        <w:adjustRightInd w:val="0"/>
        <w:spacing w:after="0" w:line="240" w:lineRule="auto"/>
        <w:rPr>
          <w:rFonts w:ascii="Arial Narrow" w:hAnsi="Arial Narrow" w:cs="Times New Roman"/>
          <w:color w:val="000000"/>
          <w:sz w:val="24"/>
          <w:szCs w:val="24"/>
        </w:rPr>
      </w:pPr>
    </w:p>
    <w:p w:rsidR="003854BA" w:rsidRPr="00240521" w:rsidRDefault="003854BA" w:rsidP="003854BA">
      <w:pPr>
        <w:pStyle w:val="NoSpacing"/>
        <w:jc w:val="both"/>
        <w:rPr>
          <w:rFonts w:ascii="Arial Narrow" w:hAnsi="Arial Narrow"/>
          <w:sz w:val="24"/>
          <w:szCs w:val="24"/>
        </w:rPr>
      </w:pPr>
      <w:r w:rsidRPr="00240521">
        <w:rPr>
          <w:rFonts w:ascii="Arial Narrow" w:hAnsi="Arial Narrow"/>
          <w:sz w:val="24"/>
          <w:szCs w:val="24"/>
        </w:rPr>
        <w:t>Предуслов за остваривање одрживог друштвено-економског развоја је развој привреде, која</w:t>
      </w:r>
      <w:r w:rsidRPr="00240521">
        <w:rPr>
          <w:rFonts w:ascii="Arial Narrow" w:hAnsi="Arial Narrow"/>
          <w:sz w:val="24"/>
          <w:szCs w:val="24"/>
          <w:lang w:val="sr-Cyrl-RS"/>
        </w:rPr>
        <w:t xml:space="preserve"> </w:t>
      </w:r>
      <w:r w:rsidRPr="00240521">
        <w:rPr>
          <w:rFonts w:ascii="Arial Narrow" w:hAnsi="Arial Narrow"/>
          <w:sz w:val="24"/>
          <w:szCs w:val="24"/>
        </w:rPr>
        <w:t xml:space="preserve">своју дугорочну конкурентност гради на приватној предузетничкој иницијативи, знању, </w:t>
      </w:r>
      <w:r w:rsidRPr="00240521">
        <w:rPr>
          <w:rFonts w:ascii="Arial Narrow" w:hAnsi="Arial Narrow"/>
          <w:sz w:val="24"/>
          <w:szCs w:val="24"/>
          <w:lang w:val="sr-Cyrl-RS"/>
        </w:rPr>
        <w:t xml:space="preserve"> п</w:t>
      </w:r>
      <w:r w:rsidRPr="00240521">
        <w:rPr>
          <w:rFonts w:ascii="Arial Narrow" w:hAnsi="Arial Narrow"/>
          <w:sz w:val="24"/>
          <w:szCs w:val="24"/>
        </w:rPr>
        <w:t xml:space="preserve">римени нових технологија и иновативности. </w:t>
      </w:r>
    </w:p>
    <w:p w:rsidR="003854BA" w:rsidRPr="00240521" w:rsidRDefault="005377D5" w:rsidP="003854BA">
      <w:pPr>
        <w:pStyle w:val="NoSpacing"/>
        <w:jc w:val="both"/>
        <w:rPr>
          <w:rFonts w:ascii="Arial Narrow" w:hAnsi="Arial Narrow" w:cs="Times New Roman"/>
          <w:color w:val="000000"/>
          <w:sz w:val="24"/>
          <w:szCs w:val="24"/>
          <w:lang w:val="sr-Cyrl-RS"/>
        </w:rPr>
      </w:pPr>
      <w:r w:rsidRPr="00240521">
        <w:rPr>
          <w:rFonts w:ascii="Arial Narrow" w:hAnsi="Arial Narrow" w:cs="Times New Roman"/>
          <w:color w:val="000000"/>
          <w:sz w:val="24"/>
          <w:szCs w:val="24"/>
          <w:lang w:val="en-US"/>
        </w:rPr>
        <w:t>Стратегија развоја МСПП</w:t>
      </w:r>
      <w:r w:rsidR="00B964F5" w:rsidRPr="00240521">
        <w:rPr>
          <w:rFonts w:ascii="Arial Narrow" w:hAnsi="Arial Narrow" w:cs="Times New Roman"/>
          <w:color w:val="000000"/>
          <w:sz w:val="24"/>
          <w:szCs w:val="24"/>
          <w:lang w:val="en-US"/>
        </w:rPr>
        <w:t xml:space="preserve"> </w:t>
      </w:r>
      <w:r w:rsidR="003854BA" w:rsidRPr="00240521">
        <w:rPr>
          <w:rFonts w:ascii="Arial Narrow" w:hAnsi="Arial Narrow" w:cs="Times New Roman"/>
          <w:color w:val="000000"/>
          <w:sz w:val="24"/>
          <w:szCs w:val="24"/>
          <w:lang w:val="en-US"/>
        </w:rPr>
        <w:t xml:space="preserve">утврђује оквир, циљеве, приоритете и мере за унапређење развоја микро, малих и средњих предузећа и предузетништва у наредном периоду </w:t>
      </w:r>
    </w:p>
    <w:p w:rsidR="004221C8" w:rsidRPr="00240521" w:rsidRDefault="00BF51AD" w:rsidP="003854BA">
      <w:pPr>
        <w:pStyle w:val="NoSpacing"/>
        <w:jc w:val="both"/>
        <w:rPr>
          <w:rFonts w:ascii="Arial Narrow" w:hAnsi="Arial Narrow"/>
          <w:sz w:val="24"/>
          <w:szCs w:val="24"/>
          <w:shd w:val="clear" w:color="auto" w:fill="FFFFFF" w:themeFill="background1"/>
          <w:lang w:val="sr-Cyrl-RS"/>
        </w:rPr>
      </w:pPr>
      <w:r w:rsidRPr="00240521">
        <w:rPr>
          <w:rFonts w:ascii="Arial Narrow" w:hAnsi="Arial Narrow"/>
          <w:sz w:val="24"/>
          <w:szCs w:val="24"/>
          <w:lang w:val="sr-Cyrl-CS"/>
        </w:rPr>
        <w:t xml:space="preserve">Наслањајући се на резултате </w:t>
      </w:r>
      <w:r w:rsidR="003854BA" w:rsidRPr="00240521">
        <w:rPr>
          <w:rFonts w:ascii="Arial Narrow" w:hAnsi="Arial Narrow"/>
          <w:sz w:val="24"/>
          <w:szCs w:val="24"/>
          <w:lang w:val="sr-Cyrl-CS"/>
        </w:rPr>
        <w:t>претходног стратешког документа</w:t>
      </w:r>
      <w:r w:rsidRPr="00240521">
        <w:rPr>
          <w:rFonts w:ascii="Arial Narrow" w:hAnsi="Arial Narrow"/>
          <w:sz w:val="24"/>
          <w:szCs w:val="24"/>
          <w:lang w:val="sr-Cyrl-CS"/>
        </w:rPr>
        <w:t xml:space="preserve">, </w:t>
      </w:r>
      <w:r w:rsidR="005377D5" w:rsidRPr="00240521">
        <w:rPr>
          <w:rFonts w:ascii="Arial Narrow" w:hAnsi="Arial Narrow"/>
          <w:sz w:val="24"/>
          <w:szCs w:val="24"/>
        </w:rPr>
        <w:t>Стратегија развоја МСПП</w:t>
      </w:r>
      <w:r w:rsidR="004221C8" w:rsidRPr="00240521">
        <w:rPr>
          <w:rFonts w:ascii="Arial Narrow" w:hAnsi="Arial Narrow"/>
          <w:sz w:val="24"/>
          <w:szCs w:val="24"/>
        </w:rPr>
        <w:t xml:space="preserve"> </w:t>
      </w:r>
      <w:r w:rsidRPr="00240521">
        <w:rPr>
          <w:rFonts w:ascii="Arial Narrow" w:hAnsi="Arial Narrow"/>
          <w:sz w:val="24"/>
          <w:szCs w:val="24"/>
        </w:rPr>
        <w:t xml:space="preserve">се доноси </w:t>
      </w:r>
      <w:r w:rsidR="00756D14" w:rsidRPr="00240521">
        <w:rPr>
          <w:rFonts w:ascii="Arial Narrow" w:hAnsi="Arial Narrow"/>
          <w:sz w:val="24"/>
          <w:szCs w:val="24"/>
        </w:rPr>
        <w:t>у намери локалне самоуправе да</w:t>
      </w:r>
      <w:r w:rsidR="00756D14" w:rsidRPr="00240521">
        <w:rPr>
          <w:rFonts w:ascii="Arial Narrow" w:hAnsi="Arial Narrow"/>
          <w:sz w:val="24"/>
          <w:szCs w:val="24"/>
          <w:shd w:val="clear" w:color="auto" w:fill="FFFFFF" w:themeFill="background1"/>
        </w:rPr>
        <w:t xml:space="preserve"> </w:t>
      </w:r>
      <w:r w:rsidRPr="00240521">
        <w:rPr>
          <w:rFonts w:ascii="Arial Narrow" w:hAnsi="Arial Narrow"/>
          <w:sz w:val="24"/>
          <w:szCs w:val="24"/>
          <w:shd w:val="clear" w:color="auto" w:fill="FFFFFF" w:themeFill="background1"/>
        </w:rPr>
        <w:t>рeши остале идeнтикoвaне прoблeме, aли и да понуди кoнкрeтaн инструмeнт кojи прeдвиђa рeшeњa. </w:t>
      </w:r>
    </w:p>
    <w:p w:rsidR="00195D10" w:rsidRPr="00240521" w:rsidRDefault="00195D10" w:rsidP="00020280">
      <w:pPr>
        <w:pStyle w:val="NoSpacing"/>
        <w:jc w:val="both"/>
        <w:rPr>
          <w:rFonts w:ascii="Arial Narrow" w:hAnsi="Arial Narrow"/>
          <w:sz w:val="24"/>
          <w:szCs w:val="24"/>
          <w:lang w:val="sr-Cyrl-RS"/>
        </w:rPr>
      </w:pPr>
    </w:p>
    <w:p w:rsidR="00B964F5" w:rsidRPr="00240521" w:rsidRDefault="00756D14" w:rsidP="00240521">
      <w:pPr>
        <w:pStyle w:val="Heading2"/>
        <w:numPr>
          <w:ilvl w:val="1"/>
          <w:numId w:val="13"/>
        </w:numPr>
        <w:tabs>
          <w:tab w:val="left" w:pos="284"/>
        </w:tabs>
        <w:spacing w:after="200"/>
        <w:ind w:left="0" w:firstLine="0"/>
        <w:rPr>
          <w:rFonts w:ascii="Arial Narrow" w:hAnsi="Arial Narrow"/>
          <w:lang w:val="ru-RU"/>
        </w:rPr>
      </w:pPr>
      <w:bookmarkStart w:id="4" w:name="_Toc31596067"/>
      <w:r w:rsidRPr="00240521">
        <w:rPr>
          <w:rFonts w:ascii="Arial Narrow" w:hAnsi="Arial Narrow"/>
          <w:color w:val="002060"/>
          <w:lang w:val="ru-RU"/>
        </w:rPr>
        <w:lastRenderedPageBreak/>
        <w:t xml:space="preserve">Начин иницирања </w:t>
      </w:r>
      <w:r w:rsidR="005377D5" w:rsidRPr="00240521">
        <w:rPr>
          <w:rFonts w:ascii="Arial Narrow" w:hAnsi="Arial Narrow"/>
          <w:color w:val="002060"/>
          <w:lang w:val="ru-RU"/>
        </w:rPr>
        <w:t>Стратегије развоја МСПП</w:t>
      </w:r>
      <w:bookmarkEnd w:id="4"/>
      <w:r w:rsidR="004221C8" w:rsidRPr="00240521">
        <w:rPr>
          <w:rFonts w:ascii="Arial Narrow" w:hAnsi="Arial Narrow"/>
          <w:color w:val="002060"/>
          <w:lang w:val="ru-RU"/>
        </w:rPr>
        <w:t xml:space="preserve"> </w:t>
      </w:r>
    </w:p>
    <w:p w:rsidR="00E80B8E" w:rsidRPr="00240521" w:rsidRDefault="00E80B8E" w:rsidP="00020280">
      <w:pPr>
        <w:pStyle w:val="NoSpacing"/>
        <w:jc w:val="both"/>
        <w:rPr>
          <w:rStyle w:val="Emphasis"/>
          <w:rFonts w:ascii="Arial Narrow" w:hAnsi="Arial Narrow" w:cs="Arial"/>
          <w:bCs/>
          <w:i w:val="0"/>
          <w:sz w:val="24"/>
          <w:szCs w:val="24"/>
          <w:shd w:val="clear" w:color="auto" w:fill="FFFFFF"/>
          <w:lang w:val="sr-Cyrl-RS"/>
        </w:rPr>
      </w:pPr>
      <w:r w:rsidRPr="00240521">
        <w:rPr>
          <w:rFonts w:ascii="Arial Narrow" w:hAnsi="Arial Narrow"/>
          <w:sz w:val="24"/>
          <w:szCs w:val="24"/>
        </w:rPr>
        <w:t xml:space="preserve">ИНИЦИЈАТИВУ за израду </w:t>
      </w:r>
      <w:r w:rsidR="005377D5" w:rsidRPr="00240521">
        <w:rPr>
          <w:rFonts w:ascii="Arial Narrow" w:hAnsi="Arial Narrow"/>
          <w:sz w:val="24"/>
          <w:szCs w:val="24"/>
        </w:rPr>
        <w:t>Стратегије развоја МСПП</w:t>
      </w:r>
      <w:r w:rsidRPr="00240521">
        <w:rPr>
          <w:rFonts w:ascii="Arial Narrow" w:hAnsi="Arial Narrow"/>
          <w:sz w:val="24"/>
          <w:szCs w:val="24"/>
        </w:rPr>
        <w:t xml:space="preserve"> </w:t>
      </w:r>
      <w:r w:rsidRPr="00240521">
        <w:rPr>
          <w:rFonts w:ascii="Arial Narrow" w:hAnsi="Arial Narrow"/>
          <w:sz w:val="24"/>
          <w:szCs w:val="24"/>
          <w:lang w:val="sl-SI"/>
        </w:rPr>
        <w:t xml:space="preserve">у општини </w:t>
      </w:r>
      <w:r w:rsidR="007C4F8C" w:rsidRPr="00240521">
        <w:rPr>
          <w:rFonts w:ascii="Arial Narrow" w:hAnsi="Arial Narrow"/>
          <w:sz w:val="24"/>
          <w:szCs w:val="24"/>
          <w:lang w:val="sr-Cyrl-CS"/>
        </w:rPr>
        <w:t>Гаџин Хан</w:t>
      </w:r>
      <w:r w:rsidRPr="00240521">
        <w:rPr>
          <w:rFonts w:ascii="Arial Narrow" w:hAnsi="Arial Narrow"/>
          <w:sz w:val="24"/>
          <w:szCs w:val="24"/>
          <w:lang w:val="sr-Cyrl-CS"/>
        </w:rPr>
        <w:t xml:space="preserve"> </w:t>
      </w:r>
      <w:r w:rsidR="007C4F8C" w:rsidRPr="00240521">
        <w:rPr>
          <w:rFonts w:ascii="Arial Narrow" w:hAnsi="Arial Narrow"/>
          <w:sz w:val="24"/>
          <w:szCs w:val="24"/>
        </w:rPr>
        <w:t>за период 2019-2024.</w:t>
      </w:r>
      <w:r w:rsidRPr="00240521">
        <w:rPr>
          <w:rFonts w:ascii="Arial Narrow" w:hAnsi="Arial Narrow"/>
          <w:sz w:val="24"/>
          <w:szCs w:val="24"/>
        </w:rPr>
        <w:t>године као</w:t>
      </w:r>
      <w:r w:rsidRPr="00240521">
        <w:rPr>
          <w:rFonts w:ascii="Arial Narrow" w:hAnsi="Arial Narrow"/>
          <w:sz w:val="24"/>
          <w:szCs w:val="24"/>
          <w:lang w:val="sr-Latn-RS"/>
        </w:rPr>
        <w:t xml:space="preserve"> </w:t>
      </w:r>
      <w:r w:rsidRPr="00240521">
        <w:rPr>
          <w:rFonts w:ascii="Arial Narrow" w:hAnsi="Arial Narrow"/>
          <w:sz w:val="24"/>
          <w:szCs w:val="24"/>
        </w:rPr>
        <w:t>документа</w:t>
      </w:r>
      <w:r w:rsidRPr="00240521">
        <w:rPr>
          <w:rFonts w:ascii="Arial Narrow" w:hAnsi="Arial Narrow"/>
          <w:sz w:val="24"/>
          <w:szCs w:val="24"/>
          <w:lang w:val="sr-Latn-RS"/>
        </w:rPr>
        <w:t xml:space="preserve"> </w:t>
      </w:r>
      <w:r w:rsidRPr="00240521">
        <w:rPr>
          <w:rFonts w:ascii="Arial Narrow" w:hAnsi="Arial Narrow"/>
          <w:sz w:val="24"/>
          <w:szCs w:val="24"/>
        </w:rPr>
        <w:t>јавне политике, подн</w:t>
      </w:r>
      <w:r w:rsidR="0069645D" w:rsidRPr="00240521">
        <w:rPr>
          <w:rFonts w:ascii="Arial Narrow" w:hAnsi="Arial Narrow"/>
          <w:sz w:val="24"/>
          <w:szCs w:val="24"/>
        </w:rPr>
        <w:t>ела је</w:t>
      </w:r>
      <w:r w:rsidRPr="00240521">
        <w:rPr>
          <w:rFonts w:ascii="Arial Narrow" w:hAnsi="Arial Narrow"/>
          <w:sz w:val="24"/>
          <w:szCs w:val="24"/>
        </w:rPr>
        <w:t xml:space="preserve"> Регионална развојна агенција ЈУГ надлежном предлагачу општине Гаџин Хан, а у складу са Законом о планском систему Републике Србије (''Сл.гласник РС'', бр. 30/2018).</w:t>
      </w:r>
    </w:p>
    <w:p w:rsidR="00195D10" w:rsidRPr="00240521" w:rsidRDefault="00195D10" w:rsidP="00195D10">
      <w:pPr>
        <w:pStyle w:val="NoSpacing"/>
        <w:jc w:val="both"/>
        <w:rPr>
          <w:rFonts w:ascii="Arial Narrow" w:hAnsi="Arial Narrow"/>
          <w:sz w:val="24"/>
          <w:szCs w:val="24"/>
          <w:lang w:val="ru-RU"/>
        </w:rPr>
      </w:pPr>
      <w:r w:rsidRPr="00240521">
        <w:rPr>
          <w:rFonts w:ascii="Arial Narrow" w:hAnsi="Arial Narrow"/>
          <w:sz w:val="24"/>
          <w:szCs w:val="24"/>
          <w:lang w:val="ru-RU"/>
        </w:rPr>
        <w:t xml:space="preserve">Значај израде и спровођења </w:t>
      </w:r>
      <w:r w:rsidR="005377D5" w:rsidRPr="00240521">
        <w:rPr>
          <w:rFonts w:ascii="Arial Narrow" w:hAnsi="Arial Narrow"/>
          <w:sz w:val="24"/>
          <w:szCs w:val="24"/>
          <w:lang w:val="ru-RU"/>
        </w:rPr>
        <w:t>Стратегије развоја МСПП</w:t>
      </w:r>
      <w:r w:rsidRPr="00240521">
        <w:rPr>
          <w:rFonts w:ascii="Arial Narrow" w:hAnsi="Arial Narrow"/>
          <w:sz w:val="24"/>
          <w:szCs w:val="24"/>
          <w:lang w:val="ru-RU"/>
        </w:rPr>
        <w:t xml:space="preserve"> развоја малих и средњих предузећа и предузетништва у општини ГАЏИН ХАН </w:t>
      </w:r>
      <w:r w:rsidRPr="00240521">
        <w:rPr>
          <w:rFonts w:ascii="Arial Narrow" w:hAnsi="Arial Narrow"/>
          <w:sz w:val="24"/>
          <w:szCs w:val="24"/>
          <w:lang w:val="sr-Cyrl-RS"/>
        </w:rPr>
        <w:t>за период 2019-2024. године</w:t>
      </w:r>
      <w:r w:rsidRPr="00240521">
        <w:rPr>
          <w:rFonts w:ascii="Arial Narrow" w:hAnsi="Arial Narrow"/>
          <w:sz w:val="24"/>
          <w:szCs w:val="24"/>
          <w:lang w:val="sr-Latn-RS"/>
        </w:rPr>
        <w:t xml:space="preserve"> </w:t>
      </w:r>
      <w:r w:rsidRPr="00240521">
        <w:rPr>
          <w:rFonts w:ascii="Arial Narrow" w:hAnsi="Arial Narrow"/>
          <w:sz w:val="24"/>
          <w:szCs w:val="24"/>
          <w:lang w:val="ru-RU"/>
        </w:rPr>
        <w:t>се огледа кроз:</w:t>
      </w:r>
    </w:p>
    <w:p w:rsidR="00195D10" w:rsidRPr="00240521" w:rsidRDefault="00195D10" w:rsidP="00195D10">
      <w:pPr>
        <w:pStyle w:val="NoSpacing"/>
        <w:ind w:left="360"/>
        <w:jc w:val="both"/>
        <w:rPr>
          <w:rFonts w:ascii="Arial Narrow" w:hAnsi="Arial Narrow"/>
          <w:sz w:val="24"/>
          <w:szCs w:val="24"/>
          <w:lang w:val="ru-RU"/>
        </w:rPr>
      </w:pPr>
      <w:r w:rsidRPr="00240521">
        <w:rPr>
          <w:rFonts w:ascii="Arial Narrow" w:hAnsi="Arial Narrow"/>
          <w:sz w:val="24"/>
          <w:szCs w:val="24"/>
          <w:lang w:val="ru-RU"/>
        </w:rPr>
        <w:t>-</w:t>
      </w:r>
      <w:r w:rsidRPr="00240521">
        <w:rPr>
          <w:rFonts w:ascii="Arial Narrow" w:hAnsi="Arial Narrow"/>
          <w:sz w:val="24"/>
          <w:szCs w:val="24"/>
          <w:lang w:val="ru-RU"/>
        </w:rPr>
        <w:tab/>
        <w:t>истицање значаја малих предузећа у подстицању социјалног и регионалног развоја;</w:t>
      </w:r>
    </w:p>
    <w:p w:rsidR="00195D10" w:rsidRPr="00240521" w:rsidRDefault="00195D10" w:rsidP="00195D10">
      <w:pPr>
        <w:pStyle w:val="NoSpacing"/>
        <w:numPr>
          <w:ilvl w:val="0"/>
          <w:numId w:val="15"/>
        </w:numPr>
        <w:jc w:val="both"/>
        <w:rPr>
          <w:rFonts w:ascii="Arial Narrow" w:hAnsi="Arial Narrow"/>
          <w:sz w:val="24"/>
          <w:szCs w:val="24"/>
          <w:lang w:val="ru-RU"/>
        </w:rPr>
      </w:pPr>
      <w:r w:rsidRPr="00240521">
        <w:rPr>
          <w:rFonts w:ascii="Arial Narrow" w:hAnsi="Arial Narrow"/>
          <w:sz w:val="24"/>
          <w:szCs w:val="24"/>
          <w:lang w:val="ru-RU"/>
        </w:rPr>
        <w:t xml:space="preserve">препознавање капацитета малих предузећа у праћењу нових тржишних потреба и обезбеђивању радних места; </w:t>
      </w:r>
    </w:p>
    <w:p w:rsidR="00195D10" w:rsidRPr="00240521" w:rsidRDefault="00195D10" w:rsidP="00195D10">
      <w:pPr>
        <w:pStyle w:val="NoSpacing"/>
        <w:ind w:left="709" w:hanging="349"/>
        <w:jc w:val="both"/>
        <w:rPr>
          <w:rFonts w:ascii="Arial Narrow" w:hAnsi="Arial Narrow"/>
          <w:sz w:val="24"/>
          <w:szCs w:val="24"/>
          <w:lang w:val="ru-RU"/>
        </w:rPr>
      </w:pPr>
      <w:r w:rsidRPr="00240521">
        <w:rPr>
          <w:rFonts w:ascii="Arial Narrow" w:hAnsi="Arial Narrow"/>
          <w:sz w:val="24"/>
          <w:szCs w:val="24"/>
          <w:lang w:val="ru-RU"/>
        </w:rPr>
        <w:t>-</w:t>
      </w:r>
      <w:r w:rsidRPr="00240521">
        <w:rPr>
          <w:rFonts w:ascii="Arial Narrow" w:hAnsi="Arial Narrow"/>
          <w:sz w:val="24"/>
          <w:szCs w:val="24"/>
          <w:lang w:val="ru-RU"/>
        </w:rPr>
        <w:tab/>
        <w:t>препознавање предузетништва као важне и продуктивне способности, на свим нивоима одговорности;</w:t>
      </w:r>
    </w:p>
    <w:p w:rsidR="00195D10" w:rsidRPr="00240521" w:rsidRDefault="00195D10" w:rsidP="00195D10">
      <w:pPr>
        <w:pStyle w:val="NoSpacing"/>
        <w:numPr>
          <w:ilvl w:val="0"/>
          <w:numId w:val="15"/>
        </w:numPr>
        <w:spacing w:after="120"/>
        <w:ind w:left="714" w:hanging="357"/>
        <w:jc w:val="both"/>
        <w:rPr>
          <w:rFonts w:ascii="Arial Narrow" w:hAnsi="Arial Narrow"/>
          <w:sz w:val="24"/>
          <w:szCs w:val="24"/>
          <w:lang w:val="ru-RU"/>
        </w:rPr>
      </w:pPr>
      <w:r w:rsidRPr="00240521">
        <w:rPr>
          <w:rFonts w:ascii="Arial Narrow" w:hAnsi="Arial Narrow"/>
          <w:sz w:val="24"/>
          <w:szCs w:val="24"/>
          <w:lang w:val="ru-RU"/>
        </w:rPr>
        <w:t>јачање иновативног и предузетничког духа који омогућава предузећима да се суоче са новим изазовима.</w:t>
      </w:r>
    </w:p>
    <w:p w:rsidR="00756D14" w:rsidRPr="00240521" w:rsidRDefault="00756D14" w:rsidP="00A21413">
      <w:pPr>
        <w:pStyle w:val="Heading2"/>
        <w:numPr>
          <w:ilvl w:val="1"/>
          <w:numId w:val="13"/>
        </w:numPr>
        <w:tabs>
          <w:tab w:val="left" w:pos="709"/>
        </w:tabs>
        <w:spacing w:after="200"/>
        <w:ind w:left="709" w:hanging="709"/>
        <w:jc w:val="both"/>
        <w:rPr>
          <w:rFonts w:ascii="Arial Narrow" w:hAnsi="Arial Narrow"/>
          <w:color w:val="002060"/>
          <w:lang w:val="sr-Cyrl-RS"/>
        </w:rPr>
      </w:pPr>
      <w:bookmarkStart w:id="5" w:name="_Toc31596068"/>
      <w:r w:rsidRPr="00240521">
        <w:rPr>
          <w:rFonts w:ascii="Arial Narrow" w:hAnsi="Arial Narrow"/>
          <w:color w:val="002060"/>
        </w:rPr>
        <w:t xml:space="preserve">Институције укључене у израду и поступак утврђивања </w:t>
      </w:r>
      <w:r w:rsidR="005377D5" w:rsidRPr="00240521">
        <w:rPr>
          <w:rFonts w:ascii="Arial Narrow" w:hAnsi="Arial Narrow"/>
          <w:color w:val="002060"/>
        </w:rPr>
        <w:t>Стратегије развоја МСПП</w:t>
      </w:r>
      <w:bookmarkEnd w:id="5"/>
    </w:p>
    <w:p w:rsidR="00AE184F" w:rsidRPr="00240521" w:rsidRDefault="005377D5" w:rsidP="00A21413">
      <w:pPr>
        <w:spacing w:after="120"/>
        <w:ind w:firstLine="357"/>
        <w:jc w:val="both"/>
        <w:rPr>
          <w:rFonts w:ascii="Arial Narrow" w:hAnsi="Arial Narrow"/>
          <w:sz w:val="24"/>
          <w:szCs w:val="24"/>
          <w:lang w:val="sr-Cyrl-RS"/>
        </w:rPr>
      </w:pPr>
      <w:r w:rsidRPr="00240521">
        <w:rPr>
          <w:rFonts w:ascii="Arial Narrow" w:hAnsi="Arial Narrow"/>
          <w:sz w:val="24"/>
          <w:szCs w:val="24"/>
          <w:lang w:val="sl-SI"/>
        </w:rPr>
        <w:t xml:space="preserve">Стратегија </w:t>
      </w:r>
      <w:r w:rsidR="00A21413" w:rsidRPr="00240521">
        <w:rPr>
          <w:rFonts w:ascii="Arial Narrow" w:hAnsi="Arial Narrow"/>
          <w:sz w:val="24"/>
          <w:szCs w:val="24"/>
          <w:lang w:val="sl-SI"/>
        </w:rPr>
        <w:t>развоја МСПП</w:t>
      </w:r>
      <w:r w:rsidR="00A21413" w:rsidRPr="00240521">
        <w:rPr>
          <w:rFonts w:ascii="Arial Narrow" w:hAnsi="Arial Narrow"/>
          <w:sz w:val="24"/>
          <w:szCs w:val="24"/>
          <w:lang w:val="sr-Cyrl-RS"/>
        </w:rPr>
        <w:t xml:space="preserve"> у општини Гаџин Хан </w:t>
      </w:r>
      <w:r w:rsidR="00AE184F" w:rsidRPr="00240521">
        <w:rPr>
          <w:rFonts w:ascii="Arial Narrow" w:hAnsi="Arial Narrow"/>
          <w:sz w:val="24"/>
          <w:szCs w:val="24"/>
          <w:lang w:val="sr-Cyrl-RS"/>
        </w:rPr>
        <w:t xml:space="preserve">за период 2019-2024.године обухвата носиоце, активности и рокове за реализацију у свим областима значајним за развој МСПП сектора у општини Гаџин Хан, као што су: </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Образовање и информисање</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Култура</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Екологија</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Здравство и социјална заштита</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Безбедност</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Запошљавање</w:t>
      </w:r>
    </w:p>
    <w:p w:rsidR="00AE184F" w:rsidRPr="00240521" w:rsidRDefault="00AE184F" w:rsidP="00A21413">
      <w:pPr>
        <w:pStyle w:val="NoSpacing"/>
        <w:numPr>
          <w:ilvl w:val="0"/>
          <w:numId w:val="15"/>
        </w:numPr>
        <w:rPr>
          <w:rFonts w:ascii="Arial Narrow" w:hAnsi="Arial Narrow"/>
          <w:sz w:val="24"/>
          <w:szCs w:val="24"/>
        </w:rPr>
      </w:pPr>
      <w:r w:rsidRPr="00240521">
        <w:rPr>
          <w:rFonts w:ascii="Arial Narrow" w:hAnsi="Arial Narrow"/>
          <w:sz w:val="24"/>
          <w:szCs w:val="24"/>
        </w:rPr>
        <w:t>Туризам</w:t>
      </w:r>
    </w:p>
    <w:p w:rsidR="004221C8" w:rsidRPr="00240521" w:rsidRDefault="00AE184F" w:rsidP="00020280">
      <w:pPr>
        <w:pStyle w:val="NoSpacing"/>
        <w:numPr>
          <w:ilvl w:val="0"/>
          <w:numId w:val="15"/>
        </w:numPr>
        <w:spacing w:after="120"/>
        <w:ind w:left="714" w:hanging="357"/>
        <w:jc w:val="both"/>
        <w:rPr>
          <w:rFonts w:ascii="Arial Narrow" w:hAnsi="Arial Narrow"/>
          <w:sz w:val="24"/>
          <w:szCs w:val="24"/>
        </w:rPr>
      </w:pPr>
      <w:r w:rsidRPr="00240521">
        <w:rPr>
          <w:rFonts w:ascii="Arial Narrow" w:hAnsi="Arial Narrow"/>
          <w:sz w:val="24"/>
          <w:szCs w:val="24"/>
        </w:rPr>
        <w:t>МСПП сектор</w:t>
      </w:r>
    </w:p>
    <w:p w:rsidR="00756D14" w:rsidRPr="00240521" w:rsidRDefault="00756D14" w:rsidP="00020280">
      <w:pPr>
        <w:pStyle w:val="NoSpacing"/>
        <w:jc w:val="both"/>
        <w:rPr>
          <w:rFonts w:ascii="Arial Narrow" w:hAnsi="Arial Narrow"/>
          <w:sz w:val="24"/>
          <w:szCs w:val="24"/>
        </w:rPr>
      </w:pPr>
      <w:r w:rsidRPr="00240521">
        <w:rPr>
          <w:rFonts w:ascii="Arial Narrow" w:hAnsi="Arial Narrow"/>
          <w:sz w:val="24"/>
          <w:szCs w:val="24"/>
        </w:rPr>
        <w:t xml:space="preserve">Поступак утврђивања, односно израде </w:t>
      </w:r>
      <w:r w:rsidR="005377D5" w:rsidRPr="00240521">
        <w:rPr>
          <w:rFonts w:ascii="Arial Narrow" w:hAnsi="Arial Narrow"/>
          <w:sz w:val="24"/>
          <w:szCs w:val="24"/>
        </w:rPr>
        <w:t>Стратегије развоја МСПП</w:t>
      </w:r>
      <w:r w:rsidRPr="00240521">
        <w:rPr>
          <w:rFonts w:ascii="Arial Narrow" w:hAnsi="Arial Narrow"/>
          <w:sz w:val="24"/>
          <w:szCs w:val="24"/>
        </w:rPr>
        <w:t xml:space="preserve"> обухватио је све кораке у складу са Законом о планском систему РС („Службени гласник РС”, бр.30/18):</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Иницијатива за утврђивање јавних политика</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Надлежност за израду ДЈП</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Спровођење ex-ante анализе ефеката</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Објава отпочињања рада на ДЈП</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Спровођење консултација у свим фазама израде ДЈП</w:t>
      </w:r>
    </w:p>
    <w:p w:rsidR="00A21413" w:rsidRPr="00240521" w:rsidRDefault="00756D14" w:rsidP="00020280">
      <w:pPr>
        <w:pStyle w:val="NoSpacing"/>
        <w:numPr>
          <w:ilvl w:val="0"/>
          <w:numId w:val="22"/>
        </w:numPr>
        <w:jc w:val="both"/>
        <w:rPr>
          <w:rFonts w:ascii="Arial Narrow" w:hAnsi="Arial Narrow"/>
          <w:sz w:val="24"/>
          <w:szCs w:val="24"/>
        </w:rPr>
      </w:pPr>
      <w:r w:rsidRPr="00240521">
        <w:rPr>
          <w:rFonts w:ascii="Arial Narrow" w:hAnsi="Arial Narrow"/>
          <w:sz w:val="24"/>
          <w:szCs w:val="24"/>
        </w:rPr>
        <w:t>Спровођење јавне расправе</w:t>
      </w:r>
    </w:p>
    <w:p w:rsidR="004221C8" w:rsidRPr="00240521" w:rsidRDefault="00756D14" w:rsidP="00020280">
      <w:pPr>
        <w:pStyle w:val="NoSpacing"/>
        <w:numPr>
          <w:ilvl w:val="0"/>
          <w:numId w:val="22"/>
        </w:numPr>
        <w:spacing w:after="120"/>
        <w:ind w:left="714" w:hanging="357"/>
        <w:jc w:val="both"/>
        <w:rPr>
          <w:rFonts w:ascii="Arial Narrow" w:hAnsi="Arial Narrow"/>
          <w:sz w:val="24"/>
          <w:szCs w:val="24"/>
        </w:rPr>
      </w:pPr>
      <w:r w:rsidRPr="00240521">
        <w:rPr>
          <w:rFonts w:ascii="Arial Narrow" w:hAnsi="Arial Narrow"/>
          <w:sz w:val="24"/>
          <w:szCs w:val="24"/>
        </w:rPr>
        <w:t>Усвајање документа јавне политике</w:t>
      </w:r>
    </w:p>
    <w:p w:rsidR="00756D14" w:rsidRPr="00240521" w:rsidRDefault="00756D14" w:rsidP="00020280">
      <w:pPr>
        <w:pStyle w:val="NoSpacing"/>
        <w:jc w:val="both"/>
        <w:rPr>
          <w:rFonts w:ascii="Arial Narrow" w:hAnsi="Arial Narrow"/>
          <w:sz w:val="24"/>
          <w:szCs w:val="24"/>
        </w:rPr>
      </w:pPr>
      <w:r w:rsidRPr="00240521">
        <w:rPr>
          <w:rFonts w:ascii="Arial Narrow" w:hAnsi="Arial Narrow"/>
          <w:sz w:val="24"/>
          <w:szCs w:val="24"/>
        </w:rPr>
        <w:t>Регионална развојна агенција Ј</w:t>
      </w:r>
      <w:r w:rsidR="00A21413" w:rsidRPr="00240521">
        <w:rPr>
          <w:rFonts w:ascii="Arial Narrow" w:hAnsi="Arial Narrow"/>
          <w:sz w:val="24"/>
          <w:szCs w:val="24"/>
        </w:rPr>
        <w:t xml:space="preserve">УГ </w:t>
      </w:r>
      <w:r w:rsidRPr="00240521">
        <w:rPr>
          <w:rFonts w:ascii="Arial Narrow" w:hAnsi="Arial Narrow"/>
          <w:sz w:val="24"/>
          <w:szCs w:val="24"/>
        </w:rPr>
        <w:t xml:space="preserve">упутила </w:t>
      </w:r>
      <w:r w:rsidR="00A21413" w:rsidRPr="00240521">
        <w:rPr>
          <w:rFonts w:ascii="Arial Narrow" w:hAnsi="Arial Narrow"/>
          <w:sz w:val="24"/>
          <w:szCs w:val="24"/>
          <w:lang w:val="sr-Cyrl-RS"/>
        </w:rPr>
        <w:t xml:space="preserve">је </w:t>
      </w:r>
      <w:r w:rsidRPr="00240521">
        <w:rPr>
          <w:rFonts w:ascii="Arial Narrow" w:hAnsi="Arial Narrow"/>
          <w:sz w:val="24"/>
          <w:szCs w:val="24"/>
        </w:rPr>
        <w:t xml:space="preserve">ИНИЦИЈАТИВУ за израду </w:t>
      </w:r>
      <w:r w:rsidR="005377D5" w:rsidRPr="00240521">
        <w:rPr>
          <w:rFonts w:ascii="Arial Narrow" w:hAnsi="Arial Narrow"/>
          <w:sz w:val="24"/>
          <w:szCs w:val="24"/>
        </w:rPr>
        <w:t>Стратегије развоја МСПП</w:t>
      </w:r>
      <w:r w:rsidR="00F93A28" w:rsidRPr="00240521">
        <w:rPr>
          <w:rFonts w:ascii="Arial Narrow" w:hAnsi="Arial Narrow"/>
          <w:sz w:val="24"/>
          <w:szCs w:val="24"/>
        </w:rPr>
        <w:t xml:space="preserve"> </w:t>
      </w:r>
      <w:r w:rsidRPr="00240521">
        <w:rPr>
          <w:rFonts w:ascii="Arial Narrow" w:hAnsi="Arial Narrow"/>
          <w:sz w:val="24"/>
          <w:szCs w:val="24"/>
        </w:rPr>
        <w:t>као</w:t>
      </w:r>
      <w:r w:rsidRPr="00240521">
        <w:rPr>
          <w:rFonts w:ascii="Arial Narrow" w:hAnsi="Arial Narrow"/>
          <w:sz w:val="24"/>
          <w:szCs w:val="24"/>
          <w:lang w:val="sr-Latn-RS"/>
        </w:rPr>
        <w:t xml:space="preserve"> </w:t>
      </w:r>
      <w:r w:rsidRPr="00240521">
        <w:rPr>
          <w:rFonts w:ascii="Arial Narrow" w:hAnsi="Arial Narrow"/>
          <w:sz w:val="24"/>
          <w:szCs w:val="24"/>
        </w:rPr>
        <w:t>документа</w:t>
      </w:r>
      <w:r w:rsidRPr="00240521">
        <w:rPr>
          <w:rFonts w:ascii="Arial Narrow" w:hAnsi="Arial Narrow"/>
          <w:sz w:val="24"/>
          <w:szCs w:val="24"/>
          <w:lang w:val="sr-Latn-RS"/>
        </w:rPr>
        <w:t xml:space="preserve"> </w:t>
      </w:r>
      <w:r w:rsidRPr="00240521">
        <w:rPr>
          <w:rFonts w:ascii="Arial Narrow" w:hAnsi="Arial Narrow"/>
          <w:sz w:val="24"/>
          <w:szCs w:val="24"/>
        </w:rPr>
        <w:t>јавне политике надлежном предлагачу општине Гаџин Хан, дана 23.09.2019.године.</w:t>
      </w:r>
      <w:r w:rsidR="00395E26" w:rsidRPr="00240521">
        <w:rPr>
          <w:rFonts w:ascii="Arial Narrow" w:hAnsi="Arial Narrow"/>
          <w:sz w:val="24"/>
          <w:szCs w:val="24"/>
        </w:rPr>
        <w:t xml:space="preserve"> </w:t>
      </w:r>
      <w:r w:rsidRPr="00240521">
        <w:rPr>
          <w:rFonts w:ascii="Arial Narrow" w:hAnsi="Arial Narrow"/>
          <w:sz w:val="24"/>
          <w:szCs w:val="24"/>
        </w:rPr>
        <w:t>Иницијатива је прихваћена и објављена на званичој стра</w:t>
      </w:r>
      <w:r w:rsidR="00395E26" w:rsidRPr="00240521">
        <w:rPr>
          <w:rFonts w:ascii="Arial Narrow" w:hAnsi="Arial Narrow"/>
          <w:sz w:val="24"/>
          <w:szCs w:val="24"/>
        </w:rPr>
        <w:t>ници општине Гаџин Хан</w:t>
      </w:r>
      <w:r w:rsidRPr="00240521">
        <w:rPr>
          <w:rFonts w:ascii="Arial Narrow" w:hAnsi="Arial Narrow"/>
          <w:sz w:val="24"/>
          <w:szCs w:val="24"/>
        </w:rPr>
        <w:t xml:space="preserve"> у законском року.</w:t>
      </w:r>
    </w:p>
    <w:p w:rsidR="00AC2F2F" w:rsidRPr="00240521" w:rsidRDefault="006B43EF" w:rsidP="00020280">
      <w:pPr>
        <w:pStyle w:val="NoSpacing"/>
        <w:jc w:val="both"/>
        <w:rPr>
          <w:rFonts w:ascii="Arial Narrow" w:hAnsi="Arial Narrow"/>
          <w:sz w:val="24"/>
          <w:szCs w:val="24"/>
          <w:lang w:val="sr-Cyrl-RS"/>
        </w:rPr>
      </w:pPr>
      <w:r w:rsidRPr="00240521">
        <w:rPr>
          <w:rFonts w:ascii="Arial Narrow" w:hAnsi="Arial Narrow"/>
          <w:sz w:val="24"/>
          <w:szCs w:val="24"/>
        </w:rPr>
        <w:t xml:space="preserve">У </w:t>
      </w:r>
      <w:r w:rsidRPr="00240521">
        <w:rPr>
          <w:rFonts w:ascii="Arial Narrow" w:hAnsi="Arial Narrow"/>
          <w:spacing w:val="10"/>
          <w:sz w:val="24"/>
          <w:szCs w:val="24"/>
        </w:rPr>
        <w:t xml:space="preserve"> </w:t>
      </w:r>
      <w:r w:rsidRPr="00240521">
        <w:rPr>
          <w:rFonts w:ascii="Arial Narrow" w:hAnsi="Arial Narrow"/>
          <w:spacing w:val="1"/>
          <w:sz w:val="24"/>
          <w:szCs w:val="24"/>
        </w:rPr>
        <w:t>ци</w:t>
      </w:r>
      <w:r w:rsidRPr="00240521">
        <w:rPr>
          <w:rFonts w:ascii="Arial Narrow" w:hAnsi="Arial Narrow"/>
          <w:spacing w:val="3"/>
          <w:sz w:val="24"/>
          <w:szCs w:val="24"/>
        </w:rPr>
        <w:t>љ</w:t>
      </w:r>
      <w:r w:rsidRPr="00240521">
        <w:rPr>
          <w:rFonts w:ascii="Arial Narrow" w:hAnsi="Arial Narrow"/>
          <w:sz w:val="24"/>
          <w:szCs w:val="24"/>
        </w:rPr>
        <w:t xml:space="preserve">у </w:t>
      </w:r>
      <w:r w:rsidR="00386571" w:rsidRPr="00240521">
        <w:rPr>
          <w:rFonts w:ascii="Arial Narrow" w:hAnsi="Arial Narrow"/>
          <w:spacing w:val="23"/>
          <w:sz w:val="24"/>
          <w:szCs w:val="24"/>
        </w:rPr>
        <w:t xml:space="preserve"> </w:t>
      </w:r>
      <w:r w:rsidRPr="00240521">
        <w:rPr>
          <w:rFonts w:ascii="Arial Narrow" w:hAnsi="Arial Narrow"/>
          <w:spacing w:val="1"/>
          <w:sz w:val="24"/>
          <w:szCs w:val="24"/>
        </w:rPr>
        <w:t>из</w:t>
      </w:r>
      <w:r w:rsidRPr="00240521">
        <w:rPr>
          <w:rFonts w:ascii="Arial Narrow" w:hAnsi="Arial Narrow"/>
          <w:sz w:val="24"/>
          <w:szCs w:val="24"/>
        </w:rPr>
        <w:t>р</w:t>
      </w:r>
      <w:r w:rsidRPr="00240521">
        <w:rPr>
          <w:rFonts w:ascii="Arial Narrow" w:hAnsi="Arial Narrow"/>
          <w:spacing w:val="-1"/>
          <w:sz w:val="24"/>
          <w:szCs w:val="24"/>
        </w:rPr>
        <w:t>а</w:t>
      </w:r>
      <w:r w:rsidRPr="00240521">
        <w:rPr>
          <w:rFonts w:ascii="Arial Narrow" w:hAnsi="Arial Narrow"/>
          <w:spacing w:val="1"/>
          <w:sz w:val="24"/>
          <w:szCs w:val="24"/>
        </w:rPr>
        <w:t>д</w:t>
      </w:r>
      <w:r w:rsidR="00386571" w:rsidRPr="00240521">
        <w:rPr>
          <w:rFonts w:ascii="Arial Narrow" w:hAnsi="Arial Narrow"/>
          <w:sz w:val="24"/>
          <w:szCs w:val="24"/>
        </w:rPr>
        <w:t xml:space="preserve">е </w:t>
      </w:r>
      <w:r w:rsidR="005377D5" w:rsidRPr="00240521">
        <w:rPr>
          <w:rFonts w:ascii="Arial Narrow" w:hAnsi="Arial Narrow"/>
          <w:spacing w:val="1"/>
          <w:sz w:val="24"/>
          <w:szCs w:val="24"/>
        </w:rPr>
        <w:t>Стратегије развоја МСПП</w:t>
      </w:r>
      <w:r w:rsidR="00A21413" w:rsidRPr="00240521">
        <w:rPr>
          <w:rFonts w:ascii="Arial Narrow" w:hAnsi="Arial Narrow"/>
          <w:spacing w:val="1"/>
          <w:sz w:val="24"/>
          <w:szCs w:val="24"/>
          <w:lang w:val="sr-Cyrl-RS"/>
        </w:rPr>
        <w:t xml:space="preserve">, </w:t>
      </w:r>
      <w:r w:rsidR="00A21413" w:rsidRPr="00240521">
        <w:rPr>
          <w:rFonts w:ascii="Arial Narrow" w:hAnsi="Arial Narrow"/>
          <w:bCs/>
          <w:sz w:val="24"/>
          <w:szCs w:val="24"/>
        </w:rPr>
        <w:t xml:space="preserve">Решењем општинског већа Општине Гаџин Хан </w:t>
      </w:r>
      <w:r w:rsidRPr="00240521">
        <w:rPr>
          <w:rFonts w:ascii="Arial Narrow" w:hAnsi="Arial Narrow"/>
          <w:spacing w:val="1"/>
          <w:sz w:val="24"/>
          <w:szCs w:val="24"/>
        </w:rPr>
        <w:t>ф</w:t>
      </w:r>
      <w:r w:rsidRPr="00240521">
        <w:rPr>
          <w:rFonts w:ascii="Arial Narrow" w:hAnsi="Arial Narrow"/>
          <w:sz w:val="24"/>
          <w:szCs w:val="24"/>
        </w:rPr>
        <w:t>о</w:t>
      </w:r>
      <w:r w:rsidRPr="00240521">
        <w:rPr>
          <w:rFonts w:ascii="Arial Narrow" w:hAnsi="Arial Narrow"/>
          <w:spacing w:val="-2"/>
          <w:sz w:val="24"/>
          <w:szCs w:val="24"/>
        </w:rPr>
        <w:t>р</w:t>
      </w:r>
      <w:r w:rsidRPr="00240521">
        <w:rPr>
          <w:rFonts w:ascii="Arial Narrow" w:hAnsi="Arial Narrow"/>
          <w:sz w:val="24"/>
          <w:szCs w:val="24"/>
        </w:rPr>
        <w:t>м</w:t>
      </w:r>
      <w:r w:rsidRPr="00240521">
        <w:rPr>
          <w:rFonts w:ascii="Arial Narrow" w:hAnsi="Arial Narrow"/>
          <w:spacing w:val="1"/>
          <w:sz w:val="24"/>
          <w:szCs w:val="24"/>
        </w:rPr>
        <w:t>и</w:t>
      </w:r>
      <w:r w:rsidRPr="00240521">
        <w:rPr>
          <w:rFonts w:ascii="Arial Narrow" w:hAnsi="Arial Narrow"/>
          <w:sz w:val="24"/>
          <w:szCs w:val="24"/>
        </w:rPr>
        <w:t>р</w:t>
      </w:r>
      <w:r w:rsidRPr="00240521">
        <w:rPr>
          <w:rFonts w:ascii="Arial Narrow" w:hAnsi="Arial Narrow"/>
          <w:spacing w:val="-1"/>
          <w:sz w:val="24"/>
          <w:szCs w:val="24"/>
        </w:rPr>
        <w:t>а</w:t>
      </w:r>
      <w:r w:rsidRPr="00240521">
        <w:rPr>
          <w:rFonts w:ascii="Arial Narrow" w:hAnsi="Arial Narrow"/>
          <w:spacing w:val="1"/>
          <w:sz w:val="24"/>
          <w:szCs w:val="24"/>
        </w:rPr>
        <w:t>н</w:t>
      </w:r>
      <w:r w:rsidR="00386571" w:rsidRPr="00240521">
        <w:rPr>
          <w:rFonts w:ascii="Arial Narrow" w:hAnsi="Arial Narrow"/>
          <w:sz w:val="24"/>
          <w:szCs w:val="24"/>
        </w:rPr>
        <w:t xml:space="preserve">а </w:t>
      </w:r>
      <w:r w:rsidRPr="00240521">
        <w:rPr>
          <w:rFonts w:ascii="Arial Narrow" w:hAnsi="Arial Narrow"/>
          <w:spacing w:val="1"/>
          <w:sz w:val="24"/>
          <w:szCs w:val="24"/>
        </w:rPr>
        <w:t>ј</w:t>
      </w:r>
      <w:r w:rsidR="00386571" w:rsidRPr="00240521">
        <w:rPr>
          <w:rFonts w:ascii="Arial Narrow" w:hAnsi="Arial Narrow"/>
          <w:sz w:val="24"/>
          <w:szCs w:val="24"/>
        </w:rPr>
        <w:t xml:space="preserve">е </w:t>
      </w:r>
      <w:r w:rsidR="00A21413" w:rsidRPr="00240521">
        <w:rPr>
          <w:rFonts w:ascii="Arial Narrow" w:hAnsi="Arial Narrow"/>
          <w:sz w:val="24"/>
          <w:szCs w:val="24"/>
          <w:lang w:val="sr-Cyrl-RS"/>
        </w:rPr>
        <w:t>Р</w:t>
      </w:r>
      <w:r w:rsidRPr="00240521">
        <w:rPr>
          <w:rFonts w:ascii="Arial Narrow" w:hAnsi="Arial Narrow"/>
          <w:spacing w:val="-1"/>
          <w:sz w:val="24"/>
          <w:szCs w:val="24"/>
        </w:rPr>
        <w:t>а</w:t>
      </w:r>
      <w:r w:rsidRPr="00240521">
        <w:rPr>
          <w:rFonts w:ascii="Arial Narrow" w:hAnsi="Arial Narrow"/>
          <w:spacing w:val="1"/>
          <w:sz w:val="24"/>
          <w:szCs w:val="24"/>
        </w:rPr>
        <w:t>дн</w:t>
      </w:r>
      <w:r w:rsidRPr="00240521">
        <w:rPr>
          <w:rFonts w:ascii="Arial Narrow" w:hAnsi="Arial Narrow"/>
          <w:sz w:val="24"/>
          <w:szCs w:val="24"/>
        </w:rPr>
        <w:t>а г</w:t>
      </w:r>
      <w:r w:rsidRPr="00240521">
        <w:rPr>
          <w:rFonts w:ascii="Arial Narrow" w:hAnsi="Arial Narrow"/>
          <w:spacing w:val="2"/>
          <w:sz w:val="24"/>
          <w:szCs w:val="24"/>
        </w:rPr>
        <w:t>р</w:t>
      </w:r>
      <w:r w:rsidRPr="00240521">
        <w:rPr>
          <w:rFonts w:ascii="Arial Narrow" w:hAnsi="Arial Narrow"/>
          <w:spacing w:val="-7"/>
          <w:sz w:val="24"/>
          <w:szCs w:val="24"/>
        </w:rPr>
        <w:t>у</w:t>
      </w:r>
      <w:r w:rsidRPr="00240521">
        <w:rPr>
          <w:rFonts w:ascii="Arial Narrow" w:hAnsi="Arial Narrow"/>
          <w:spacing w:val="4"/>
          <w:sz w:val="24"/>
          <w:szCs w:val="24"/>
        </w:rPr>
        <w:t>п</w:t>
      </w:r>
      <w:r w:rsidR="00386571" w:rsidRPr="00240521">
        <w:rPr>
          <w:rFonts w:ascii="Arial Narrow" w:hAnsi="Arial Narrow"/>
          <w:sz w:val="24"/>
          <w:szCs w:val="24"/>
        </w:rPr>
        <w:t>а</w:t>
      </w:r>
      <w:r w:rsidRPr="00240521">
        <w:rPr>
          <w:rFonts w:ascii="Arial Narrow" w:hAnsi="Arial Narrow"/>
          <w:spacing w:val="15"/>
          <w:sz w:val="24"/>
          <w:szCs w:val="24"/>
        </w:rPr>
        <w:t xml:space="preserve"> </w:t>
      </w:r>
      <w:r w:rsidR="00A21413" w:rsidRPr="00240521">
        <w:rPr>
          <w:rFonts w:ascii="Arial Narrow" w:hAnsi="Arial Narrow"/>
          <w:spacing w:val="15"/>
          <w:sz w:val="24"/>
          <w:szCs w:val="24"/>
          <w:lang w:val="sr-Cyrl-RS"/>
        </w:rPr>
        <w:t xml:space="preserve">за израду Стратегије развоја МСПП </w:t>
      </w:r>
      <w:r w:rsidRPr="00240521">
        <w:rPr>
          <w:rFonts w:ascii="Arial Narrow" w:hAnsi="Arial Narrow"/>
          <w:spacing w:val="1"/>
          <w:sz w:val="24"/>
          <w:szCs w:val="24"/>
        </w:rPr>
        <w:t>к</w:t>
      </w:r>
      <w:r w:rsidRPr="00240521">
        <w:rPr>
          <w:rFonts w:ascii="Arial Narrow" w:hAnsi="Arial Narrow"/>
          <w:sz w:val="24"/>
          <w:szCs w:val="24"/>
        </w:rPr>
        <w:t>о</w:t>
      </w:r>
      <w:r w:rsidRPr="00240521">
        <w:rPr>
          <w:rFonts w:ascii="Arial Narrow" w:hAnsi="Arial Narrow"/>
          <w:spacing w:val="3"/>
          <w:sz w:val="24"/>
          <w:szCs w:val="24"/>
        </w:rPr>
        <w:t>ј</w:t>
      </w:r>
      <w:r w:rsidR="00386571" w:rsidRPr="00240521">
        <w:rPr>
          <w:rFonts w:ascii="Arial Narrow" w:hAnsi="Arial Narrow"/>
          <w:sz w:val="24"/>
          <w:szCs w:val="24"/>
        </w:rPr>
        <w:t>у</w:t>
      </w:r>
      <w:r w:rsidRPr="00240521">
        <w:rPr>
          <w:rFonts w:ascii="Arial Narrow" w:hAnsi="Arial Narrow"/>
          <w:spacing w:val="10"/>
          <w:sz w:val="24"/>
          <w:szCs w:val="24"/>
        </w:rPr>
        <w:t xml:space="preserve"> </w:t>
      </w:r>
      <w:r w:rsidR="00AC2F2F" w:rsidRPr="00240521">
        <w:rPr>
          <w:rFonts w:ascii="Arial Narrow" w:hAnsi="Arial Narrow"/>
          <w:spacing w:val="4"/>
          <w:sz w:val="24"/>
          <w:szCs w:val="24"/>
          <w:lang w:val="sr-Cyrl-RS"/>
        </w:rPr>
        <w:t xml:space="preserve">чине </w:t>
      </w:r>
      <w:r w:rsidRPr="00240521">
        <w:rPr>
          <w:rFonts w:ascii="Arial Narrow" w:hAnsi="Arial Narrow"/>
          <w:spacing w:val="1"/>
          <w:sz w:val="24"/>
          <w:szCs w:val="24"/>
        </w:rPr>
        <w:t>п</w:t>
      </w:r>
      <w:r w:rsidRPr="00240521">
        <w:rPr>
          <w:rFonts w:ascii="Arial Narrow" w:hAnsi="Arial Narrow"/>
          <w:sz w:val="24"/>
          <w:szCs w:val="24"/>
        </w:rPr>
        <w:t>р</w:t>
      </w:r>
      <w:r w:rsidRPr="00240521">
        <w:rPr>
          <w:rFonts w:ascii="Arial Narrow" w:hAnsi="Arial Narrow"/>
          <w:spacing w:val="-1"/>
          <w:sz w:val="24"/>
          <w:szCs w:val="24"/>
        </w:rPr>
        <w:t>е</w:t>
      </w:r>
      <w:r w:rsidRPr="00240521">
        <w:rPr>
          <w:rFonts w:ascii="Arial Narrow" w:hAnsi="Arial Narrow"/>
          <w:spacing w:val="1"/>
          <w:sz w:val="24"/>
          <w:szCs w:val="24"/>
        </w:rPr>
        <w:t>д</w:t>
      </w:r>
      <w:r w:rsidRPr="00240521">
        <w:rPr>
          <w:rFonts w:ascii="Arial Narrow" w:hAnsi="Arial Narrow"/>
          <w:spacing w:val="-1"/>
          <w:sz w:val="24"/>
          <w:szCs w:val="24"/>
        </w:rPr>
        <w:t>с</w:t>
      </w:r>
      <w:r w:rsidRPr="00240521">
        <w:rPr>
          <w:rFonts w:ascii="Arial Narrow" w:hAnsi="Arial Narrow"/>
          <w:spacing w:val="1"/>
          <w:sz w:val="24"/>
          <w:szCs w:val="24"/>
        </w:rPr>
        <w:t>т</w:t>
      </w:r>
      <w:r w:rsidRPr="00240521">
        <w:rPr>
          <w:rFonts w:ascii="Arial Narrow" w:hAnsi="Arial Narrow"/>
          <w:spacing w:val="-1"/>
          <w:sz w:val="24"/>
          <w:szCs w:val="24"/>
        </w:rPr>
        <w:t>а</w:t>
      </w:r>
      <w:r w:rsidRPr="00240521">
        <w:rPr>
          <w:rFonts w:ascii="Arial Narrow" w:hAnsi="Arial Narrow"/>
          <w:sz w:val="24"/>
          <w:szCs w:val="24"/>
        </w:rPr>
        <w:t>в</w:t>
      </w:r>
      <w:r w:rsidRPr="00240521">
        <w:rPr>
          <w:rFonts w:ascii="Arial Narrow" w:hAnsi="Arial Narrow"/>
          <w:spacing w:val="1"/>
          <w:sz w:val="24"/>
          <w:szCs w:val="24"/>
        </w:rPr>
        <w:t>ни</w:t>
      </w:r>
      <w:r w:rsidRPr="00240521">
        <w:rPr>
          <w:rFonts w:ascii="Arial Narrow" w:hAnsi="Arial Narrow"/>
          <w:spacing w:val="-1"/>
          <w:sz w:val="24"/>
          <w:szCs w:val="24"/>
        </w:rPr>
        <w:t>ци</w:t>
      </w:r>
      <w:r w:rsidR="00AC2F2F" w:rsidRPr="00240521">
        <w:rPr>
          <w:rFonts w:ascii="Arial Narrow" w:hAnsi="Arial Narrow"/>
          <w:spacing w:val="1"/>
          <w:sz w:val="24"/>
          <w:szCs w:val="24"/>
          <w:lang w:val="sr-Cyrl-RS"/>
        </w:rPr>
        <w:t xml:space="preserve"> </w:t>
      </w:r>
      <w:r w:rsidRPr="00240521">
        <w:rPr>
          <w:rFonts w:ascii="Arial Narrow" w:hAnsi="Arial Narrow"/>
          <w:sz w:val="24"/>
          <w:szCs w:val="24"/>
        </w:rPr>
        <w:t>ло</w:t>
      </w:r>
      <w:r w:rsidRPr="00240521">
        <w:rPr>
          <w:rFonts w:ascii="Arial Narrow" w:hAnsi="Arial Narrow"/>
          <w:spacing w:val="1"/>
          <w:sz w:val="24"/>
          <w:szCs w:val="24"/>
        </w:rPr>
        <w:t>к</w:t>
      </w:r>
      <w:r w:rsidRPr="00240521">
        <w:rPr>
          <w:rFonts w:ascii="Arial Narrow" w:hAnsi="Arial Narrow"/>
          <w:spacing w:val="-1"/>
          <w:sz w:val="24"/>
          <w:szCs w:val="24"/>
        </w:rPr>
        <w:t>а</w:t>
      </w:r>
      <w:r w:rsidRPr="00240521">
        <w:rPr>
          <w:rFonts w:ascii="Arial Narrow" w:hAnsi="Arial Narrow"/>
          <w:sz w:val="24"/>
          <w:szCs w:val="24"/>
        </w:rPr>
        <w:t>л</w:t>
      </w:r>
      <w:r w:rsidRPr="00240521">
        <w:rPr>
          <w:rFonts w:ascii="Arial Narrow" w:hAnsi="Arial Narrow"/>
          <w:spacing w:val="1"/>
          <w:sz w:val="24"/>
          <w:szCs w:val="24"/>
        </w:rPr>
        <w:t>н</w:t>
      </w:r>
      <w:r w:rsidRPr="00240521">
        <w:rPr>
          <w:rFonts w:ascii="Arial Narrow" w:hAnsi="Arial Narrow"/>
          <w:sz w:val="24"/>
          <w:szCs w:val="24"/>
        </w:rPr>
        <w:t>е</w:t>
      </w:r>
      <w:r w:rsidRPr="00240521">
        <w:rPr>
          <w:rFonts w:ascii="Arial Narrow" w:hAnsi="Arial Narrow"/>
          <w:spacing w:val="8"/>
          <w:sz w:val="24"/>
          <w:szCs w:val="24"/>
        </w:rPr>
        <w:t xml:space="preserve"> </w:t>
      </w:r>
      <w:r w:rsidRPr="00240521">
        <w:rPr>
          <w:rFonts w:ascii="Arial Narrow" w:hAnsi="Arial Narrow"/>
          <w:spacing w:val="-1"/>
          <w:sz w:val="24"/>
          <w:szCs w:val="24"/>
        </w:rPr>
        <w:t>са</w:t>
      </w:r>
      <w:r w:rsidRPr="00240521">
        <w:rPr>
          <w:rFonts w:ascii="Arial Narrow" w:hAnsi="Arial Narrow"/>
          <w:sz w:val="24"/>
          <w:szCs w:val="24"/>
        </w:rPr>
        <w:t>мо</w:t>
      </w:r>
      <w:r w:rsidRPr="00240521">
        <w:rPr>
          <w:rFonts w:ascii="Arial Narrow" w:hAnsi="Arial Narrow"/>
          <w:spacing w:val="1"/>
          <w:sz w:val="24"/>
          <w:szCs w:val="24"/>
        </w:rPr>
        <w:t>п</w:t>
      </w:r>
      <w:r w:rsidRPr="00240521">
        <w:rPr>
          <w:rFonts w:ascii="Arial Narrow" w:hAnsi="Arial Narrow"/>
          <w:sz w:val="24"/>
          <w:szCs w:val="24"/>
        </w:rPr>
        <w:t>р</w:t>
      </w:r>
      <w:r w:rsidRPr="00240521">
        <w:rPr>
          <w:rFonts w:ascii="Arial Narrow" w:hAnsi="Arial Narrow"/>
          <w:spacing w:val="-1"/>
          <w:sz w:val="24"/>
          <w:szCs w:val="24"/>
        </w:rPr>
        <w:t>а</w:t>
      </w:r>
      <w:r w:rsidRPr="00240521">
        <w:rPr>
          <w:rFonts w:ascii="Arial Narrow" w:hAnsi="Arial Narrow"/>
          <w:sz w:val="24"/>
          <w:szCs w:val="24"/>
        </w:rPr>
        <w:t>ве</w:t>
      </w:r>
      <w:r w:rsidRPr="00240521">
        <w:rPr>
          <w:rFonts w:ascii="Arial Narrow" w:hAnsi="Arial Narrow"/>
          <w:spacing w:val="9"/>
          <w:sz w:val="24"/>
          <w:szCs w:val="24"/>
        </w:rPr>
        <w:t xml:space="preserve"> </w:t>
      </w:r>
      <w:r w:rsidRPr="00240521">
        <w:rPr>
          <w:rFonts w:ascii="Arial Narrow" w:hAnsi="Arial Narrow"/>
          <w:spacing w:val="1"/>
          <w:sz w:val="24"/>
          <w:szCs w:val="24"/>
        </w:rPr>
        <w:t>к</w:t>
      </w:r>
      <w:r w:rsidRPr="00240521">
        <w:rPr>
          <w:rFonts w:ascii="Arial Narrow" w:hAnsi="Arial Narrow"/>
          <w:spacing w:val="-1"/>
          <w:sz w:val="24"/>
          <w:szCs w:val="24"/>
        </w:rPr>
        <w:t>а</w:t>
      </w:r>
      <w:r w:rsidRPr="00240521">
        <w:rPr>
          <w:rFonts w:ascii="Arial Narrow" w:hAnsi="Arial Narrow"/>
          <w:sz w:val="24"/>
          <w:szCs w:val="24"/>
        </w:rPr>
        <w:t>о</w:t>
      </w:r>
      <w:r w:rsidRPr="00240521">
        <w:rPr>
          <w:rFonts w:ascii="Arial Narrow" w:hAnsi="Arial Narrow"/>
          <w:spacing w:val="13"/>
          <w:sz w:val="24"/>
          <w:szCs w:val="24"/>
        </w:rPr>
        <w:t xml:space="preserve"> </w:t>
      </w:r>
      <w:r w:rsidRPr="00240521">
        <w:rPr>
          <w:rFonts w:ascii="Arial Narrow" w:hAnsi="Arial Narrow"/>
          <w:spacing w:val="1"/>
          <w:sz w:val="24"/>
          <w:szCs w:val="24"/>
        </w:rPr>
        <w:t>н</w:t>
      </w:r>
      <w:r w:rsidRPr="00240521">
        <w:rPr>
          <w:rFonts w:ascii="Arial Narrow" w:hAnsi="Arial Narrow"/>
          <w:sz w:val="24"/>
          <w:szCs w:val="24"/>
        </w:rPr>
        <w:t>о</w:t>
      </w:r>
      <w:r w:rsidRPr="00240521">
        <w:rPr>
          <w:rFonts w:ascii="Arial Narrow" w:hAnsi="Arial Narrow"/>
          <w:spacing w:val="-1"/>
          <w:sz w:val="24"/>
          <w:szCs w:val="24"/>
        </w:rPr>
        <w:t>с</w:t>
      </w:r>
      <w:r w:rsidRPr="00240521">
        <w:rPr>
          <w:rFonts w:ascii="Arial Narrow" w:hAnsi="Arial Narrow"/>
          <w:spacing w:val="1"/>
          <w:sz w:val="24"/>
          <w:szCs w:val="24"/>
        </w:rPr>
        <w:t>и</w:t>
      </w:r>
      <w:r w:rsidRPr="00240521">
        <w:rPr>
          <w:rFonts w:ascii="Arial Narrow" w:hAnsi="Arial Narrow"/>
          <w:sz w:val="24"/>
          <w:szCs w:val="24"/>
        </w:rPr>
        <w:t>о</w:t>
      </w:r>
      <w:r w:rsidRPr="00240521">
        <w:rPr>
          <w:rFonts w:ascii="Arial Narrow" w:hAnsi="Arial Narrow"/>
          <w:spacing w:val="1"/>
          <w:sz w:val="24"/>
          <w:szCs w:val="24"/>
        </w:rPr>
        <w:t>ц</w:t>
      </w:r>
      <w:r w:rsidRPr="00240521">
        <w:rPr>
          <w:rFonts w:ascii="Arial Narrow" w:hAnsi="Arial Narrow"/>
          <w:sz w:val="24"/>
          <w:szCs w:val="24"/>
        </w:rPr>
        <w:t>а</w:t>
      </w:r>
      <w:r w:rsidRPr="00240521">
        <w:rPr>
          <w:rFonts w:ascii="Arial Narrow" w:hAnsi="Arial Narrow"/>
          <w:spacing w:val="11"/>
          <w:sz w:val="24"/>
          <w:szCs w:val="24"/>
        </w:rPr>
        <w:t xml:space="preserve"> </w:t>
      </w:r>
      <w:r w:rsidRPr="00240521">
        <w:rPr>
          <w:rFonts w:ascii="Arial Narrow" w:hAnsi="Arial Narrow"/>
          <w:spacing w:val="1"/>
          <w:sz w:val="24"/>
          <w:szCs w:val="24"/>
        </w:rPr>
        <w:t>п</w:t>
      </w:r>
      <w:r w:rsidRPr="00240521">
        <w:rPr>
          <w:rFonts w:ascii="Arial Narrow" w:hAnsi="Arial Narrow"/>
          <w:sz w:val="24"/>
          <w:szCs w:val="24"/>
        </w:rPr>
        <w:t>р</w:t>
      </w:r>
      <w:r w:rsidRPr="00240521">
        <w:rPr>
          <w:rFonts w:ascii="Arial Narrow" w:hAnsi="Arial Narrow"/>
          <w:spacing w:val="-2"/>
          <w:sz w:val="24"/>
          <w:szCs w:val="24"/>
        </w:rPr>
        <w:t>о</w:t>
      </w:r>
      <w:r w:rsidRPr="00240521">
        <w:rPr>
          <w:rFonts w:ascii="Arial Narrow" w:hAnsi="Arial Narrow"/>
          <w:spacing w:val="1"/>
          <w:sz w:val="24"/>
          <w:szCs w:val="24"/>
        </w:rPr>
        <w:t>ц</w:t>
      </w:r>
      <w:r w:rsidRPr="00240521">
        <w:rPr>
          <w:rFonts w:ascii="Arial Narrow" w:hAnsi="Arial Narrow"/>
          <w:spacing w:val="-1"/>
          <w:sz w:val="24"/>
          <w:szCs w:val="24"/>
        </w:rPr>
        <w:t>ес</w:t>
      </w:r>
      <w:r w:rsidRPr="00240521">
        <w:rPr>
          <w:rFonts w:ascii="Arial Narrow" w:hAnsi="Arial Narrow"/>
          <w:sz w:val="24"/>
          <w:szCs w:val="24"/>
        </w:rPr>
        <w:t>а</w:t>
      </w:r>
      <w:r w:rsidRPr="00240521">
        <w:rPr>
          <w:rFonts w:ascii="Arial Narrow" w:hAnsi="Arial Narrow"/>
          <w:spacing w:val="10"/>
          <w:sz w:val="24"/>
          <w:szCs w:val="24"/>
        </w:rPr>
        <w:t xml:space="preserve"> </w:t>
      </w:r>
      <w:r w:rsidRPr="00240521">
        <w:rPr>
          <w:rFonts w:ascii="Arial Narrow" w:hAnsi="Arial Narrow"/>
          <w:sz w:val="24"/>
          <w:szCs w:val="24"/>
        </w:rPr>
        <w:t>и</w:t>
      </w:r>
      <w:r w:rsidRPr="00240521">
        <w:rPr>
          <w:rFonts w:ascii="Arial Narrow" w:hAnsi="Arial Narrow"/>
          <w:spacing w:val="12"/>
          <w:sz w:val="24"/>
          <w:szCs w:val="24"/>
        </w:rPr>
        <w:t xml:space="preserve"> </w:t>
      </w:r>
      <w:r w:rsidRPr="00240521">
        <w:rPr>
          <w:rFonts w:ascii="Arial Narrow" w:hAnsi="Arial Narrow"/>
          <w:spacing w:val="1"/>
          <w:sz w:val="24"/>
          <w:szCs w:val="24"/>
        </w:rPr>
        <w:t>ф</w:t>
      </w:r>
      <w:r w:rsidRPr="00240521">
        <w:rPr>
          <w:rFonts w:ascii="Arial Narrow" w:hAnsi="Arial Narrow"/>
          <w:sz w:val="24"/>
          <w:szCs w:val="24"/>
        </w:rPr>
        <w:t>орм</w:t>
      </w:r>
      <w:r w:rsidRPr="00240521">
        <w:rPr>
          <w:rFonts w:ascii="Arial Narrow" w:hAnsi="Arial Narrow"/>
          <w:spacing w:val="-1"/>
          <w:sz w:val="24"/>
          <w:szCs w:val="24"/>
        </w:rPr>
        <w:t>а</w:t>
      </w:r>
      <w:r w:rsidRPr="00240521">
        <w:rPr>
          <w:rFonts w:ascii="Arial Narrow" w:hAnsi="Arial Narrow"/>
          <w:sz w:val="24"/>
          <w:szCs w:val="24"/>
        </w:rPr>
        <w:t>л</w:t>
      </w:r>
      <w:r w:rsidRPr="00240521">
        <w:rPr>
          <w:rFonts w:ascii="Arial Narrow" w:hAnsi="Arial Narrow"/>
          <w:spacing w:val="1"/>
          <w:sz w:val="24"/>
          <w:szCs w:val="24"/>
        </w:rPr>
        <w:t>н</w:t>
      </w:r>
      <w:r w:rsidRPr="00240521">
        <w:rPr>
          <w:rFonts w:ascii="Arial Narrow" w:hAnsi="Arial Narrow"/>
          <w:sz w:val="24"/>
          <w:szCs w:val="24"/>
        </w:rPr>
        <w:t>ог</w:t>
      </w:r>
      <w:r w:rsidRPr="00240521">
        <w:rPr>
          <w:rFonts w:ascii="Arial Narrow" w:hAnsi="Arial Narrow"/>
          <w:spacing w:val="10"/>
          <w:sz w:val="24"/>
          <w:szCs w:val="24"/>
        </w:rPr>
        <w:t xml:space="preserve"> </w:t>
      </w:r>
      <w:r w:rsidRPr="00240521">
        <w:rPr>
          <w:rFonts w:ascii="Arial Narrow" w:hAnsi="Arial Narrow"/>
          <w:spacing w:val="1"/>
          <w:sz w:val="24"/>
          <w:szCs w:val="24"/>
        </w:rPr>
        <w:t>д</w:t>
      </w:r>
      <w:r w:rsidRPr="00240521">
        <w:rPr>
          <w:rFonts w:ascii="Arial Narrow" w:hAnsi="Arial Narrow"/>
          <w:sz w:val="24"/>
          <w:szCs w:val="24"/>
        </w:rPr>
        <w:t>о</w:t>
      </w:r>
      <w:r w:rsidRPr="00240521">
        <w:rPr>
          <w:rFonts w:ascii="Arial Narrow" w:hAnsi="Arial Narrow"/>
          <w:spacing w:val="1"/>
          <w:sz w:val="24"/>
          <w:szCs w:val="24"/>
        </w:rPr>
        <w:t>н</w:t>
      </w:r>
      <w:r w:rsidRPr="00240521">
        <w:rPr>
          <w:rFonts w:ascii="Arial Narrow" w:hAnsi="Arial Narrow"/>
          <w:sz w:val="24"/>
          <w:szCs w:val="24"/>
        </w:rPr>
        <w:t>о</w:t>
      </w:r>
      <w:r w:rsidRPr="00240521">
        <w:rPr>
          <w:rFonts w:ascii="Arial Narrow" w:hAnsi="Arial Narrow"/>
          <w:spacing w:val="-1"/>
          <w:sz w:val="24"/>
          <w:szCs w:val="24"/>
        </w:rPr>
        <w:t>с</w:t>
      </w:r>
      <w:r w:rsidRPr="00240521">
        <w:rPr>
          <w:rFonts w:ascii="Arial Narrow" w:hAnsi="Arial Narrow"/>
          <w:spacing w:val="1"/>
          <w:sz w:val="24"/>
          <w:szCs w:val="24"/>
        </w:rPr>
        <w:t>и</w:t>
      </w:r>
      <w:r w:rsidRPr="00240521">
        <w:rPr>
          <w:rFonts w:ascii="Arial Narrow" w:hAnsi="Arial Narrow"/>
          <w:sz w:val="24"/>
          <w:szCs w:val="24"/>
        </w:rPr>
        <w:t>о</w:t>
      </w:r>
      <w:r w:rsidRPr="00240521">
        <w:rPr>
          <w:rFonts w:ascii="Arial Narrow" w:hAnsi="Arial Narrow"/>
          <w:spacing w:val="1"/>
          <w:sz w:val="24"/>
          <w:szCs w:val="24"/>
        </w:rPr>
        <w:t>ц</w:t>
      </w:r>
      <w:r w:rsidRPr="00240521">
        <w:rPr>
          <w:rFonts w:ascii="Arial Narrow" w:hAnsi="Arial Narrow"/>
          <w:sz w:val="24"/>
          <w:szCs w:val="24"/>
        </w:rPr>
        <w:t>а</w:t>
      </w:r>
      <w:r w:rsidRPr="00240521">
        <w:rPr>
          <w:rFonts w:ascii="Arial Narrow" w:hAnsi="Arial Narrow"/>
          <w:spacing w:val="9"/>
          <w:sz w:val="24"/>
          <w:szCs w:val="24"/>
        </w:rPr>
        <w:t xml:space="preserve"> </w:t>
      </w:r>
      <w:r w:rsidRPr="00240521">
        <w:rPr>
          <w:rFonts w:ascii="Arial Narrow" w:hAnsi="Arial Narrow"/>
          <w:sz w:val="24"/>
          <w:szCs w:val="24"/>
        </w:rPr>
        <w:t>овог</w:t>
      </w:r>
      <w:r w:rsidRPr="00240521">
        <w:rPr>
          <w:rFonts w:ascii="Arial Narrow" w:hAnsi="Arial Narrow"/>
          <w:spacing w:val="8"/>
          <w:sz w:val="24"/>
          <w:szCs w:val="24"/>
        </w:rPr>
        <w:t xml:space="preserve"> </w:t>
      </w:r>
      <w:r w:rsidRPr="00240521">
        <w:rPr>
          <w:rFonts w:ascii="Arial Narrow" w:hAnsi="Arial Narrow"/>
          <w:spacing w:val="1"/>
          <w:sz w:val="24"/>
          <w:szCs w:val="24"/>
        </w:rPr>
        <w:t>д</w:t>
      </w:r>
      <w:r w:rsidRPr="00240521">
        <w:rPr>
          <w:rFonts w:ascii="Arial Narrow" w:hAnsi="Arial Narrow"/>
          <w:sz w:val="24"/>
          <w:szCs w:val="24"/>
        </w:rPr>
        <w:t>о</w:t>
      </w:r>
      <w:r w:rsidRPr="00240521">
        <w:rPr>
          <w:rFonts w:ascii="Arial Narrow" w:hAnsi="Arial Narrow"/>
          <w:spacing w:val="4"/>
          <w:sz w:val="24"/>
          <w:szCs w:val="24"/>
        </w:rPr>
        <w:t>к</w:t>
      </w:r>
      <w:r w:rsidRPr="00240521">
        <w:rPr>
          <w:rFonts w:ascii="Arial Narrow" w:hAnsi="Arial Narrow"/>
          <w:spacing w:val="-5"/>
          <w:sz w:val="24"/>
          <w:szCs w:val="24"/>
        </w:rPr>
        <w:t>у</w:t>
      </w:r>
      <w:r w:rsidRPr="00240521">
        <w:rPr>
          <w:rFonts w:ascii="Arial Narrow" w:hAnsi="Arial Narrow"/>
          <w:sz w:val="24"/>
          <w:szCs w:val="24"/>
        </w:rPr>
        <w:t>м</w:t>
      </w:r>
      <w:r w:rsidRPr="00240521">
        <w:rPr>
          <w:rFonts w:ascii="Arial Narrow" w:hAnsi="Arial Narrow"/>
          <w:spacing w:val="-1"/>
          <w:sz w:val="24"/>
          <w:szCs w:val="24"/>
        </w:rPr>
        <w:t>е</w:t>
      </w:r>
      <w:r w:rsidRPr="00240521">
        <w:rPr>
          <w:rFonts w:ascii="Arial Narrow" w:hAnsi="Arial Narrow"/>
          <w:spacing w:val="1"/>
          <w:sz w:val="24"/>
          <w:szCs w:val="24"/>
        </w:rPr>
        <w:t>нт</w:t>
      </w:r>
      <w:r w:rsidRPr="00240521">
        <w:rPr>
          <w:rFonts w:ascii="Arial Narrow" w:hAnsi="Arial Narrow"/>
          <w:spacing w:val="-1"/>
          <w:sz w:val="24"/>
          <w:szCs w:val="24"/>
        </w:rPr>
        <w:t>а и и</w:t>
      </w:r>
      <w:r w:rsidRPr="00240521">
        <w:rPr>
          <w:rFonts w:ascii="Arial Narrow" w:hAnsi="Arial Narrow"/>
          <w:spacing w:val="1"/>
          <w:sz w:val="24"/>
          <w:szCs w:val="24"/>
        </w:rPr>
        <w:t>н</w:t>
      </w:r>
      <w:r w:rsidRPr="00240521">
        <w:rPr>
          <w:rFonts w:ascii="Arial Narrow" w:hAnsi="Arial Narrow"/>
          <w:spacing w:val="-1"/>
          <w:sz w:val="24"/>
          <w:szCs w:val="24"/>
        </w:rPr>
        <w:t>с</w:t>
      </w:r>
      <w:r w:rsidRPr="00240521">
        <w:rPr>
          <w:rFonts w:ascii="Arial Narrow" w:hAnsi="Arial Narrow"/>
          <w:spacing w:val="1"/>
          <w:sz w:val="24"/>
          <w:szCs w:val="24"/>
        </w:rPr>
        <w:t>т</w:t>
      </w:r>
      <w:r w:rsidRPr="00240521">
        <w:rPr>
          <w:rFonts w:ascii="Arial Narrow" w:hAnsi="Arial Narrow"/>
          <w:spacing w:val="-1"/>
          <w:sz w:val="24"/>
          <w:szCs w:val="24"/>
        </w:rPr>
        <w:t>и</w:t>
      </w:r>
      <w:r w:rsidRPr="00240521">
        <w:rPr>
          <w:rFonts w:ascii="Arial Narrow" w:hAnsi="Arial Narrow"/>
          <w:spacing w:val="3"/>
          <w:sz w:val="24"/>
          <w:szCs w:val="24"/>
        </w:rPr>
        <w:t>т</w:t>
      </w:r>
      <w:r w:rsidRPr="00240521">
        <w:rPr>
          <w:rFonts w:ascii="Arial Narrow" w:hAnsi="Arial Narrow"/>
          <w:spacing w:val="-7"/>
          <w:sz w:val="24"/>
          <w:szCs w:val="24"/>
        </w:rPr>
        <w:t>у</w:t>
      </w:r>
      <w:r w:rsidRPr="00240521">
        <w:rPr>
          <w:rFonts w:ascii="Arial Narrow" w:hAnsi="Arial Narrow"/>
          <w:spacing w:val="1"/>
          <w:sz w:val="24"/>
          <w:szCs w:val="24"/>
        </w:rPr>
        <w:t>циј</w:t>
      </w:r>
      <w:r w:rsidRPr="00240521">
        <w:rPr>
          <w:rFonts w:ascii="Arial Narrow" w:hAnsi="Arial Narrow"/>
          <w:sz w:val="24"/>
          <w:szCs w:val="24"/>
        </w:rPr>
        <w:t>а</w:t>
      </w:r>
      <w:r w:rsidRPr="00240521">
        <w:rPr>
          <w:rFonts w:ascii="Arial Narrow" w:hAnsi="Arial Narrow"/>
          <w:spacing w:val="26"/>
          <w:sz w:val="24"/>
          <w:szCs w:val="24"/>
        </w:rPr>
        <w:t xml:space="preserve"> </w:t>
      </w:r>
      <w:r w:rsidRPr="00240521">
        <w:rPr>
          <w:rFonts w:ascii="Arial Narrow" w:hAnsi="Arial Narrow"/>
          <w:spacing w:val="1"/>
          <w:sz w:val="24"/>
          <w:szCs w:val="24"/>
        </w:rPr>
        <w:t>к</w:t>
      </w:r>
      <w:r w:rsidRPr="00240521">
        <w:rPr>
          <w:rFonts w:ascii="Arial Narrow" w:hAnsi="Arial Narrow"/>
          <w:sz w:val="24"/>
          <w:szCs w:val="24"/>
        </w:rPr>
        <w:t>о</w:t>
      </w:r>
      <w:r w:rsidRPr="00240521">
        <w:rPr>
          <w:rFonts w:ascii="Arial Narrow" w:hAnsi="Arial Narrow"/>
          <w:spacing w:val="1"/>
          <w:sz w:val="24"/>
          <w:szCs w:val="24"/>
        </w:rPr>
        <w:t>ј</w:t>
      </w:r>
      <w:r w:rsidRPr="00240521">
        <w:rPr>
          <w:rFonts w:ascii="Arial Narrow" w:hAnsi="Arial Narrow"/>
          <w:sz w:val="24"/>
          <w:szCs w:val="24"/>
        </w:rPr>
        <w:t>е</w:t>
      </w:r>
      <w:r w:rsidRPr="00240521">
        <w:rPr>
          <w:rFonts w:ascii="Arial Narrow" w:hAnsi="Arial Narrow"/>
          <w:spacing w:val="25"/>
          <w:sz w:val="24"/>
          <w:szCs w:val="24"/>
        </w:rPr>
        <w:t xml:space="preserve"> </w:t>
      </w:r>
      <w:r w:rsidRPr="00240521">
        <w:rPr>
          <w:rFonts w:ascii="Arial Narrow" w:hAnsi="Arial Narrow"/>
          <w:spacing w:val="-1"/>
          <w:sz w:val="24"/>
          <w:szCs w:val="24"/>
        </w:rPr>
        <w:t>с</w:t>
      </w:r>
      <w:r w:rsidRPr="00240521">
        <w:rPr>
          <w:rFonts w:ascii="Arial Narrow" w:hAnsi="Arial Narrow"/>
          <w:sz w:val="24"/>
          <w:szCs w:val="24"/>
        </w:rPr>
        <w:t>е</w:t>
      </w:r>
      <w:r w:rsidRPr="00240521">
        <w:rPr>
          <w:rFonts w:ascii="Arial Narrow" w:hAnsi="Arial Narrow"/>
          <w:spacing w:val="26"/>
          <w:sz w:val="24"/>
          <w:szCs w:val="24"/>
        </w:rPr>
        <w:t xml:space="preserve"> </w:t>
      </w:r>
      <w:r w:rsidRPr="00240521">
        <w:rPr>
          <w:rFonts w:ascii="Arial Narrow" w:hAnsi="Arial Narrow"/>
          <w:spacing w:val="1"/>
          <w:sz w:val="24"/>
          <w:szCs w:val="24"/>
        </w:rPr>
        <w:t>н</w:t>
      </w:r>
      <w:r w:rsidRPr="00240521">
        <w:rPr>
          <w:rFonts w:ascii="Arial Narrow" w:hAnsi="Arial Narrow"/>
          <w:sz w:val="24"/>
          <w:szCs w:val="24"/>
        </w:rPr>
        <w:t>а</w:t>
      </w:r>
      <w:r w:rsidRPr="00240521">
        <w:rPr>
          <w:rFonts w:ascii="Arial Narrow" w:hAnsi="Arial Narrow"/>
          <w:spacing w:val="25"/>
          <w:sz w:val="24"/>
          <w:szCs w:val="24"/>
        </w:rPr>
        <w:t xml:space="preserve"> </w:t>
      </w:r>
      <w:r w:rsidRPr="00240521">
        <w:rPr>
          <w:rFonts w:ascii="Arial Narrow" w:hAnsi="Arial Narrow"/>
          <w:sz w:val="24"/>
          <w:szCs w:val="24"/>
        </w:rPr>
        <w:t>ло</w:t>
      </w:r>
      <w:r w:rsidRPr="00240521">
        <w:rPr>
          <w:rFonts w:ascii="Arial Narrow" w:hAnsi="Arial Narrow"/>
          <w:spacing w:val="1"/>
          <w:sz w:val="24"/>
          <w:szCs w:val="24"/>
        </w:rPr>
        <w:t>к</w:t>
      </w:r>
      <w:r w:rsidRPr="00240521">
        <w:rPr>
          <w:rFonts w:ascii="Arial Narrow" w:hAnsi="Arial Narrow"/>
          <w:spacing w:val="-1"/>
          <w:sz w:val="24"/>
          <w:szCs w:val="24"/>
        </w:rPr>
        <w:t>а</w:t>
      </w:r>
      <w:r w:rsidRPr="00240521">
        <w:rPr>
          <w:rFonts w:ascii="Arial Narrow" w:hAnsi="Arial Narrow"/>
          <w:sz w:val="24"/>
          <w:szCs w:val="24"/>
        </w:rPr>
        <w:t>л</w:t>
      </w:r>
      <w:r w:rsidRPr="00240521">
        <w:rPr>
          <w:rFonts w:ascii="Arial Narrow" w:hAnsi="Arial Narrow"/>
          <w:spacing w:val="-1"/>
          <w:sz w:val="24"/>
          <w:szCs w:val="24"/>
        </w:rPr>
        <w:t>н</w:t>
      </w:r>
      <w:r w:rsidRPr="00240521">
        <w:rPr>
          <w:rFonts w:ascii="Arial Narrow" w:hAnsi="Arial Narrow"/>
          <w:sz w:val="24"/>
          <w:szCs w:val="24"/>
        </w:rPr>
        <w:t>ом</w:t>
      </w:r>
      <w:r w:rsidRPr="00240521">
        <w:rPr>
          <w:rFonts w:ascii="Arial Narrow" w:hAnsi="Arial Narrow"/>
          <w:spacing w:val="23"/>
          <w:sz w:val="24"/>
          <w:szCs w:val="24"/>
        </w:rPr>
        <w:t xml:space="preserve"> </w:t>
      </w:r>
      <w:r w:rsidRPr="00240521">
        <w:rPr>
          <w:rFonts w:ascii="Arial Narrow" w:hAnsi="Arial Narrow"/>
          <w:spacing w:val="1"/>
          <w:sz w:val="24"/>
          <w:szCs w:val="24"/>
        </w:rPr>
        <w:t>ни</w:t>
      </w:r>
      <w:r w:rsidRPr="00240521">
        <w:rPr>
          <w:rFonts w:ascii="Arial Narrow" w:hAnsi="Arial Narrow"/>
          <w:sz w:val="24"/>
          <w:szCs w:val="24"/>
        </w:rPr>
        <w:t>в</w:t>
      </w:r>
      <w:r w:rsidRPr="00240521">
        <w:rPr>
          <w:rFonts w:ascii="Arial Narrow" w:hAnsi="Arial Narrow"/>
          <w:spacing w:val="3"/>
          <w:sz w:val="24"/>
          <w:szCs w:val="24"/>
        </w:rPr>
        <w:t>о</w:t>
      </w:r>
      <w:r w:rsidRPr="00240521">
        <w:rPr>
          <w:rFonts w:ascii="Arial Narrow" w:hAnsi="Arial Narrow"/>
          <w:sz w:val="24"/>
          <w:szCs w:val="24"/>
        </w:rPr>
        <w:t xml:space="preserve">у </w:t>
      </w:r>
      <w:r w:rsidRPr="00240521">
        <w:rPr>
          <w:rFonts w:ascii="Arial Narrow" w:hAnsi="Arial Narrow"/>
          <w:spacing w:val="1"/>
          <w:sz w:val="24"/>
          <w:szCs w:val="24"/>
        </w:rPr>
        <w:t>б</w:t>
      </w:r>
      <w:r w:rsidRPr="00240521">
        <w:rPr>
          <w:rFonts w:ascii="Arial Narrow" w:hAnsi="Arial Narrow"/>
          <w:spacing w:val="-1"/>
          <w:sz w:val="24"/>
          <w:szCs w:val="24"/>
        </w:rPr>
        <w:t>а</w:t>
      </w:r>
      <w:r w:rsidRPr="00240521">
        <w:rPr>
          <w:rFonts w:ascii="Arial Narrow" w:hAnsi="Arial Narrow"/>
          <w:sz w:val="24"/>
          <w:szCs w:val="24"/>
        </w:rPr>
        <w:t>ве</w:t>
      </w:r>
      <w:r w:rsidRPr="00240521">
        <w:rPr>
          <w:rFonts w:ascii="Arial Narrow" w:hAnsi="Arial Narrow"/>
          <w:spacing w:val="24"/>
          <w:sz w:val="24"/>
          <w:szCs w:val="24"/>
        </w:rPr>
        <w:t xml:space="preserve"> </w:t>
      </w:r>
      <w:r w:rsidRPr="00240521">
        <w:rPr>
          <w:rFonts w:ascii="Arial Narrow" w:hAnsi="Arial Narrow"/>
          <w:spacing w:val="1"/>
          <w:sz w:val="24"/>
          <w:szCs w:val="24"/>
        </w:rPr>
        <w:t>пит</w:t>
      </w:r>
      <w:r w:rsidR="00AE184F" w:rsidRPr="00240521">
        <w:rPr>
          <w:rFonts w:ascii="Arial Narrow" w:hAnsi="Arial Narrow"/>
          <w:spacing w:val="-1"/>
          <w:sz w:val="24"/>
          <w:szCs w:val="24"/>
        </w:rPr>
        <w:t>а</w:t>
      </w:r>
      <w:r w:rsidR="00AE184F" w:rsidRPr="00240521">
        <w:rPr>
          <w:rFonts w:ascii="Arial Narrow" w:hAnsi="Arial Narrow"/>
          <w:spacing w:val="-1"/>
          <w:sz w:val="24"/>
          <w:szCs w:val="24"/>
          <w:lang w:val="sr-Cyrl-RS"/>
        </w:rPr>
        <w:t>њима везаним за МСПП сектор.</w:t>
      </w:r>
    </w:p>
    <w:p w:rsidR="006B43EF" w:rsidRPr="00240521" w:rsidRDefault="00AE184F" w:rsidP="00AE184F">
      <w:pPr>
        <w:pStyle w:val="NoSpacing"/>
        <w:ind w:firstLine="360"/>
        <w:jc w:val="both"/>
        <w:rPr>
          <w:rFonts w:ascii="Arial Narrow" w:hAnsi="Arial Narrow"/>
          <w:sz w:val="24"/>
          <w:szCs w:val="24"/>
        </w:rPr>
      </w:pPr>
      <w:r w:rsidRPr="00240521">
        <w:rPr>
          <w:rFonts w:ascii="Arial Narrow" w:hAnsi="Arial Narrow"/>
          <w:sz w:val="24"/>
          <w:szCs w:val="24"/>
          <w:lang w:val="sr-Cyrl-RS"/>
        </w:rPr>
        <w:lastRenderedPageBreak/>
        <w:t xml:space="preserve">Задатак Радне групе јесте да </w:t>
      </w:r>
      <w:r w:rsidRPr="00240521">
        <w:rPr>
          <w:rFonts w:ascii="Arial Narrow" w:eastAsia="Calibri" w:hAnsi="Arial Narrow" w:cs="Times New Roman"/>
          <w:sz w:val="24"/>
          <w:szCs w:val="24"/>
          <w:lang w:val="ru-RU"/>
        </w:rPr>
        <w:t xml:space="preserve">дефинише привредни идентитет </w:t>
      </w:r>
      <w:r w:rsidR="00A21413" w:rsidRPr="00240521">
        <w:rPr>
          <w:rFonts w:ascii="Arial Narrow" w:eastAsia="Calibri" w:hAnsi="Arial Narrow" w:cs="Times New Roman"/>
          <w:sz w:val="24"/>
          <w:szCs w:val="24"/>
          <w:lang w:val="ru-RU"/>
        </w:rPr>
        <w:t>о</w:t>
      </w:r>
      <w:r w:rsidRPr="00240521">
        <w:rPr>
          <w:rFonts w:ascii="Arial Narrow" w:eastAsia="Calibri" w:hAnsi="Arial Narrow" w:cs="Times New Roman"/>
          <w:sz w:val="24"/>
          <w:szCs w:val="24"/>
          <w:lang w:val="ru-RU"/>
        </w:rPr>
        <w:t xml:space="preserve">пштине који ће касније омогућити и развој осталих сегмената друштва, </w:t>
      </w:r>
      <w:r w:rsidRPr="00240521">
        <w:rPr>
          <w:rFonts w:ascii="Arial Narrow" w:hAnsi="Arial Narrow"/>
          <w:sz w:val="24"/>
          <w:szCs w:val="24"/>
          <w:lang w:val="sr-Cyrl-RS"/>
        </w:rPr>
        <w:t xml:space="preserve">изради Нацрт </w:t>
      </w:r>
      <w:r w:rsidR="005377D5" w:rsidRPr="00240521">
        <w:rPr>
          <w:rFonts w:ascii="Arial Narrow" w:hAnsi="Arial Narrow"/>
          <w:sz w:val="24"/>
          <w:szCs w:val="24"/>
          <w:lang w:val="sl-SI"/>
        </w:rPr>
        <w:t xml:space="preserve">Стратегије </w:t>
      </w:r>
      <w:r w:rsidR="00A21413" w:rsidRPr="00240521">
        <w:rPr>
          <w:rFonts w:ascii="Arial Narrow" w:hAnsi="Arial Narrow"/>
          <w:sz w:val="24"/>
          <w:szCs w:val="24"/>
          <w:lang w:val="sl-SI"/>
        </w:rPr>
        <w:t>развоја МСПП</w:t>
      </w:r>
      <w:r w:rsidR="00A21413" w:rsidRPr="00240521">
        <w:rPr>
          <w:rFonts w:ascii="Arial Narrow" w:hAnsi="Arial Narrow"/>
          <w:sz w:val="24"/>
          <w:szCs w:val="24"/>
          <w:lang w:val="sr-Cyrl-RS"/>
        </w:rPr>
        <w:t xml:space="preserve"> </w:t>
      </w:r>
      <w:r w:rsidRPr="00240521">
        <w:rPr>
          <w:rFonts w:ascii="Arial Narrow" w:hAnsi="Arial Narrow"/>
          <w:sz w:val="24"/>
          <w:szCs w:val="24"/>
          <w:lang w:val="sl-SI"/>
        </w:rPr>
        <w:t xml:space="preserve">у општини </w:t>
      </w:r>
      <w:r w:rsidRPr="00240521">
        <w:rPr>
          <w:rFonts w:ascii="Arial Narrow" w:hAnsi="Arial Narrow"/>
          <w:sz w:val="24"/>
          <w:szCs w:val="24"/>
          <w:lang w:val="sr-Cyrl-CS"/>
        </w:rPr>
        <w:t>ГАЏИН ХАН</w:t>
      </w:r>
      <w:r w:rsidRPr="00240521">
        <w:rPr>
          <w:rFonts w:ascii="Arial Narrow" w:hAnsi="Arial Narrow"/>
          <w:sz w:val="24"/>
          <w:szCs w:val="24"/>
          <w:lang w:val="sr-Cyrl-RS"/>
        </w:rPr>
        <w:t xml:space="preserve"> за период 2019-2024. године, спроведе </w:t>
      </w:r>
      <w:r w:rsidR="00A21413" w:rsidRPr="00240521">
        <w:rPr>
          <w:rFonts w:ascii="Arial Narrow" w:hAnsi="Arial Narrow"/>
          <w:sz w:val="24"/>
          <w:szCs w:val="24"/>
          <w:lang w:val="sr-Cyrl-RS"/>
        </w:rPr>
        <w:t>Ј</w:t>
      </w:r>
      <w:r w:rsidRPr="00240521">
        <w:rPr>
          <w:rFonts w:ascii="Arial Narrow" w:hAnsi="Arial Narrow"/>
          <w:sz w:val="24"/>
          <w:szCs w:val="24"/>
          <w:lang w:val="sr-Cyrl-RS"/>
        </w:rPr>
        <w:t xml:space="preserve">авну расправу и </w:t>
      </w:r>
      <w:r w:rsidR="006B43EF" w:rsidRPr="00240521">
        <w:rPr>
          <w:rFonts w:ascii="Arial Narrow" w:hAnsi="Arial Narrow"/>
          <w:sz w:val="24"/>
          <w:szCs w:val="24"/>
        </w:rPr>
        <w:t>исти достави надлежном органу општине Гаџин Хан</w:t>
      </w:r>
      <w:r w:rsidR="006B43EF" w:rsidRPr="00240521">
        <w:rPr>
          <w:rFonts w:ascii="Arial Narrow" w:hAnsi="Arial Narrow"/>
          <w:sz w:val="24"/>
          <w:szCs w:val="24"/>
          <w:lang w:val="sr-Cyrl-CS"/>
        </w:rPr>
        <w:t xml:space="preserve"> </w:t>
      </w:r>
      <w:r w:rsidR="006B43EF" w:rsidRPr="00240521">
        <w:rPr>
          <w:rFonts w:ascii="Arial Narrow" w:hAnsi="Arial Narrow"/>
          <w:sz w:val="24"/>
          <w:szCs w:val="24"/>
        </w:rPr>
        <w:t>на усвајање.</w:t>
      </w:r>
    </w:p>
    <w:p w:rsidR="00AC2F2F" w:rsidRPr="00240521" w:rsidRDefault="00756D14" w:rsidP="00A21413">
      <w:pPr>
        <w:pStyle w:val="NoSpacing"/>
        <w:spacing w:after="120"/>
        <w:jc w:val="both"/>
        <w:rPr>
          <w:rFonts w:ascii="Arial Narrow" w:hAnsi="Arial Narrow"/>
          <w:sz w:val="24"/>
          <w:szCs w:val="24"/>
          <w:lang w:val="sr-Cyrl-RS"/>
        </w:rPr>
      </w:pPr>
      <w:r w:rsidRPr="00240521">
        <w:rPr>
          <w:rFonts w:ascii="Arial Narrow" w:hAnsi="Arial Narrow"/>
          <w:sz w:val="24"/>
          <w:szCs w:val="24"/>
        </w:rPr>
        <w:t>Радну групу чине:</w:t>
      </w:r>
      <w:r w:rsidR="00AC2F2F" w:rsidRPr="00240521">
        <w:rPr>
          <w:rFonts w:ascii="Arial Narrow" w:hAnsi="Arial Narrow"/>
          <w:sz w:val="24"/>
          <w:szCs w:val="24"/>
        </w:rPr>
        <w:t xml:space="preserve"> </w:t>
      </w:r>
    </w:p>
    <w:p w:rsidR="00AC2F2F" w:rsidRPr="00240521" w:rsidRDefault="00AC2F2F" w:rsidP="00AE184F">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Наташа Андрејевић (РРА ЈУГ, Сектор за развој локалних самоуправа)</w:t>
      </w:r>
    </w:p>
    <w:p w:rsidR="00AE184F" w:rsidRPr="00240521" w:rsidRDefault="00AE184F" w:rsidP="00AE184F">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Милисав филиповић (члан општинског већа општине Гаџин Хан)</w:t>
      </w:r>
    </w:p>
    <w:p w:rsidR="00AE184F" w:rsidRPr="00240521" w:rsidRDefault="00AE184F" w:rsidP="00AE184F">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Кристина Ђорђевић (Дом здравља, Гаџин Хан)</w:t>
      </w:r>
    </w:p>
    <w:p w:rsidR="00AE184F" w:rsidRPr="00240521" w:rsidRDefault="00AE184F" w:rsidP="00AE184F">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Снежана Радоњић (Основна школа „Витко и Света“ Гаџин Хан)</w:t>
      </w:r>
    </w:p>
    <w:p w:rsidR="00AE184F" w:rsidRPr="00240521" w:rsidRDefault="00AE184F" w:rsidP="00BA1676">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 xml:space="preserve">Миле Стаменковић (Народна библиотека „Бранко Миљковић“ Гаџин </w:t>
      </w:r>
      <w:r w:rsidR="00A21413" w:rsidRPr="00240521">
        <w:rPr>
          <w:rFonts w:ascii="Arial Narrow" w:hAnsi="Arial Narrow"/>
          <w:sz w:val="24"/>
          <w:szCs w:val="24"/>
          <w:lang w:val="sr-Cyrl-RS"/>
        </w:rPr>
        <w:t>Х</w:t>
      </w:r>
      <w:r w:rsidRPr="00240521">
        <w:rPr>
          <w:rFonts w:ascii="Arial Narrow" w:hAnsi="Arial Narrow"/>
          <w:sz w:val="24"/>
          <w:szCs w:val="24"/>
          <w:lang w:val="sr-Cyrl-RS"/>
        </w:rPr>
        <w:t xml:space="preserve">ан, ВД </w:t>
      </w:r>
      <w:r w:rsidR="00A21413" w:rsidRPr="00240521">
        <w:rPr>
          <w:rFonts w:ascii="Arial Narrow" w:hAnsi="Arial Narrow"/>
          <w:sz w:val="24"/>
          <w:szCs w:val="24"/>
          <w:lang w:val="sr-Cyrl-RS"/>
        </w:rPr>
        <w:t>д</w:t>
      </w:r>
      <w:r w:rsidRPr="00240521">
        <w:rPr>
          <w:rFonts w:ascii="Arial Narrow" w:hAnsi="Arial Narrow"/>
          <w:sz w:val="24"/>
          <w:szCs w:val="24"/>
          <w:lang w:val="sr-Cyrl-RS"/>
        </w:rPr>
        <w:t>иректор)</w:t>
      </w:r>
    </w:p>
    <w:p w:rsidR="00AC2F2F" w:rsidRPr="00240521" w:rsidRDefault="00AC2F2F" w:rsidP="00BA1676">
      <w:pPr>
        <w:pStyle w:val="NoSpacing"/>
        <w:numPr>
          <w:ilvl w:val="0"/>
          <w:numId w:val="17"/>
        </w:numPr>
        <w:jc w:val="both"/>
        <w:rPr>
          <w:rFonts w:ascii="Arial Narrow" w:hAnsi="Arial Narrow"/>
          <w:sz w:val="24"/>
          <w:szCs w:val="24"/>
          <w:lang w:val="sr-Cyrl-RS"/>
        </w:rPr>
      </w:pPr>
      <w:r w:rsidRPr="00240521">
        <w:rPr>
          <w:rFonts w:ascii="Arial Narrow" w:hAnsi="Arial Narrow"/>
          <w:sz w:val="24"/>
          <w:szCs w:val="24"/>
          <w:lang w:val="sr-Cyrl-RS"/>
        </w:rPr>
        <w:t>Милан Денић (Кабинет председника општине, Послови протокола)</w:t>
      </w:r>
    </w:p>
    <w:p w:rsidR="00AC2F2F" w:rsidRPr="00240521" w:rsidRDefault="00AC2F2F" w:rsidP="00BA1676">
      <w:pPr>
        <w:pStyle w:val="NoSpacing"/>
        <w:jc w:val="both"/>
        <w:rPr>
          <w:rFonts w:ascii="Arial Narrow" w:hAnsi="Arial Narrow"/>
          <w:sz w:val="24"/>
          <w:szCs w:val="24"/>
          <w:lang w:val="sr-Cyrl-RS"/>
        </w:rPr>
      </w:pPr>
    </w:p>
    <w:p w:rsidR="00461F3C" w:rsidRPr="00240521" w:rsidRDefault="00461F3C" w:rsidP="00A21413">
      <w:pPr>
        <w:pStyle w:val="NoSpacing"/>
        <w:spacing w:after="240"/>
        <w:jc w:val="both"/>
        <w:rPr>
          <w:rFonts w:ascii="Arial Narrow" w:hAnsi="Arial Narrow"/>
          <w:sz w:val="24"/>
          <w:szCs w:val="24"/>
        </w:rPr>
      </w:pPr>
      <w:r w:rsidRPr="00240521">
        <w:rPr>
          <w:rFonts w:ascii="Arial Narrow" w:hAnsi="Arial Narrow"/>
          <w:sz w:val="24"/>
          <w:szCs w:val="24"/>
        </w:rPr>
        <w:t>На нивоу општине постоји и Скупштинско тело -  Одбор за друштвено-економски развој, привреду, финансије, др</w:t>
      </w:r>
      <w:r w:rsidR="00A21413" w:rsidRPr="00240521">
        <w:rPr>
          <w:rFonts w:ascii="Arial Narrow" w:hAnsi="Arial Narrow"/>
          <w:sz w:val="24"/>
          <w:szCs w:val="24"/>
          <w:lang w:val="sr-Cyrl-RS"/>
        </w:rPr>
        <w:t>у</w:t>
      </w:r>
      <w:r w:rsidRPr="00240521">
        <w:rPr>
          <w:rFonts w:ascii="Arial Narrow" w:hAnsi="Arial Narrow"/>
          <w:sz w:val="24"/>
          <w:szCs w:val="24"/>
        </w:rPr>
        <w:t>штвене делатности, урбанизам, грађевинарство и стамбено-комуналне делатности чији је задатак решавање питања од значаја за</w:t>
      </w:r>
      <w:r w:rsidR="00A21413" w:rsidRPr="00240521">
        <w:rPr>
          <w:rFonts w:ascii="Arial Narrow" w:hAnsi="Arial Narrow"/>
          <w:sz w:val="24"/>
          <w:szCs w:val="24"/>
          <w:lang w:val="sr-Cyrl-RS"/>
        </w:rPr>
        <w:t xml:space="preserve"> МСПП</w:t>
      </w:r>
      <w:r w:rsidRPr="00240521">
        <w:rPr>
          <w:rFonts w:ascii="Arial Narrow" w:hAnsi="Arial Narrow"/>
          <w:sz w:val="24"/>
          <w:szCs w:val="24"/>
        </w:rPr>
        <w:t xml:space="preserve"> у општини Гаџин Хан.</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 xml:space="preserve">Рад на изради </w:t>
      </w:r>
      <w:r w:rsidR="005377D5" w:rsidRPr="00240521">
        <w:rPr>
          <w:rFonts w:ascii="Arial Narrow" w:hAnsi="Arial Narrow"/>
          <w:sz w:val="24"/>
          <w:szCs w:val="24"/>
        </w:rPr>
        <w:t>Стратегије развоја МСПП</w:t>
      </w:r>
      <w:r w:rsidRPr="00240521">
        <w:rPr>
          <w:rFonts w:ascii="Arial Narrow" w:hAnsi="Arial Narrow"/>
          <w:sz w:val="24"/>
          <w:szCs w:val="24"/>
        </w:rPr>
        <w:t xml:space="preserve"> је инициран од стране Регионалне развојне агенције ЈУГ, а започет октобра 2019. године. </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 xml:space="preserve">Методологија израде </w:t>
      </w:r>
      <w:r w:rsidR="005377D5" w:rsidRPr="00240521">
        <w:rPr>
          <w:rFonts w:ascii="Arial Narrow" w:hAnsi="Arial Narrow"/>
          <w:sz w:val="24"/>
          <w:szCs w:val="24"/>
        </w:rPr>
        <w:t>Стратегије развоја МСПП</w:t>
      </w:r>
      <w:r w:rsidRPr="00240521">
        <w:rPr>
          <w:rFonts w:ascii="Arial Narrow" w:hAnsi="Arial Narrow"/>
          <w:sz w:val="24"/>
          <w:szCs w:val="24"/>
        </w:rPr>
        <w:t xml:space="preserve"> подразумевала је комбинацију партиципатив</w:t>
      </w:r>
      <w:r w:rsidR="00A21413" w:rsidRPr="00240521">
        <w:rPr>
          <w:rFonts w:ascii="Arial Narrow" w:hAnsi="Arial Narrow"/>
          <w:sz w:val="24"/>
          <w:szCs w:val="24"/>
        </w:rPr>
        <w:t xml:space="preserve">ног приступа са учешћем јавног и </w:t>
      </w:r>
      <w:r w:rsidRPr="00240521">
        <w:rPr>
          <w:rFonts w:ascii="Arial Narrow" w:hAnsi="Arial Narrow"/>
          <w:sz w:val="24"/>
          <w:szCs w:val="24"/>
        </w:rPr>
        <w:t>приватног сектора и експертске анализе расположивих квалитативних и квантитативних података.</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Партиципативни приступ је укључивао учешће представника општине, представнике удружења предузетника и</w:t>
      </w:r>
      <w:r w:rsidR="007F00AE" w:rsidRPr="00240521">
        <w:rPr>
          <w:rFonts w:ascii="Arial Narrow" w:hAnsi="Arial Narrow"/>
          <w:sz w:val="24"/>
          <w:szCs w:val="24"/>
          <w:lang w:val="sr-Cyrl-RS"/>
        </w:rPr>
        <w:t xml:space="preserve"> </w:t>
      </w:r>
      <w:r w:rsidRPr="00240521">
        <w:rPr>
          <w:rFonts w:ascii="Arial Narrow" w:hAnsi="Arial Narrow"/>
          <w:sz w:val="24"/>
          <w:szCs w:val="24"/>
        </w:rPr>
        <w:t>удружења привредника, индивидуалне представнике предузетника и предузећа као и представнике не-владиног</w:t>
      </w:r>
      <w:r w:rsidR="007F00AE" w:rsidRPr="00240521">
        <w:rPr>
          <w:rFonts w:ascii="Arial Narrow" w:hAnsi="Arial Narrow"/>
          <w:sz w:val="24"/>
          <w:szCs w:val="24"/>
          <w:lang w:val="sr-Cyrl-RS"/>
        </w:rPr>
        <w:t xml:space="preserve"> </w:t>
      </w:r>
      <w:r w:rsidRPr="00240521">
        <w:rPr>
          <w:rFonts w:ascii="Arial Narrow" w:hAnsi="Arial Narrow"/>
          <w:sz w:val="24"/>
          <w:szCs w:val="24"/>
        </w:rPr>
        <w:t xml:space="preserve">сектора. </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 xml:space="preserve">Ове радне групе су одржане током октобра, новембра и децембра, а за потребе процеса, прикупљање и анализу основних податка о </w:t>
      </w:r>
      <w:r w:rsidRPr="00240521">
        <w:rPr>
          <w:rFonts w:ascii="Arial Narrow" w:hAnsi="Arial Narrow"/>
          <w:sz w:val="24"/>
          <w:szCs w:val="24"/>
          <w:lang w:val="sr-Cyrl-RS"/>
        </w:rPr>
        <w:t xml:space="preserve">предузећима </w:t>
      </w:r>
      <w:r w:rsidRPr="00240521">
        <w:rPr>
          <w:rFonts w:ascii="Arial Narrow" w:hAnsi="Arial Narrow"/>
          <w:sz w:val="24"/>
          <w:szCs w:val="24"/>
        </w:rPr>
        <w:t>у општини коришћени су следећи извори:</w:t>
      </w:r>
    </w:p>
    <w:p w:rsidR="00461F3C" w:rsidRPr="00240521" w:rsidRDefault="00461F3C" w:rsidP="007F00AE">
      <w:pPr>
        <w:pStyle w:val="NoSpacing"/>
        <w:numPr>
          <w:ilvl w:val="0"/>
          <w:numId w:val="15"/>
        </w:numPr>
        <w:jc w:val="both"/>
        <w:rPr>
          <w:rFonts w:ascii="Arial Narrow" w:hAnsi="Arial Narrow"/>
          <w:sz w:val="24"/>
          <w:szCs w:val="24"/>
          <w:lang w:val="sr-Cyrl-RS"/>
        </w:rPr>
      </w:pPr>
      <w:r w:rsidRPr="00240521">
        <w:rPr>
          <w:rFonts w:ascii="Arial Narrow" w:hAnsi="Arial Narrow"/>
          <w:sz w:val="24"/>
          <w:szCs w:val="24"/>
        </w:rPr>
        <w:t>Републичк</w:t>
      </w:r>
      <w:r w:rsidRPr="00240521">
        <w:rPr>
          <w:rFonts w:ascii="Arial Narrow" w:hAnsi="Arial Narrow"/>
          <w:sz w:val="24"/>
          <w:szCs w:val="24"/>
          <w:lang w:val="sr-Cyrl-RS"/>
        </w:rPr>
        <w:t>и</w:t>
      </w:r>
      <w:r w:rsidRPr="00240521">
        <w:rPr>
          <w:rFonts w:ascii="Arial Narrow" w:hAnsi="Arial Narrow"/>
          <w:sz w:val="24"/>
          <w:szCs w:val="24"/>
        </w:rPr>
        <w:t xml:space="preserve"> завод за с</w:t>
      </w:r>
      <w:r w:rsidR="007F00AE" w:rsidRPr="00240521">
        <w:rPr>
          <w:rFonts w:ascii="Arial Narrow" w:hAnsi="Arial Narrow"/>
          <w:sz w:val="24"/>
          <w:szCs w:val="24"/>
        </w:rPr>
        <w:t>татистиску Републике Србије</w:t>
      </w:r>
      <w:r w:rsidR="007F00AE" w:rsidRPr="00240521">
        <w:rPr>
          <w:rFonts w:ascii="Arial Narrow" w:hAnsi="Arial Narrow"/>
          <w:sz w:val="24"/>
          <w:szCs w:val="24"/>
          <w:lang w:val="sr-Cyrl-RS"/>
        </w:rPr>
        <w:t>;</w:t>
      </w:r>
    </w:p>
    <w:p w:rsidR="00461F3C" w:rsidRPr="00240521" w:rsidRDefault="00461F3C" w:rsidP="007F00AE">
      <w:pPr>
        <w:pStyle w:val="NoSpacing"/>
        <w:numPr>
          <w:ilvl w:val="0"/>
          <w:numId w:val="15"/>
        </w:numPr>
        <w:jc w:val="both"/>
        <w:rPr>
          <w:rFonts w:ascii="Arial Narrow" w:hAnsi="Arial Narrow"/>
          <w:sz w:val="24"/>
          <w:szCs w:val="24"/>
          <w:lang w:val="sr-Cyrl-RS"/>
        </w:rPr>
      </w:pPr>
      <w:r w:rsidRPr="00240521">
        <w:rPr>
          <w:rFonts w:ascii="Arial Narrow" w:hAnsi="Arial Narrow"/>
          <w:sz w:val="24"/>
          <w:szCs w:val="24"/>
        </w:rPr>
        <w:t>Агенциј</w:t>
      </w:r>
      <w:r w:rsidRPr="00240521">
        <w:rPr>
          <w:rFonts w:ascii="Arial Narrow" w:hAnsi="Arial Narrow"/>
          <w:sz w:val="24"/>
          <w:szCs w:val="24"/>
          <w:lang w:val="sr-Cyrl-RS"/>
        </w:rPr>
        <w:t>а</w:t>
      </w:r>
      <w:r w:rsidR="007F00AE" w:rsidRPr="00240521">
        <w:rPr>
          <w:rFonts w:ascii="Arial Narrow" w:hAnsi="Arial Narrow"/>
          <w:sz w:val="24"/>
          <w:szCs w:val="24"/>
        </w:rPr>
        <w:t xml:space="preserve"> за привредне регистре</w:t>
      </w:r>
      <w:r w:rsidR="007F00AE" w:rsidRPr="00240521">
        <w:rPr>
          <w:rFonts w:ascii="Arial Narrow" w:hAnsi="Arial Narrow"/>
          <w:sz w:val="24"/>
          <w:szCs w:val="24"/>
          <w:lang w:val="sr-Cyrl-RS"/>
        </w:rPr>
        <w:t>;</w:t>
      </w:r>
    </w:p>
    <w:p w:rsidR="00461F3C" w:rsidRPr="00240521" w:rsidRDefault="00461F3C" w:rsidP="007F00AE">
      <w:pPr>
        <w:pStyle w:val="NoSpacing"/>
        <w:numPr>
          <w:ilvl w:val="0"/>
          <w:numId w:val="15"/>
        </w:numPr>
        <w:jc w:val="both"/>
        <w:rPr>
          <w:rFonts w:ascii="Arial Narrow" w:hAnsi="Arial Narrow"/>
          <w:sz w:val="24"/>
          <w:szCs w:val="24"/>
          <w:lang w:val="sr-Cyrl-RS"/>
        </w:rPr>
      </w:pPr>
      <w:r w:rsidRPr="00240521">
        <w:rPr>
          <w:rFonts w:ascii="Arial Narrow" w:hAnsi="Arial Narrow"/>
          <w:sz w:val="24"/>
          <w:szCs w:val="24"/>
          <w:lang w:val="sr-Cyrl-RS"/>
        </w:rPr>
        <w:t>Р</w:t>
      </w:r>
      <w:r w:rsidRPr="00240521">
        <w:rPr>
          <w:rFonts w:ascii="Arial Narrow" w:hAnsi="Arial Narrow"/>
          <w:sz w:val="24"/>
          <w:szCs w:val="24"/>
        </w:rPr>
        <w:t>елевантн</w:t>
      </w:r>
      <w:r w:rsidRPr="00240521">
        <w:rPr>
          <w:rFonts w:ascii="Arial Narrow" w:hAnsi="Arial Narrow"/>
          <w:sz w:val="24"/>
          <w:szCs w:val="24"/>
          <w:lang w:val="sr-Cyrl-RS"/>
        </w:rPr>
        <w:t>а</w:t>
      </w:r>
      <w:r w:rsidRPr="00240521">
        <w:rPr>
          <w:rFonts w:ascii="Arial Narrow" w:hAnsi="Arial Narrow"/>
          <w:sz w:val="24"/>
          <w:szCs w:val="24"/>
        </w:rPr>
        <w:t xml:space="preserve"> министарства Владе Републике Србије </w:t>
      </w:r>
      <w:r w:rsidR="007F00AE" w:rsidRPr="00240521">
        <w:rPr>
          <w:rFonts w:ascii="Arial Narrow" w:hAnsi="Arial Narrow"/>
          <w:sz w:val="24"/>
          <w:szCs w:val="24"/>
          <w:lang w:val="sr-Cyrl-RS"/>
        </w:rPr>
        <w:t>;</w:t>
      </w:r>
    </w:p>
    <w:p w:rsidR="00461F3C" w:rsidRPr="00240521" w:rsidRDefault="005377D5" w:rsidP="007F00AE">
      <w:pPr>
        <w:pStyle w:val="NoSpacing"/>
        <w:numPr>
          <w:ilvl w:val="0"/>
          <w:numId w:val="15"/>
        </w:numPr>
        <w:jc w:val="both"/>
        <w:rPr>
          <w:rFonts w:ascii="Arial Narrow" w:hAnsi="Arial Narrow"/>
          <w:sz w:val="24"/>
          <w:szCs w:val="24"/>
          <w:lang w:val="sr-Cyrl-RS"/>
        </w:rPr>
      </w:pPr>
      <w:r w:rsidRPr="00240521">
        <w:rPr>
          <w:rFonts w:ascii="Arial Narrow" w:hAnsi="Arial Narrow"/>
          <w:sz w:val="24"/>
          <w:szCs w:val="24"/>
        </w:rPr>
        <w:t>Стратегија развоја МСПП</w:t>
      </w:r>
      <w:r w:rsidR="00461F3C" w:rsidRPr="00240521">
        <w:rPr>
          <w:rFonts w:ascii="Arial Narrow" w:hAnsi="Arial Narrow"/>
          <w:sz w:val="24"/>
          <w:szCs w:val="24"/>
        </w:rPr>
        <w:t xml:space="preserve"> одр</w:t>
      </w:r>
      <w:r w:rsidR="007F00AE" w:rsidRPr="00240521">
        <w:rPr>
          <w:rFonts w:ascii="Arial Narrow" w:hAnsi="Arial Narrow"/>
          <w:sz w:val="24"/>
          <w:szCs w:val="24"/>
        </w:rPr>
        <w:t>живог развоја општине Гаџин Хан</w:t>
      </w:r>
      <w:r w:rsidR="007F00AE" w:rsidRPr="00240521">
        <w:rPr>
          <w:rFonts w:ascii="Arial Narrow" w:hAnsi="Arial Narrow"/>
          <w:sz w:val="24"/>
          <w:szCs w:val="24"/>
          <w:lang w:val="sr-Cyrl-RS"/>
        </w:rPr>
        <w:t>.</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Примарни подаци за анализу економског развоја у општини Гаџин Хан прикупљени су кроз индивидуалне и</w:t>
      </w:r>
      <w:r w:rsidRPr="00240521">
        <w:rPr>
          <w:rFonts w:ascii="Arial Narrow" w:hAnsi="Arial Narrow"/>
          <w:sz w:val="24"/>
          <w:szCs w:val="24"/>
          <w:lang w:val="sr-Cyrl-RS"/>
        </w:rPr>
        <w:t xml:space="preserve"> </w:t>
      </w:r>
      <w:r w:rsidRPr="00240521">
        <w:rPr>
          <w:rFonts w:ascii="Arial Narrow" w:hAnsi="Arial Narrow"/>
          <w:sz w:val="24"/>
          <w:szCs w:val="24"/>
        </w:rPr>
        <w:t>колективне интервјуе са предузетницима, предузећима и кључним актерима из општине, осталих јавних институција и</w:t>
      </w:r>
      <w:r w:rsidRPr="00240521">
        <w:rPr>
          <w:rFonts w:ascii="Arial Narrow" w:hAnsi="Arial Narrow"/>
          <w:sz w:val="24"/>
          <w:szCs w:val="24"/>
          <w:lang w:val="sr-Cyrl-RS"/>
        </w:rPr>
        <w:t xml:space="preserve"> </w:t>
      </w:r>
      <w:r w:rsidRPr="00240521">
        <w:rPr>
          <w:rFonts w:ascii="Arial Narrow" w:hAnsi="Arial Narrow"/>
          <w:sz w:val="24"/>
          <w:szCs w:val="24"/>
        </w:rPr>
        <w:t xml:space="preserve">не-владиних организација. </w:t>
      </w:r>
    </w:p>
    <w:p w:rsidR="00461F3C" w:rsidRPr="00240521" w:rsidRDefault="00461F3C" w:rsidP="00461F3C">
      <w:pPr>
        <w:pStyle w:val="NoSpacing"/>
        <w:jc w:val="both"/>
        <w:rPr>
          <w:rFonts w:ascii="Arial Narrow" w:hAnsi="Arial Narrow"/>
          <w:sz w:val="24"/>
          <w:szCs w:val="24"/>
        </w:rPr>
      </w:pPr>
      <w:r w:rsidRPr="00240521">
        <w:rPr>
          <w:rFonts w:ascii="Arial Narrow" w:hAnsi="Arial Narrow"/>
          <w:sz w:val="24"/>
          <w:szCs w:val="24"/>
        </w:rPr>
        <w:t>Резултати истраживања су додатно верификовани у разговору са председником општине, службеницима Одељења</w:t>
      </w:r>
      <w:r w:rsidRPr="00240521">
        <w:rPr>
          <w:rFonts w:ascii="Arial Narrow" w:hAnsi="Arial Narrow"/>
          <w:sz w:val="24"/>
          <w:szCs w:val="24"/>
          <w:lang w:val="sr-Cyrl-RS"/>
        </w:rPr>
        <w:t xml:space="preserve"> </w:t>
      </w:r>
      <w:r w:rsidRPr="00240521">
        <w:rPr>
          <w:rFonts w:ascii="Arial Narrow" w:hAnsi="Arial Narrow"/>
          <w:sz w:val="24"/>
          <w:szCs w:val="24"/>
        </w:rPr>
        <w:t>за привреду, урбанизам, комунално - стамбене и инспекцијске послове и Одељења за буџет, финансије и</w:t>
      </w:r>
      <w:r w:rsidRPr="00240521">
        <w:rPr>
          <w:rFonts w:ascii="Arial Narrow" w:hAnsi="Arial Narrow"/>
          <w:sz w:val="24"/>
          <w:szCs w:val="24"/>
          <w:lang w:val="sr-Cyrl-RS"/>
        </w:rPr>
        <w:t xml:space="preserve"> </w:t>
      </w:r>
      <w:r w:rsidRPr="00240521">
        <w:rPr>
          <w:rFonts w:ascii="Arial Narrow" w:hAnsi="Arial Narrow"/>
          <w:sz w:val="24"/>
          <w:szCs w:val="24"/>
        </w:rPr>
        <w:t>пореску администрацију.</w:t>
      </w:r>
    </w:p>
    <w:p w:rsidR="00F60C41" w:rsidRPr="00240521" w:rsidRDefault="00461F3C" w:rsidP="00F60C41">
      <w:pPr>
        <w:pStyle w:val="NoSpacing"/>
        <w:jc w:val="both"/>
        <w:rPr>
          <w:rFonts w:ascii="Arial Narrow" w:hAnsi="Arial Narrow"/>
          <w:sz w:val="24"/>
          <w:szCs w:val="24"/>
        </w:rPr>
      </w:pPr>
      <w:r w:rsidRPr="00240521">
        <w:rPr>
          <w:rFonts w:ascii="Arial Narrow" w:hAnsi="Arial Narrow"/>
          <w:sz w:val="24"/>
          <w:szCs w:val="24"/>
        </w:rPr>
        <w:t>Стратешки оквир, визија, стратешки приоритети и циљеви су одређени на основу СWОТ анализе која је рађена у оквиру</w:t>
      </w:r>
      <w:r w:rsidRPr="00240521">
        <w:rPr>
          <w:rFonts w:ascii="Arial Narrow" w:hAnsi="Arial Narrow"/>
          <w:sz w:val="24"/>
          <w:szCs w:val="24"/>
          <w:lang w:val="sr-Cyrl-RS"/>
        </w:rPr>
        <w:t xml:space="preserve"> </w:t>
      </w:r>
      <w:r w:rsidRPr="00240521">
        <w:rPr>
          <w:rFonts w:ascii="Arial Narrow" w:hAnsi="Arial Narrow"/>
          <w:sz w:val="24"/>
          <w:szCs w:val="24"/>
        </w:rPr>
        <w:t>заједничке вежбе</w:t>
      </w:r>
      <w:r w:rsidRPr="00240521">
        <w:rPr>
          <w:rFonts w:ascii="Arial Narrow" w:hAnsi="Arial Narrow"/>
          <w:sz w:val="24"/>
          <w:szCs w:val="24"/>
          <w:lang w:val="sr-Cyrl-RS"/>
        </w:rPr>
        <w:t>.</w:t>
      </w:r>
      <w:r w:rsidRPr="00240521">
        <w:rPr>
          <w:rFonts w:ascii="Arial Narrow" w:hAnsi="Arial Narrow"/>
          <w:sz w:val="24"/>
          <w:szCs w:val="24"/>
        </w:rPr>
        <w:t xml:space="preserve"> </w:t>
      </w:r>
    </w:p>
    <w:p w:rsidR="00756D14" w:rsidRPr="00240521" w:rsidRDefault="00756D14" w:rsidP="00020280">
      <w:pPr>
        <w:pStyle w:val="NoSpacing"/>
        <w:jc w:val="both"/>
        <w:rPr>
          <w:rFonts w:ascii="Arial Narrow" w:hAnsi="Arial Narrow"/>
          <w:sz w:val="24"/>
          <w:szCs w:val="24"/>
        </w:rPr>
      </w:pPr>
      <w:r w:rsidRPr="00240521">
        <w:rPr>
          <w:rFonts w:ascii="Arial Narrow" w:hAnsi="Arial Narrow"/>
          <w:sz w:val="24"/>
          <w:szCs w:val="24"/>
        </w:rPr>
        <w:t>Спроведена је ex-ante анализ</w:t>
      </w:r>
      <w:r w:rsidR="00395E26" w:rsidRPr="00240521">
        <w:rPr>
          <w:rFonts w:ascii="Arial Narrow" w:hAnsi="Arial Narrow"/>
          <w:sz w:val="24"/>
          <w:szCs w:val="24"/>
        </w:rPr>
        <w:t>а</w:t>
      </w:r>
      <w:r w:rsidRPr="00240521">
        <w:rPr>
          <w:rFonts w:ascii="Arial Narrow" w:hAnsi="Arial Narrow"/>
          <w:sz w:val="24"/>
          <w:szCs w:val="24"/>
        </w:rPr>
        <w:t xml:space="preserve"> ефеката, </w:t>
      </w:r>
      <w:r w:rsidR="00386571" w:rsidRPr="00240521">
        <w:rPr>
          <w:rFonts w:ascii="Arial Narrow" w:hAnsi="Arial Narrow"/>
          <w:sz w:val="24"/>
          <w:szCs w:val="24"/>
        </w:rPr>
        <w:t xml:space="preserve">процес консултација, </w:t>
      </w:r>
      <w:r w:rsidRPr="00240521">
        <w:rPr>
          <w:rFonts w:ascii="Arial Narrow" w:hAnsi="Arial Narrow"/>
          <w:sz w:val="24"/>
          <w:szCs w:val="24"/>
        </w:rPr>
        <w:t xml:space="preserve">као и Јавна расправа, након чега је документ упућен на усвајање надлежном органу општине Гаџин Хан. </w:t>
      </w:r>
    </w:p>
    <w:p w:rsidR="00756D14" w:rsidRPr="00240521" w:rsidRDefault="00756D14" w:rsidP="00020280">
      <w:pPr>
        <w:pStyle w:val="NoSpacing"/>
        <w:jc w:val="both"/>
        <w:rPr>
          <w:rFonts w:ascii="Arial Narrow" w:hAnsi="Arial Narrow"/>
          <w:sz w:val="24"/>
          <w:szCs w:val="24"/>
        </w:rPr>
      </w:pPr>
      <w:r w:rsidRPr="00240521">
        <w:rPr>
          <w:rFonts w:ascii="Arial Narrow" w:hAnsi="Arial Narrow"/>
          <w:sz w:val="24"/>
          <w:szCs w:val="24"/>
        </w:rPr>
        <w:t xml:space="preserve">У оквиру </w:t>
      </w:r>
      <w:r w:rsidRPr="00240521">
        <w:rPr>
          <w:rFonts w:ascii="Arial Narrow" w:hAnsi="Arial Narrow"/>
          <w:b/>
          <w:sz w:val="24"/>
          <w:szCs w:val="24"/>
        </w:rPr>
        <w:t xml:space="preserve">ЕX-АNTE </w:t>
      </w:r>
      <w:r w:rsidRPr="00240521">
        <w:rPr>
          <w:rFonts w:ascii="Arial Narrow" w:hAnsi="Arial Narrow"/>
          <w:sz w:val="24"/>
          <w:szCs w:val="24"/>
        </w:rPr>
        <w:t xml:space="preserve">АНАЛИЗЕ ЕФЕКАТА приликом израде </w:t>
      </w:r>
      <w:r w:rsidR="005377D5" w:rsidRPr="00240521">
        <w:rPr>
          <w:rFonts w:ascii="Arial Narrow" w:hAnsi="Arial Narrow"/>
          <w:sz w:val="24"/>
          <w:szCs w:val="24"/>
        </w:rPr>
        <w:t xml:space="preserve">Стратегије </w:t>
      </w:r>
      <w:r w:rsidR="005F3FE3" w:rsidRPr="00240521">
        <w:rPr>
          <w:rFonts w:ascii="Arial Narrow" w:hAnsi="Arial Narrow"/>
          <w:sz w:val="24"/>
          <w:szCs w:val="24"/>
        </w:rPr>
        <w:t>развоја МСПП</w:t>
      </w:r>
      <w:r w:rsidRPr="00240521">
        <w:rPr>
          <w:rFonts w:ascii="Arial Narrow" w:hAnsi="Arial Narrow"/>
          <w:sz w:val="24"/>
          <w:szCs w:val="24"/>
        </w:rPr>
        <w:t xml:space="preserve"> у општини Гаџин Хан </w:t>
      </w:r>
      <w:r w:rsidR="00C94156" w:rsidRPr="00240521">
        <w:rPr>
          <w:rFonts w:ascii="Arial Narrow" w:hAnsi="Arial Narrow"/>
          <w:sz w:val="24"/>
          <w:szCs w:val="24"/>
        </w:rPr>
        <w:t>2019-2024</w:t>
      </w:r>
      <w:r w:rsidRPr="00240521">
        <w:rPr>
          <w:rFonts w:ascii="Arial Narrow" w:hAnsi="Arial Narrow"/>
          <w:sz w:val="24"/>
          <w:szCs w:val="24"/>
        </w:rPr>
        <w:t>, извршене су следеће анализе:</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t>АНАЛИЗА ПОСТОЈЕЋЕГ СТАЊА И ИДЕНТИФИКОВАЊЕ ПРОМЕНЕ КОЈА ТРЕБА ДА СЕ ПОСТИГНЕ СПРОВОЂЕЊЕМ МЕРА ЈАВНЕ ПОЛИТИКЕ</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t>ИДЕНТИФИКОВАЊЕ ЦИЉНИХ ГРУПА И ДРУГИХ ЗАИНТЕРЕСОВАНИХ СТРАНА</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lastRenderedPageBreak/>
        <w:t>ИДЕНТИФИКОВАЊЕ ВАЖЕЋИХ ДОКУМЕНАТА ЈАВНЕ ПОЛИТИКЕ КОЈИ ИМАЈУ ДИРЕКТАН УТИЦАЈ НА СТАЊЕ У ОВОЈ ОБЛАСТИ</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t>УТВРЂИВАЊЕ ОПШТИХ И ПОСЕБНИХ ЦИЉЕВА ЈАВНЕ ПОЛИТИКЕ</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t>ИДЕНТИФИКОВАЊЕ МЕРА ЗА ПОСТИЗАЊЕ ЦИЉЕВА</w:t>
      </w:r>
    </w:p>
    <w:p w:rsidR="00756D14" w:rsidRPr="00240521" w:rsidRDefault="00756D14" w:rsidP="005F3FE3">
      <w:pPr>
        <w:pStyle w:val="NoSpacing"/>
        <w:numPr>
          <w:ilvl w:val="0"/>
          <w:numId w:val="23"/>
        </w:numPr>
        <w:jc w:val="both"/>
        <w:rPr>
          <w:rFonts w:ascii="Arial Narrow" w:hAnsi="Arial Narrow"/>
          <w:sz w:val="24"/>
          <w:szCs w:val="24"/>
        </w:rPr>
      </w:pPr>
      <w:r w:rsidRPr="00240521">
        <w:rPr>
          <w:rFonts w:ascii="Arial Narrow" w:hAnsi="Arial Narrow"/>
          <w:sz w:val="24"/>
          <w:szCs w:val="24"/>
        </w:rPr>
        <w:t>АНАЛИЗА ЕФЕКАТА МЕРА ЗА ПОСТИЗАЊЕ ЦИЉЕВА</w:t>
      </w:r>
    </w:p>
    <w:p w:rsidR="00F60C41" w:rsidRPr="00240521" w:rsidRDefault="00756D14" w:rsidP="00217D36">
      <w:pPr>
        <w:pStyle w:val="NoSpacing"/>
        <w:numPr>
          <w:ilvl w:val="0"/>
          <w:numId w:val="23"/>
        </w:numPr>
        <w:spacing w:after="120"/>
        <w:ind w:left="714" w:hanging="357"/>
        <w:jc w:val="both"/>
        <w:rPr>
          <w:rFonts w:ascii="Arial Narrow" w:hAnsi="Arial Narrow"/>
          <w:sz w:val="24"/>
          <w:szCs w:val="24"/>
          <w:lang w:val="sr-Cyrl-RS"/>
        </w:rPr>
      </w:pPr>
      <w:r w:rsidRPr="00240521">
        <w:rPr>
          <w:rFonts w:ascii="Arial Narrow" w:hAnsi="Arial Narrow"/>
          <w:sz w:val="24"/>
          <w:szCs w:val="24"/>
        </w:rPr>
        <w:t xml:space="preserve">АНАЛИЗА РЕСУРСА ЗА СПРОВОЂЕЊЕ </w:t>
      </w:r>
      <w:r w:rsidR="005377D5" w:rsidRPr="00240521">
        <w:rPr>
          <w:rFonts w:ascii="Arial Narrow" w:hAnsi="Arial Narrow"/>
          <w:sz w:val="24"/>
          <w:szCs w:val="24"/>
        </w:rPr>
        <w:t>СТРАТЕГИЈЕ РАЗВОЈА МСПП</w:t>
      </w:r>
      <w:r w:rsidR="00C440C7" w:rsidRPr="00240521">
        <w:rPr>
          <w:rFonts w:ascii="Arial Narrow" w:hAnsi="Arial Narrow"/>
          <w:sz w:val="24"/>
          <w:szCs w:val="24"/>
        </w:rPr>
        <w:t xml:space="preserve"> </w:t>
      </w:r>
    </w:p>
    <w:p w:rsidR="00756D14" w:rsidRPr="00240521" w:rsidRDefault="00756D14" w:rsidP="005F3FE3">
      <w:pPr>
        <w:pStyle w:val="Heading1"/>
        <w:numPr>
          <w:ilvl w:val="0"/>
          <w:numId w:val="13"/>
        </w:numPr>
        <w:rPr>
          <w:rFonts w:ascii="Arial Narrow" w:hAnsi="Arial Narrow"/>
          <w:color w:val="808080" w:themeColor="background1" w:themeShade="80"/>
        </w:rPr>
      </w:pPr>
      <w:bookmarkStart w:id="6" w:name="_Toc31596069"/>
      <w:r w:rsidRPr="00240521">
        <w:rPr>
          <w:rFonts w:ascii="Arial Narrow" w:hAnsi="Arial Narrow"/>
          <w:color w:val="808080" w:themeColor="background1" w:themeShade="80"/>
        </w:rPr>
        <w:t>ВИЗИЈА</w:t>
      </w:r>
      <w:bookmarkEnd w:id="6"/>
    </w:p>
    <w:p w:rsidR="00756D14" w:rsidRPr="00240521" w:rsidRDefault="00E25290" w:rsidP="005F3FE3">
      <w:pPr>
        <w:pStyle w:val="Heading2"/>
        <w:rPr>
          <w:rFonts w:ascii="Arial Narrow" w:hAnsi="Arial Narrow"/>
          <w:color w:val="002060"/>
        </w:rPr>
      </w:pPr>
      <w:bookmarkStart w:id="7" w:name="_Toc31596070"/>
      <w:r w:rsidRPr="00240521">
        <w:rPr>
          <w:rFonts w:ascii="Arial Narrow" w:hAnsi="Arial Narrow"/>
          <w:color w:val="002060"/>
        </w:rPr>
        <w:t xml:space="preserve">2.1. </w:t>
      </w:r>
      <w:r w:rsidR="00C440C7" w:rsidRPr="00240521">
        <w:rPr>
          <w:rFonts w:ascii="Arial Narrow" w:hAnsi="Arial Narrow"/>
          <w:color w:val="002060"/>
        </w:rPr>
        <w:t>Дефинисање визије</w:t>
      </w:r>
      <w:bookmarkEnd w:id="7"/>
    </w:p>
    <w:p w:rsidR="009070E9" w:rsidRPr="00240521" w:rsidRDefault="009070E9" w:rsidP="00020280">
      <w:pPr>
        <w:pStyle w:val="NoSpacing"/>
        <w:jc w:val="both"/>
        <w:rPr>
          <w:rFonts w:ascii="Arial Narrow" w:hAnsi="Arial Narrow"/>
          <w:i/>
          <w:sz w:val="24"/>
          <w:szCs w:val="24"/>
          <w:lang w:val="sr-Cyrl-RS"/>
        </w:rPr>
      </w:pPr>
    </w:p>
    <w:p w:rsidR="00240521" w:rsidRDefault="00BA12B6" w:rsidP="00020280">
      <w:pPr>
        <w:pStyle w:val="NoSpacing"/>
        <w:jc w:val="both"/>
        <w:rPr>
          <w:rFonts w:ascii="Arial Narrow" w:hAnsi="Arial Narrow"/>
          <w:b/>
          <w:i/>
          <w:sz w:val="24"/>
          <w:szCs w:val="24"/>
          <w:lang w:val="sr-Cyrl-RS"/>
        </w:rPr>
      </w:pPr>
      <w:r w:rsidRPr="00240521">
        <w:rPr>
          <w:rFonts w:ascii="Arial Narrow" w:hAnsi="Arial Narrow"/>
          <w:b/>
          <w:i/>
          <w:sz w:val="24"/>
          <w:szCs w:val="24"/>
          <w:lang w:val="sr-Cyrl-RS"/>
        </w:rPr>
        <w:t xml:space="preserve">Општина </w:t>
      </w:r>
      <w:r w:rsidR="00491F5A" w:rsidRPr="00240521">
        <w:rPr>
          <w:rFonts w:ascii="Arial Narrow" w:hAnsi="Arial Narrow"/>
          <w:b/>
          <w:i/>
          <w:sz w:val="24"/>
          <w:szCs w:val="24"/>
        </w:rPr>
        <w:t>Гаџин Хан</w:t>
      </w:r>
      <w:r w:rsidR="00AF6801" w:rsidRPr="00240521">
        <w:rPr>
          <w:rFonts w:ascii="Arial Narrow" w:hAnsi="Arial Narrow"/>
          <w:b/>
          <w:i/>
          <w:sz w:val="24"/>
          <w:szCs w:val="24"/>
          <w:lang w:val="sr-Cyrl-RS"/>
        </w:rPr>
        <w:t xml:space="preserve"> представља општину са повољним пословним окружењем, која </w:t>
      </w:r>
      <w:r w:rsidR="009070E9" w:rsidRPr="00240521">
        <w:rPr>
          <w:rFonts w:ascii="Arial Narrow" w:hAnsi="Arial Narrow"/>
          <w:b/>
          <w:i/>
          <w:sz w:val="24"/>
          <w:szCs w:val="24"/>
          <w:lang w:val="sr-Cyrl-RS"/>
        </w:rPr>
        <w:t>до 2024.годин</w:t>
      </w:r>
      <w:r w:rsidR="00240521">
        <w:rPr>
          <w:rFonts w:ascii="Arial Narrow" w:hAnsi="Arial Narrow"/>
          <w:b/>
          <w:i/>
          <w:sz w:val="24"/>
          <w:szCs w:val="24"/>
          <w:lang w:val="sr-Cyrl-RS"/>
        </w:rPr>
        <w:t>е</w:t>
      </w:r>
      <w:r w:rsidR="009070E9" w:rsidRPr="00240521">
        <w:rPr>
          <w:rFonts w:ascii="Arial Narrow" w:hAnsi="Arial Narrow"/>
          <w:b/>
          <w:i/>
          <w:sz w:val="24"/>
          <w:szCs w:val="24"/>
          <w:lang w:val="sr-Cyrl-RS"/>
        </w:rPr>
        <w:t xml:space="preserve"> има стабилне услове за развој МСПП сектора и привлачење нових инвестиција, успостављен систем пордшке руралном развоју и туризму, </w:t>
      </w:r>
      <w:r w:rsidR="00491F5A" w:rsidRPr="00240521">
        <w:rPr>
          <w:rFonts w:ascii="Arial Narrow" w:hAnsi="Arial Narrow"/>
          <w:b/>
          <w:i/>
          <w:sz w:val="24"/>
          <w:szCs w:val="24"/>
        </w:rPr>
        <w:t xml:space="preserve"> </w:t>
      </w:r>
      <w:r w:rsidR="009070E9" w:rsidRPr="00240521">
        <w:rPr>
          <w:rFonts w:ascii="Arial Narrow" w:hAnsi="Arial Narrow"/>
          <w:b/>
          <w:i/>
          <w:sz w:val="24"/>
          <w:szCs w:val="24"/>
          <w:lang w:val="sr-Cyrl-RS"/>
        </w:rPr>
        <w:t xml:space="preserve">што ће допринети свеукупном повећању квалитета живота </w:t>
      </w:r>
      <w:r w:rsidR="00240521">
        <w:rPr>
          <w:rFonts w:ascii="Arial Narrow" w:hAnsi="Arial Narrow"/>
          <w:b/>
          <w:i/>
          <w:sz w:val="24"/>
          <w:szCs w:val="24"/>
          <w:lang w:val="sr-Cyrl-RS"/>
        </w:rPr>
        <w:t>становништва</w:t>
      </w:r>
      <w:r w:rsidR="009070E9" w:rsidRPr="00240521">
        <w:rPr>
          <w:rFonts w:ascii="Arial Narrow" w:hAnsi="Arial Narrow"/>
          <w:b/>
          <w:i/>
          <w:sz w:val="24"/>
          <w:szCs w:val="24"/>
          <w:lang w:val="sr-Cyrl-RS"/>
        </w:rPr>
        <w:t>.</w:t>
      </w:r>
      <w:r w:rsidRPr="00240521">
        <w:rPr>
          <w:rFonts w:ascii="Arial Narrow" w:hAnsi="Arial Narrow"/>
          <w:b/>
          <w:i/>
          <w:sz w:val="24"/>
          <w:szCs w:val="24"/>
          <w:lang w:val="sr-Cyrl-RS"/>
        </w:rPr>
        <w:t xml:space="preserve"> </w:t>
      </w:r>
    </w:p>
    <w:p w:rsidR="00BA12B6" w:rsidRPr="00240521" w:rsidRDefault="00BA12B6" w:rsidP="00020280">
      <w:pPr>
        <w:pStyle w:val="NoSpacing"/>
        <w:jc w:val="both"/>
        <w:rPr>
          <w:rFonts w:ascii="Arial Narrow" w:hAnsi="Arial Narrow" w:cs="Arial-ItalicMT"/>
          <w:b/>
          <w:i/>
          <w:iCs/>
          <w:sz w:val="24"/>
          <w:szCs w:val="24"/>
          <w:lang w:val="sr-Cyrl-RS"/>
        </w:rPr>
      </w:pPr>
      <w:r w:rsidRPr="00240521">
        <w:rPr>
          <w:rFonts w:ascii="Arial Narrow" w:hAnsi="Arial Narrow"/>
          <w:b/>
          <w:i/>
          <w:sz w:val="24"/>
          <w:szCs w:val="24"/>
          <w:lang w:val="sr-Cyrl-RS"/>
        </w:rPr>
        <w:t xml:space="preserve">Општина је </w:t>
      </w:r>
      <w:r w:rsidRPr="00240521">
        <w:rPr>
          <w:rFonts w:ascii="Arial Narrow" w:hAnsi="Arial Narrow" w:cs="Arial-ItalicMT"/>
          <w:b/>
          <w:i/>
          <w:iCs/>
          <w:sz w:val="24"/>
          <w:szCs w:val="24"/>
        </w:rPr>
        <w:t>перспективна средина за живот која се препоз</w:t>
      </w:r>
      <w:r w:rsidR="00217D36">
        <w:rPr>
          <w:rFonts w:ascii="Arial Narrow" w:hAnsi="Arial Narrow" w:cs="Arial-ItalicMT"/>
          <w:b/>
          <w:i/>
          <w:iCs/>
          <w:sz w:val="24"/>
          <w:szCs w:val="24"/>
        </w:rPr>
        <w:t>наје по туризму, пољопривреди и</w:t>
      </w:r>
      <w:r w:rsidR="00217D36">
        <w:rPr>
          <w:rFonts w:ascii="Arial Narrow" w:hAnsi="Arial Narrow" w:cs="Arial-ItalicMT"/>
          <w:b/>
          <w:i/>
          <w:iCs/>
          <w:sz w:val="24"/>
          <w:szCs w:val="24"/>
          <w:lang w:val="sr-Cyrl-RS"/>
        </w:rPr>
        <w:t xml:space="preserve"> </w:t>
      </w:r>
      <w:r w:rsidRPr="00240521">
        <w:rPr>
          <w:rFonts w:ascii="Arial Narrow" w:hAnsi="Arial Narrow" w:cs="Arial-ItalicMT"/>
          <w:b/>
          <w:i/>
          <w:iCs/>
          <w:sz w:val="24"/>
          <w:szCs w:val="24"/>
        </w:rPr>
        <w:t>преради пољопривредних производа, стимулативном пословном окружењу и одговорности општинских органа према захт</w:t>
      </w:r>
      <w:r w:rsidR="00240521">
        <w:rPr>
          <w:rFonts w:ascii="Arial Narrow" w:hAnsi="Arial Narrow" w:cs="Arial-ItalicMT"/>
          <w:b/>
          <w:i/>
          <w:iCs/>
          <w:sz w:val="24"/>
          <w:szCs w:val="24"/>
        </w:rPr>
        <w:t>евима</w:t>
      </w:r>
      <w:r w:rsidR="00240521">
        <w:rPr>
          <w:rFonts w:ascii="Arial Narrow" w:hAnsi="Arial Narrow" w:cs="Arial-ItalicMT"/>
          <w:b/>
          <w:i/>
          <w:iCs/>
          <w:sz w:val="24"/>
          <w:szCs w:val="24"/>
          <w:lang w:val="sr-Cyrl-RS"/>
        </w:rPr>
        <w:t xml:space="preserve"> </w:t>
      </w:r>
      <w:r w:rsidRPr="00240521">
        <w:rPr>
          <w:rFonts w:ascii="Arial Narrow" w:hAnsi="Arial Narrow" w:cs="Arial-ItalicMT"/>
          <w:b/>
          <w:i/>
          <w:iCs/>
          <w:sz w:val="24"/>
          <w:szCs w:val="24"/>
        </w:rPr>
        <w:t>привреде, домаћих и страних инвеститора.</w:t>
      </w:r>
    </w:p>
    <w:p w:rsidR="00756D14" w:rsidRPr="00240521" w:rsidRDefault="00240521" w:rsidP="00240521">
      <w:pPr>
        <w:pStyle w:val="Heading2"/>
        <w:spacing w:after="200"/>
        <w:rPr>
          <w:rFonts w:ascii="Arial Narrow" w:hAnsi="Arial Narrow"/>
          <w:color w:val="002060"/>
          <w:lang w:val="sr-Cyrl-RS"/>
        </w:rPr>
      </w:pPr>
      <w:bookmarkStart w:id="8" w:name="_Toc31596071"/>
      <w:r w:rsidRPr="00240521">
        <w:rPr>
          <w:rFonts w:ascii="Arial Narrow" w:hAnsi="Arial Narrow"/>
          <w:color w:val="002060"/>
          <w:lang w:val="sr-Cyrl-RS"/>
        </w:rPr>
        <w:t xml:space="preserve">2.2. </w:t>
      </w:r>
      <w:r w:rsidR="00BA12B6" w:rsidRPr="00240521">
        <w:rPr>
          <w:rFonts w:ascii="Arial Narrow" w:hAnsi="Arial Narrow"/>
          <w:color w:val="002060"/>
          <w:lang w:val="sr-Cyrl-RS"/>
        </w:rPr>
        <w:t>Кључни п</w:t>
      </w:r>
      <w:r w:rsidR="000214C0" w:rsidRPr="00240521">
        <w:rPr>
          <w:rFonts w:ascii="Arial Narrow" w:hAnsi="Arial Narrow"/>
          <w:color w:val="002060"/>
        </w:rPr>
        <w:t>ринципи</w:t>
      </w:r>
      <w:bookmarkEnd w:id="8"/>
    </w:p>
    <w:p w:rsidR="00BA12B6" w:rsidRPr="00240521" w:rsidRDefault="00240521" w:rsidP="00BA12B6">
      <w:pPr>
        <w:pStyle w:val="NoSpacing"/>
        <w:jc w:val="both"/>
        <w:rPr>
          <w:rFonts w:ascii="Arial Narrow" w:hAnsi="Arial Narrow" w:cs="ArialMT"/>
          <w:sz w:val="24"/>
          <w:szCs w:val="24"/>
          <w:lang w:val="en-US"/>
        </w:rPr>
      </w:pPr>
      <w:r>
        <w:rPr>
          <w:rFonts w:ascii="Arial Narrow" w:hAnsi="Arial Narrow" w:cs="ArialMT"/>
          <w:sz w:val="24"/>
          <w:szCs w:val="24"/>
          <w:lang w:val="en-US"/>
        </w:rPr>
        <w:t xml:space="preserve">У циљу успешног испуњења </w:t>
      </w:r>
      <w:r w:rsidR="005377D5" w:rsidRPr="00240521">
        <w:rPr>
          <w:rFonts w:ascii="Arial Narrow" w:hAnsi="Arial Narrow" w:cs="ArialMT"/>
          <w:sz w:val="24"/>
          <w:szCs w:val="24"/>
          <w:lang w:val="en-US"/>
        </w:rPr>
        <w:t>Стратегије развоја МСПП</w:t>
      </w:r>
      <w:r w:rsidR="00BA12B6" w:rsidRPr="00240521">
        <w:rPr>
          <w:rFonts w:ascii="Arial Narrow" w:hAnsi="Arial Narrow" w:cs="ArialMT"/>
          <w:sz w:val="24"/>
          <w:szCs w:val="24"/>
          <w:lang w:val="en-US"/>
        </w:rPr>
        <w:t xml:space="preserve"> у складу са примерима добре праксе земаља Европске уније,</w:t>
      </w:r>
      <w:r>
        <w:rPr>
          <w:rFonts w:ascii="Arial Narrow" w:hAnsi="Arial Narrow" w:cs="ArialMT"/>
          <w:sz w:val="24"/>
          <w:szCs w:val="24"/>
          <w:lang w:val="sr-Cyrl-RS"/>
        </w:rPr>
        <w:t xml:space="preserve"> </w:t>
      </w:r>
      <w:r w:rsidR="00BA12B6" w:rsidRPr="00240521">
        <w:rPr>
          <w:rFonts w:ascii="Arial Narrow" w:hAnsi="Arial Narrow" w:cs="ArialMT"/>
          <w:sz w:val="24"/>
          <w:szCs w:val="24"/>
          <w:lang w:val="en-US"/>
        </w:rPr>
        <w:t>потребно је усвојити следеће кључне принципе:</w:t>
      </w:r>
    </w:p>
    <w:p w:rsidR="00BA12B6" w:rsidRPr="00240521" w:rsidRDefault="00BA12B6" w:rsidP="00240521">
      <w:pPr>
        <w:pStyle w:val="NoSpacing"/>
        <w:numPr>
          <w:ilvl w:val="0"/>
          <w:numId w:val="25"/>
        </w:numPr>
        <w:jc w:val="both"/>
        <w:rPr>
          <w:rFonts w:ascii="Arial Narrow" w:hAnsi="Arial Narrow" w:cs="ArialMT"/>
          <w:sz w:val="24"/>
          <w:szCs w:val="24"/>
          <w:lang w:val="en-US"/>
        </w:rPr>
      </w:pPr>
      <w:r w:rsidRPr="00240521">
        <w:rPr>
          <w:rFonts w:ascii="Arial Narrow" w:hAnsi="Arial Narrow" w:cs="ArialMT"/>
          <w:sz w:val="24"/>
          <w:szCs w:val="24"/>
          <w:lang w:val="en-US"/>
        </w:rPr>
        <w:t>јавно-приватни дијалог, и</w:t>
      </w:r>
    </w:p>
    <w:p w:rsidR="00BA12B6" w:rsidRPr="00240521" w:rsidRDefault="00BA12B6" w:rsidP="00240521">
      <w:pPr>
        <w:pStyle w:val="NoSpacing"/>
        <w:numPr>
          <w:ilvl w:val="0"/>
          <w:numId w:val="25"/>
        </w:numPr>
        <w:jc w:val="both"/>
        <w:rPr>
          <w:rFonts w:ascii="Arial Narrow" w:hAnsi="Arial Narrow" w:cs="ArialMT"/>
          <w:sz w:val="24"/>
          <w:szCs w:val="24"/>
          <w:lang w:val="sr-Cyrl-RS"/>
        </w:rPr>
      </w:pPr>
      <w:proofErr w:type="gramStart"/>
      <w:r w:rsidRPr="00240521">
        <w:rPr>
          <w:rFonts w:ascii="Arial Narrow" w:hAnsi="Arial Narrow" w:cs="ArialMT"/>
          <w:sz w:val="24"/>
          <w:szCs w:val="24"/>
          <w:lang w:val="en-US"/>
        </w:rPr>
        <w:t>једнакост</w:t>
      </w:r>
      <w:proofErr w:type="gramEnd"/>
      <w:r w:rsidRPr="00240521">
        <w:rPr>
          <w:rFonts w:ascii="Arial Narrow" w:hAnsi="Arial Narrow" w:cs="ArialMT"/>
          <w:sz w:val="24"/>
          <w:szCs w:val="24"/>
          <w:lang w:val="en-US"/>
        </w:rPr>
        <w:t xml:space="preserve"> и транспарентност и ефикасност локалне самоуправе у раду на пословима економског</w:t>
      </w:r>
      <w:r w:rsidRPr="00240521">
        <w:rPr>
          <w:rFonts w:ascii="Arial Narrow" w:hAnsi="Arial Narrow" w:cs="ArialMT"/>
          <w:sz w:val="24"/>
          <w:szCs w:val="24"/>
          <w:lang w:val="sr-Cyrl-RS"/>
        </w:rPr>
        <w:t xml:space="preserve"> </w:t>
      </w:r>
      <w:r w:rsidRPr="00240521">
        <w:rPr>
          <w:rFonts w:ascii="Arial Narrow" w:hAnsi="Arial Narrow" w:cs="ArialMT"/>
          <w:sz w:val="24"/>
          <w:szCs w:val="24"/>
          <w:lang w:val="en-US"/>
        </w:rPr>
        <w:t>развоја</w:t>
      </w:r>
      <w:r w:rsidR="00240521">
        <w:rPr>
          <w:rFonts w:ascii="Arial Narrow" w:hAnsi="Arial Narrow" w:cs="ArialMT"/>
          <w:sz w:val="24"/>
          <w:szCs w:val="24"/>
          <w:lang w:val="sr-Cyrl-RS"/>
        </w:rPr>
        <w:t>.</w:t>
      </w:r>
    </w:p>
    <w:p w:rsidR="00B756EB" w:rsidRPr="00240521" w:rsidRDefault="00240521" w:rsidP="00240521">
      <w:pPr>
        <w:pStyle w:val="Heading2"/>
        <w:spacing w:after="200"/>
        <w:rPr>
          <w:rFonts w:ascii="Arial Narrow" w:hAnsi="Arial Narrow"/>
          <w:color w:val="002060"/>
          <w:lang w:val="sr-Cyrl-RS"/>
        </w:rPr>
      </w:pPr>
      <w:bookmarkStart w:id="9" w:name="_Toc31596072"/>
      <w:r>
        <w:rPr>
          <w:rFonts w:ascii="Arial Narrow" w:hAnsi="Arial Narrow"/>
          <w:color w:val="002060"/>
          <w:lang w:val="sr-Cyrl-RS"/>
        </w:rPr>
        <w:t xml:space="preserve">2.3. </w:t>
      </w:r>
      <w:r w:rsidR="00C766CE" w:rsidRPr="00240521">
        <w:rPr>
          <w:rFonts w:ascii="Arial Narrow" w:hAnsi="Arial Narrow"/>
          <w:color w:val="002060"/>
          <w:lang w:val="sr-Cyrl-RS"/>
        </w:rPr>
        <w:t>Анализа заинтересованих страна</w:t>
      </w:r>
      <w:bookmarkEnd w:id="9"/>
    </w:p>
    <w:p w:rsidR="009A10F4" w:rsidRPr="00240521" w:rsidRDefault="009A10F4" w:rsidP="009A10F4">
      <w:pPr>
        <w:pStyle w:val="NoSpacing"/>
        <w:jc w:val="both"/>
        <w:rPr>
          <w:rFonts w:ascii="Arial Narrow" w:hAnsi="Arial Narrow"/>
          <w:sz w:val="24"/>
          <w:szCs w:val="24"/>
          <w:lang w:val="sr-Cyrl-BA"/>
        </w:rPr>
      </w:pPr>
      <w:r w:rsidRPr="00240521">
        <w:rPr>
          <w:rFonts w:ascii="Arial Narrow" w:hAnsi="Arial Narrow"/>
          <w:sz w:val="24"/>
          <w:szCs w:val="24"/>
          <w:lang w:val="sr-Cyrl-BA"/>
        </w:rPr>
        <w:t xml:space="preserve">Анализом заинтересованих страна идентификоване су кључне заинтересоване стране за </w:t>
      </w:r>
      <w:r w:rsidR="00240521">
        <w:rPr>
          <w:rFonts w:ascii="Arial Narrow" w:hAnsi="Arial Narrow"/>
          <w:sz w:val="24"/>
          <w:szCs w:val="24"/>
          <w:lang w:val="sr-Cyrl-BA"/>
        </w:rPr>
        <w:t>развој МСПП сектора</w:t>
      </w:r>
      <w:r w:rsidRPr="00240521">
        <w:rPr>
          <w:rFonts w:ascii="Arial Narrow" w:hAnsi="Arial Narrow"/>
          <w:sz w:val="24"/>
          <w:szCs w:val="24"/>
          <w:lang w:val="sr-Cyrl-BA"/>
        </w:rPr>
        <w:t xml:space="preserve"> у општини Гаџин Хан које су диференциране на крајње кориснике (МСПП сектор) и кључне партнере локалној самоуправи у развијању и примени мера и програма.</w:t>
      </w:r>
    </w:p>
    <w:p w:rsidR="009A10F4" w:rsidRPr="00240521" w:rsidRDefault="009A10F4" w:rsidP="009A10F4">
      <w:pPr>
        <w:pStyle w:val="NoSpacing"/>
        <w:jc w:val="both"/>
        <w:rPr>
          <w:rFonts w:ascii="Arial Narrow" w:hAnsi="Arial Narrow"/>
          <w:sz w:val="24"/>
          <w:szCs w:val="24"/>
          <w:lang w:val="sr-Cyrl-RS"/>
        </w:rPr>
      </w:pPr>
      <w:r w:rsidRPr="00240521">
        <w:rPr>
          <w:rFonts w:ascii="Arial Narrow" w:hAnsi="Arial Narrow"/>
          <w:sz w:val="24"/>
          <w:szCs w:val="24"/>
        </w:rPr>
        <w:t>Институционална подршка сектору МСП</w:t>
      </w:r>
      <w:r w:rsidRPr="00240521">
        <w:rPr>
          <w:rFonts w:ascii="Arial Narrow" w:hAnsi="Arial Narrow"/>
          <w:sz w:val="24"/>
          <w:szCs w:val="24"/>
          <w:lang w:val="sr-Cyrl-RS"/>
        </w:rPr>
        <w:t>П</w:t>
      </w:r>
      <w:r w:rsidRPr="00240521">
        <w:rPr>
          <w:rFonts w:ascii="Arial Narrow" w:hAnsi="Arial Narrow"/>
          <w:sz w:val="24"/>
          <w:szCs w:val="24"/>
        </w:rPr>
        <w:t xml:space="preserve"> стално се унапређује, уз јачање капацитета институција на националном нивоу и мреже </w:t>
      </w:r>
      <w:r w:rsidRPr="00240521">
        <w:rPr>
          <w:rFonts w:ascii="Arial Narrow" w:hAnsi="Arial Narrow"/>
          <w:sz w:val="24"/>
          <w:szCs w:val="24"/>
          <w:lang w:val="sr-Cyrl-RS"/>
        </w:rPr>
        <w:t>акредитованих регионалних развојних агенција</w:t>
      </w:r>
      <w:r w:rsidRPr="00240521">
        <w:rPr>
          <w:rFonts w:ascii="Arial Narrow" w:hAnsi="Arial Narrow"/>
          <w:sz w:val="24"/>
          <w:szCs w:val="24"/>
        </w:rPr>
        <w:t xml:space="preserve"> на регионалном нивоу. Најважнија институција која се бави спровођењем политике развоја МСПП кроз директну подршку предузећима је </w:t>
      </w:r>
      <w:r w:rsidRPr="00240521">
        <w:rPr>
          <w:rFonts w:ascii="Arial Narrow" w:hAnsi="Arial Narrow"/>
          <w:sz w:val="24"/>
          <w:szCs w:val="24"/>
          <w:lang w:val="sr-Cyrl-RS"/>
        </w:rPr>
        <w:t>Министарство привреде и Развојна агенција Србије</w:t>
      </w:r>
      <w:r w:rsidRPr="00240521">
        <w:rPr>
          <w:rFonts w:ascii="Arial Narrow" w:hAnsi="Arial Narrow"/>
          <w:sz w:val="24"/>
          <w:szCs w:val="24"/>
        </w:rPr>
        <w:t xml:space="preserve"> </w:t>
      </w:r>
      <w:r w:rsidRPr="00240521">
        <w:rPr>
          <w:rFonts w:ascii="Arial Narrow" w:hAnsi="Arial Narrow"/>
          <w:sz w:val="24"/>
          <w:szCs w:val="24"/>
          <w:lang w:val="sr-Cyrl-RS"/>
        </w:rPr>
        <w:t xml:space="preserve">(РАС) </w:t>
      </w:r>
      <w:r w:rsidRPr="00240521">
        <w:rPr>
          <w:rFonts w:ascii="Arial Narrow" w:hAnsi="Arial Narrow"/>
          <w:sz w:val="24"/>
          <w:szCs w:val="24"/>
        </w:rPr>
        <w:t xml:space="preserve">са мрежом </w:t>
      </w:r>
      <w:r w:rsidR="004665DA">
        <w:rPr>
          <w:rFonts w:ascii="Arial Narrow" w:hAnsi="Arial Narrow"/>
          <w:sz w:val="24"/>
          <w:szCs w:val="24"/>
          <w:lang w:val="sr-Cyrl-RS"/>
        </w:rPr>
        <w:t>акредитованих регионалних развојних агенција (</w:t>
      </w:r>
      <w:r w:rsidRPr="00240521">
        <w:rPr>
          <w:rFonts w:ascii="Arial Narrow" w:hAnsi="Arial Narrow"/>
          <w:sz w:val="24"/>
          <w:szCs w:val="24"/>
        </w:rPr>
        <w:t>АРРА</w:t>
      </w:r>
      <w:r w:rsidR="004665DA">
        <w:rPr>
          <w:rFonts w:ascii="Arial Narrow" w:hAnsi="Arial Narrow"/>
          <w:sz w:val="24"/>
          <w:szCs w:val="24"/>
          <w:lang w:val="sr-Cyrl-RS"/>
        </w:rPr>
        <w:t>)</w:t>
      </w:r>
      <w:r w:rsidRPr="00240521">
        <w:rPr>
          <w:rFonts w:ascii="Arial Narrow" w:hAnsi="Arial Narrow"/>
          <w:sz w:val="24"/>
          <w:szCs w:val="24"/>
        </w:rPr>
        <w:t xml:space="preserve">. </w:t>
      </w:r>
    </w:p>
    <w:p w:rsidR="009A10F4" w:rsidRPr="00240521" w:rsidRDefault="009A10F4" w:rsidP="009A10F4">
      <w:pPr>
        <w:pStyle w:val="NoSpacing"/>
        <w:jc w:val="both"/>
        <w:rPr>
          <w:rFonts w:ascii="Arial Narrow" w:hAnsi="Arial Narrow"/>
          <w:sz w:val="24"/>
          <w:szCs w:val="24"/>
          <w:lang w:val="sr-Cyrl-RS"/>
        </w:rPr>
      </w:pPr>
      <w:r w:rsidRPr="00240521">
        <w:rPr>
          <w:rFonts w:ascii="Arial Narrow" w:hAnsi="Arial Narrow"/>
          <w:sz w:val="24"/>
          <w:szCs w:val="24"/>
          <w:lang w:val="sr-Cyrl-RS"/>
        </w:rPr>
        <w:t>Поред директне подршке, ове институције пружају подршку локалним самоуправама у области стварања услова за развој МСПП сектора.</w:t>
      </w:r>
    </w:p>
    <w:p w:rsidR="009A10F4" w:rsidRDefault="009A10F4" w:rsidP="009A10F4">
      <w:pPr>
        <w:pStyle w:val="NoSpacing"/>
        <w:jc w:val="both"/>
        <w:rPr>
          <w:rFonts w:ascii="Arial Narrow" w:hAnsi="Arial Narrow"/>
          <w:sz w:val="24"/>
          <w:szCs w:val="24"/>
          <w:lang w:val="sr-Cyrl-RS"/>
        </w:rPr>
      </w:pPr>
      <w:r w:rsidRPr="00240521">
        <w:rPr>
          <w:rFonts w:ascii="Arial Narrow" w:hAnsi="Arial Narrow"/>
          <w:sz w:val="24"/>
          <w:szCs w:val="24"/>
        </w:rPr>
        <w:t>Подршку финансирању МСПП сектора пружају Фонд за развој и Агенција за осигурање и финансирање извоза</w:t>
      </w:r>
      <w:r w:rsidR="004665DA">
        <w:rPr>
          <w:rFonts w:ascii="Arial Narrow" w:hAnsi="Arial Narrow"/>
          <w:sz w:val="24"/>
          <w:szCs w:val="24"/>
        </w:rPr>
        <w:t xml:space="preserve"> Републике Србиј</w:t>
      </w:r>
      <w:r w:rsidR="004665DA">
        <w:rPr>
          <w:rFonts w:ascii="Arial Narrow" w:hAnsi="Arial Narrow"/>
          <w:sz w:val="24"/>
          <w:szCs w:val="24"/>
          <w:lang w:val="sr-Cyrl-RS"/>
        </w:rPr>
        <w:t>е</w:t>
      </w:r>
      <w:r w:rsidRPr="00240521">
        <w:rPr>
          <w:rFonts w:ascii="Arial Narrow" w:hAnsi="Arial Narrow"/>
          <w:sz w:val="24"/>
          <w:szCs w:val="24"/>
        </w:rPr>
        <w:t xml:space="preserve">. Министарство просвете, науке и технолошког развоја и Фонд за иновациону делатност, у области подршке иновативним предузећима и Национална служба за запошљавање у области подршке за самозапошљавање и ново запошљавање. </w:t>
      </w:r>
    </w:p>
    <w:p w:rsidR="004665DA" w:rsidRPr="004665DA" w:rsidRDefault="004665DA" w:rsidP="009A10F4">
      <w:pPr>
        <w:pStyle w:val="NoSpacing"/>
        <w:jc w:val="both"/>
        <w:rPr>
          <w:rFonts w:ascii="Arial Narrow" w:hAnsi="Arial Narrow"/>
          <w:sz w:val="24"/>
          <w:szCs w:val="24"/>
          <w:lang w:val="sr-Cyrl-RS"/>
        </w:rPr>
      </w:pPr>
      <w:r>
        <w:rPr>
          <w:rFonts w:ascii="Arial Narrow" w:hAnsi="Arial Narrow"/>
          <w:sz w:val="24"/>
          <w:szCs w:val="24"/>
          <w:lang w:val="sr-Cyrl-RS"/>
        </w:rPr>
        <w:t>Министарство пољопривреде, водопривреде и заштите животне средине је незаобилазно поменути као једног од кључних партнера.</w:t>
      </w:r>
    </w:p>
    <w:p w:rsidR="009A10F4" w:rsidRPr="00240521" w:rsidRDefault="009A10F4" w:rsidP="009A10F4">
      <w:pPr>
        <w:pStyle w:val="NoSpacing"/>
        <w:jc w:val="both"/>
        <w:rPr>
          <w:rFonts w:ascii="Arial Narrow" w:hAnsi="Arial Narrow"/>
          <w:sz w:val="24"/>
          <w:szCs w:val="24"/>
        </w:rPr>
      </w:pPr>
      <w:r w:rsidRPr="00240521">
        <w:rPr>
          <w:rFonts w:ascii="Arial Narrow" w:hAnsi="Arial Narrow"/>
          <w:sz w:val="24"/>
          <w:szCs w:val="24"/>
        </w:rPr>
        <w:lastRenderedPageBreak/>
        <w:t>Значајну подршку и све већу активност у унапређењу сектора МСПП традиционално пружа П</w:t>
      </w:r>
      <w:r w:rsidRPr="00240521">
        <w:rPr>
          <w:rFonts w:ascii="Arial Narrow" w:hAnsi="Arial Narrow"/>
          <w:sz w:val="24"/>
          <w:szCs w:val="24"/>
          <w:lang w:val="sr-Cyrl-RS"/>
        </w:rPr>
        <w:t>ривредна комора Србије</w:t>
      </w:r>
      <w:r w:rsidRPr="00240521">
        <w:rPr>
          <w:rFonts w:ascii="Arial Narrow" w:hAnsi="Arial Narrow"/>
          <w:sz w:val="24"/>
          <w:szCs w:val="24"/>
        </w:rPr>
        <w:t>.</w:t>
      </w:r>
    </w:p>
    <w:p w:rsidR="00756D14" w:rsidRPr="00330DB9" w:rsidRDefault="00756D14" w:rsidP="00330DB9">
      <w:pPr>
        <w:pStyle w:val="Heading1"/>
        <w:numPr>
          <w:ilvl w:val="0"/>
          <w:numId w:val="2"/>
        </w:numPr>
        <w:rPr>
          <w:rFonts w:ascii="Arial Narrow" w:hAnsi="Arial Narrow" w:cs="Arial"/>
          <w:color w:val="808080" w:themeColor="background1" w:themeShade="80"/>
          <w:lang w:val="ru-RU"/>
        </w:rPr>
      </w:pPr>
      <w:bookmarkStart w:id="10" w:name="_Toc31596073"/>
      <w:r w:rsidRPr="00330DB9">
        <w:rPr>
          <w:rFonts w:ascii="Arial Narrow" w:hAnsi="Arial Narrow" w:cs="Arial"/>
          <w:color w:val="808080" w:themeColor="background1" w:themeShade="80"/>
          <w:lang w:val="ru-RU"/>
        </w:rPr>
        <w:t>ПРЕГЛЕД И АНАЛИЗА ПОСТОЈЕЋЕГ СТАЊА</w:t>
      </w:r>
      <w:bookmarkEnd w:id="10"/>
    </w:p>
    <w:p w:rsidR="00660C0B" w:rsidRPr="00172EE4" w:rsidRDefault="00756D14" w:rsidP="00DE7CC6">
      <w:pPr>
        <w:pStyle w:val="Heading2"/>
        <w:numPr>
          <w:ilvl w:val="1"/>
          <w:numId w:val="2"/>
        </w:numPr>
        <w:rPr>
          <w:rFonts w:ascii="Arial Narrow" w:hAnsi="Arial Narrow" w:cs="Arial"/>
          <w:color w:val="002060"/>
        </w:rPr>
      </w:pPr>
      <w:bookmarkStart w:id="11" w:name="_Toc31596074"/>
      <w:r w:rsidRPr="00172EE4">
        <w:rPr>
          <w:rFonts w:ascii="Arial Narrow" w:hAnsi="Arial Narrow" w:cs="Arial"/>
          <w:color w:val="002060"/>
          <w:lang w:val="ru-RU"/>
        </w:rPr>
        <w:t>Систематско прикупљање и анализ</w:t>
      </w:r>
      <w:r w:rsidR="002076FD" w:rsidRPr="00172EE4">
        <w:rPr>
          <w:rFonts w:ascii="Arial Narrow" w:hAnsi="Arial Narrow" w:cs="Arial"/>
          <w:color w:val="002060"/>
          <w:lang w:val="ru-RU"/>
        </w:rPr>
        <w:t>а</w:t>
      </w:r>
      <w:r w:rsidRPr="00172EE4">
        <w:rPr>
          <w:rFonts w:ascii="Arial Narrow" w:hAnsi="Arial Narrow" w:cs="Arial"/>
          <w:color w:val="002060"/>
          <w:lang w:val="ru-RU"/>
        </w:rPr>
        <w:t xml:space="preserve"> квантитативних и квалитативних података </w:t>
      </w:r>
      <w:r w:rsidR="002076FD" w:rsidRPr="00172EE4">
        <w:rPr>
          <w:rFonts w:ascii="Arial Narrow" w:hAnsi="Arial Narrow" w:cs="Arial"/>
          <w:color w:val="002060"/>
          <w:lang w:val="ru-RU"/>
        </w:rPr>
        <w:t>о стању и перспективи у области</w:t>
      </w:r>
      <w:bookmarkEnd w:id="11"/>
    </w:p>
    <w:p w:rsidR="002076FD" w:rsidRPr="009A5822" w:rsidRDefault="00756D14" w:rsidP="00DE7CC6">
      <w:pPr>
        <w:pStyle w:val="Heading2"/>
        <w:numPr>
          <w:ilvl w:val="2"/>
          <w:numId w:val="2"/>
        </w:numPr>
        <w:spacing w:after="200"/>
        <w:rPr>
          <w:rFonts w:ascii="Arial Narrow" w:hAnsi="Arial Narrow" w:cs="Arial"/>
          <w:color w:val="002060"/>
          <w:lang w:val="sr-Cyrl-RS"/>
        </w:rPr>
      </w:pPr>
      <w:bookmarkStart w:id="12" w:name="_Toc31596075"/>
      <w:r w:rsidRPr="009A5822">
        <w:rPr>
          <w:rFonts w:ascii="Arial Narrow" w:hAnsi="Arial Narrow" w:cs="Arial"/>
          <w:color w:val="002060"/>
          <w:lang w:val="sr-Latn-CS"/>
        </w:rPr>
        <w:t>Географски подаци</w:t>
      </w:r>
      <w:bookmarkEnd w:id="12"/>
    </w:p>
    <w:p w:rsidR="00756D14" w:rsidRPr="00172EE4" w:rsidRDefault="00756D14" w:rsidP="002076FD">
      <w:pPr>
        <w:pStyle w:val="NoSpacing"/>
        <w:jc w:val="both"/>
        <w:rPr>
          <w:rFonts w:ascii="Arial Narrow" w:hAnsi="Arial Narrow" w:cs="Arial"/>
          <w:sz w:val="24"/>
          <w:szCs w:val="24"/>
        </w:rPr>
      </w:pPr>
      <w:r w:rsidRPr="00172EE4">
        <w:rPr>
          <w:rFonts w:ascii="Arial Narrow" w:hAnsi="Arial Narrow" w:cs="Arial"/>
          <w:sz w:val="24"/>
          <w:szCs w:val="24"/>
        </w:rPr>
        <w:t>Општина Гаџин Хан се налази у југоисточној Србији и територијално припада Нишавском округу. Област Гаџин Хан се највећим делом поклапа са подручјем општине Гаџин Хан, а смештена је између Суве планине, Бабичке Горе и Селичевице. Простире се на површини од 325 километара</w:t>
      </w:r>
      <w:r w:rsidR="002076FD" w:rsidRPr="00172EE4">
        <w:rPr>
          <w:rFonts w:ascii="Arial Narrow" w:hAnsi="Arial Narrow" w:cs="Arial"/>
          <w:sz w:val="24"/>
          <w:szCs w:val="24"/>
          <w:vertAlign w:val="superscript"/>
          <w:lang w:val="sr-Cyrl-RS"/>
        </w:rPr>
        <w:t>2</w:t>
      </w:r>
      <w:r w:rsidRPr="00172EE4">
        <w:rPr>
          <w:rFonts w:ascii="Arial Narrow" w:hAnsi="Arial Narrow" w:cs="Arial"/>
          <w:sz w:val="24"/>
          <w:szCs w:val="24"/>
        </w:rPr>
        <w:t>, од чега пољопривредно земљиште заузима 18.373 ха, а шуме су на 10.610 ха.</w:t>
      </w:r>
    </w:p>
    <w:p w:rsidR="00756D14" w:rsidRPr="00172EE4" w:rsidRDefault="00756D14" w:rsidP="002076FD">
      <w:pPr>
        <w:pStyle w:val="NoSpacing"/>
        <w:jc w:val="both"/>
        <w:rPr>
          <w:rFonts w:ascii="Arial Narrow" w:hAnsi="Arial Narrow" w:cs="Arial"/>
          <w:sz w:val="24"/>
          <w:szCs w:val="24"/>
          <w:lang w:val="sr-Cyrl-RS"/>
        </w:rPr>
      </w:pPr>
      <w:r w:rsidRPr="00172EE4">
        <w:rPr>
          <w:rFonts w:ascii="Arial Narrow" w:hAnsi="Arial Narrow" w:cs="Arial"/>
          <w:sz w:val="24"/>
          <w:szCs w:val="24"/>
        </w:rPr>
        <w:t>Граничи се са општинама: Власотинце, Бабушницом, Дољевцем, Белом Паланком, Лесковцем и градом Нишом. Поред централног истоименог насеља, Општину чини још 34 насељена места, а према подацима пописа из 2011. године, на њеној територији живи 8.3</w:t>
      </w:r>
      <w:r w:rsidR="003D07F8" w:rsidRPr="00172EE4">
        <w:rPr>
          <w:rFonts w:ascii="Arial Narrow" w:hAnsi="Arial Narrow" w:cs="Arial"/>
          <w:sz w:val="24"/>
          <w:szCs w:val="24"/>
          <w:lang w:val="sr-Cyrl-RS"/>
        </w:rPr>
        <w:t>57</w:t>
      </w:r>
      <w:r w:rsidRPr="00172EE4">
        <w:rPr>
          <w:rFonts w:ascii="Arial Narrow" w:hAnsi="Arial Narrow" w:cs="Arial"/>
          <w:sz w:val="24"/>
          <w:szCs w:val="24"/>
        </w:rPr>
        <w:t xml:space="preserve"> становника, највише српске националности - 95%. </w:t>
      </w:r>
    </w:p>
    <w:p w:rsidR="00756D14" w:rsidRPr="00172EE4" w:rsidRDefault="001325A6" w:rsidP="00217D36">
      <w:pPr>
        <w:pStyle w:val="NormalWeb"/>
        <w:spacing w:after="0" w:afterAutospacing="0"/>
        <w:ind w:left="1440" w:firstLine="720"/>
        <w:rPr>
          <w:rFonts w:ascii="Arial Narrow" w:hAnsi="Arial Narrow" w:cs="Arial"/>
          <w:b/>
          <w:lang w:val="sr-Cyrl-RS"/>
        </w:rPr>
      </w:pPr>
      <w:r w:rsidRPr="00172EE4">
        <w:rPr>
          <w:rFonts w:ascii="Arial Narrow" w:hAnsi="Arial Narrow" w:cs="Arial"/>
          <w:b/>
          <w:lang w:val="sr-Cyrl-RS"/>
        </w:rPr>
        <w:t xml:space="preserve">СРБИЈА  </w:t>
      </w:r>
      <w:r w:rsidRPr="00172EE4">
        <w:rPr>
          <w:rFonts w:ascii="Arial Narrow" w:hAnsi="Arial Narrow" w:cs="Arial"/>
          <w:b/>
          <w:lang w:val="sr-Cyrl-RS"/>
        </w:rPr>
        <w:tab/>
      </w:r>
      <w:r w:rsidRPr="00172EE4">
        <w:rPr>
          <w:rFonts w:ascii="Arial Narrow" w:hAnsi="Arial Narrow" w:cs="Arial"/>
          <w:b/>
          <w:lang w:val="sr-Cyrl-RS"/>
        </w:rPr>
        <w:tab/>
      </w:r>
      <w:r w:rsidRPr="00172EE4">
        <w:rPr>
          <w:rFonts w:ascii="Arial Narrow" w:hAnsi="Arial Narrow" w:cs="Arial"/>
          <w:b/>
          <w:lang w:val="sr-Cyrl-RS"/>
        </w:rPr>
        <w:tab/>
        <w:t xml:space="preserve">    </w:t>
      </w:r>
      <w:r w:rsidR="00756D14" w:rsidRPr="00172EE4">
        <w:rPr>
          <w:rFonts w:ascii="Arial Narrow" w:hAnsi="Arial Narrow" w:cs="Arial"/>
          <w:b/>
          <w:lang w:val="sr-Cyrl-RS"/>
        </w:rPr>
        <w:t>НИШАВСКИ ОКРУГ</w:t>
      </w:r>
    </w:p>
    <w:p w:rsidR="00217D36" w:rsidRPr="00172EE4" w:rsidRDefault="00217D36" w:rsidP="002076FD">
      <w:pPr>
        <w:spacing w:after="0"/>
        <w:jc w:val="center"/>
        <w:rPr>
          <w:rFonts w:ascii="Arial Narrow" w:hAnsi="Arial Narrow" w:cs="Arial"/>
          <w:b/>
          <w:noProof/>
          <w:sz w:val="24"/>
          <w:szCs w:val="24"/>
          <w:lang w:val="sr-Cyrl-RS"/>
        </w:rPr>
      </w:pPr>
    </w:p>
    <w:p w:rsidR="00756D14" w:rsidRPr="00172EE4" w:rsidRDefault="00217D36" w:rsidP="00217D36">
      <w:pPr>
        <w:ind w:left="1134"/>
        <w:jc w:val="both"/>
        <w:rPr>
          <w:rFonts w:ascii="Arial Narrow" w:hAnsi="Arial Narrow" w:cs="Arial"/>
          <w:sz w:val="24"/>
          <w:szCs w:val="24"/>
          <w:lang w:val="sr-Cyrl-RS"/>
        </w:rPr>
      </w:pPr>
      <w:r w:rsidRPr="00172EE4">
        <w:rPr>
          <w:rFonts w:ascii="Arial Narrow" w:hAnsi="Arial Narrow" w:cs="Arial"/>
          <w:noProof/>
          <w:sz w:val="24"/>
          <w:szCs w:val="24"/>
        </w:rPr>
        <w:drawing>
          <wp:anchor distT="0" distB="0" distL="114300" distR="114300" simplePos="0" relativeHeight="251659264" behindDoc="0" locked="0" layoutInCell="1" allowOverlap="1" wp14:anchorId="666474BF" wp14:editId="36DFB73A">
            <wp:simplePos x="0" y="0"/>
            <wp:positionH relativeFrom="column">
              <wp:posOffset>431800</wp:posOffset>
            </wp:positionH>
            <wp:positionV relativeFrom="paragraph">
              <wp:posOffset>24130</wp:posOffset>
            </wp:positionV>
            <wp:extent cx="2442210" cy="3153410"/>
            <wp:effectExtent l="19050" t="19050" r="15240" b="27940"/>
            <wp:wrapSquare wrapText="bothSides"/>
            <wp:docPr id="42" name="Picture 42" descr="Serbia_Gadžin_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bia_Gadžin_H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2210" cy="3153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56D14" w:rsidRPr="00172EE4">
        <w:rPr>
          <w:rFonts w:ascii="Arial Narrow" w:hAnsi="Arial Narrow" w:cs="Arial"/>
          <w:b/>
          <w:noProof/>
          <w:sz w:val="24"/>
          <w:szCs w:val="24"/>
          <w:lang w:val="sr-Cyrl-RS"/>
        </w:rPr>
        <w:t xml:space="preserve">      </w:t>
      </w:r>
      <w:r w:rsidR="00756D14" w:rsidRPr="00172EE4">
        <w:rPr>
          <w:rFonts w:ascii="Arial Narrow" w:hAnsi="Arial Narrow" w:cs="Arial"/>
          <w:b/>
          <w:noProof/>
          <w:sz w:val="24"/>
          <w:szCs w:val="24"/>
        </w:rPr>
        <w:drawing>
          <wp:inline distT="0" distB="0" distL="0" distR="0" wp14:anchorId="629F5417" wp14:editId="1569EE2B">
            <wp:extent cx="2390775" cy="3152775"/>
            <wp:effectExtent l="19050" t="19050" r="28575" b="285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000000"/>
                        </a:clrFrom>
                        <a:clrTo>
                          <a:srgbClr val="000000">
                            <a:alpha val="0"/>
                          </a:srgbClr>
                        </a:clrTo>
                      </a:clrChange>
                      <a:lum contrast="-12000"/>
                      <a:extLst>
                        <a:ext uri="{28A0092B-C50C-407E-A947-70E740481C1C}">
                          <a14:useLocalDpi xmlns:a14="http://schemas.microsoft.com/office/drawing/2010/main" val="0"/>
                        </a:ext>
                      </a:extLst>
                    </a:blip>
                    <a:srcRect/>
                    <a:stretch>
                      <a:fillRect/>
                    </a:stretch>
                  </pic:blipFill>
                  <pic:spPr bwMode="auto">
                    <a:xfrm>
                      <a:off x="0" y="0"/>
                      <a:ext cx="2390775" cy="3152775"/>
                    </a:xfrm>
                    <a:prstGeom prst="rect">
                      <a:avLst/>
                    </a:prstGeom>
                    <a:noFill/>
                    <a:ln w="6350" cmpd="sng">
                      <a:solidFill>
                        <a:srgbClr val="000000"/>
                      </a:solidFill>
                      <a:miter lim="800000"/>
                      <a:headEnd/>
                      <a:tailEnd/>
                    </a:ln>
                    <a:effectLst/>
                  </pic:spPr>
                </pic:pic>
              </a:graphicData>
            </a:graphic>
          </wp:inline>
        </w:drawing>
      </w:r>
    </w:p>
    <w:p w:rsidR="00DA44F0" w:rsidRPr="00172EE4" w:rsidRDefault="00524113" w:rsidP="00DA44F0">
      <w:pPr>
        <w:pStyle w:val="NoSpacing"/>
        <w:jc w:val="both"/>
        <w:rPr>
          <w:rFonts w:ascii="Arial Narrow" w:hAnsi="Arial Narrow" w:cs="Arial"/>
          <w:sz w:val="24"/>
          <w:szCs w:val="24"/>
        </w:rPr>
      </w:pPr>
      <w:r>
        <w:rPr>
          <w:rFonts w:ascii="Arial Narrow" w:hAnsi="Arial Narrow" w:cs="Arial"/>
          <w:sz w:val="24"/>
          <w:szCs w:val="24"/>
        </w:rPr>
        <w:t>Гаџин Хан се</w:t>
      </w:r>
      <w:r>
        <w:rPr>
          <w:rFonts w:ascii="Arial Narrow" w:hAnsi="Arial Narrow" w:cs="Arial"/>
          <w:sz w:val="24"/>
          <w:szCs w:val="24"/>
          <w:lang w:val="sr-Cyrl-RS"/>
        </w:rPr>
        <w:t xml:space="preserve">, још од римског доба </w:t>
      </w:r>
      <w:r w:rsidR="00756D14" w:rsidRPr="00172EE4">
        <w:rPr>
          <w:rFonts w:ascii="Arial Narrow" w:hAnsi="Arial Narrow" w:cs="Arial"/>
          <w:sz w:val="24"/>
          <w:szCs w:val="24"/>
        </w:rPr>
        <w:t>налазио на путном правцу, те је кроз читаву историју развијана трговина овог краја, првенствено пољопривредним производима и рукотворинама.</w:t>
      </w:r>
    </w:p>
    <w:p w:rsidR="00020280" w:rsidRPr="00172EE4" w:rsidRDefault="00756D14" w:rsidP="00DA44F0">
      <w:pPr>
        <w:pStyle w:val="NoSpacing"/>
        <w:jc w:val="both"/>
        <w:rPr>
          <w:rFonts w:ascii="Arial Narrow" w:hAnsi="Arial Narrow" w:cs="Arial"/>
          <w:sz w:val="24"/>
          <w:szCs w:val="24"/>
          <w:lang w:val="sr-Cyrl-RS"/>
        </w:rPr>
      </w:pPr>
      <w:r w:rsidRPr="00172EE4">
        <w:rPr>
          <w:rFonts w:ascii="Arial Narrow" w:hAnsi="Arial Narrow" w:cs="Arial"/>
          <w:sz w:val="24"/>
          <w:szCs w:val="24"/>
        </w:rPr>
        <w:t xml:space="preserve">Територија Општине је ограничена реком Јужном Моравом и трима планинама, па тако ово </w:t>
      </w:r>
      <w:r w:rsidR="00DA44F0" w:rsidRPr="00172EE4">
        <w:rPr>
          <w:rFonts w:ascii="Arial Narrow" w:hAnsi="Arial Narrow" w:cs="Arial"/>
          <w:sz w:val="24"/>
          <w:szCs w:val="24"/>
        </w:rPr>
        <w:t>подручје има низине на само 200</w:t>
      </w:r>
      <w:r w:rsidRPr="00172EE4">
        <w:rPr>
          <w:rFonts w:ascii="Arial Narrow" w:hAnsi="Arial Narrow" w:cs="Arial"/>
          <w:sz w:val="24"/>
          <w:szCs w:val="24"/>
        </w:rPr>
        <w:t>м надморске висине,  док се поједи</w:t>
      </w:r>
      <w:r w:rsidR="00DA44F0" w:rsidRPr="00172EE4">
        <w:rPr>
          <w:rFonts w:ascii="Arial Narrow" w:hAnsi="Arial Narrow" w:cs="Arial"/>
          <w:sz w:val="24"/>
          <w:szCs w:val="24"/>
        </w:rPr>
        <w:t>ни терени налазе и на 1.808</w:t>
      </w:r>
      <w:r w:rsidRPr="00172EE4">
        <w:rPr>
          <w:rFonts w:ascii="Arial Narrow" w:hAnsi="Arial Narrow" w:cs="Arial"/>
          <w:sz w:val="24"/>
          <w:szCs w:val="24"/>
        </w:rPr>
        <w:t>м надморске висине. Општина својом територијом излази на аутопут Ниш-Скопље, односно</w:t>
      </w:r>
      <w:r w:rsidR="00524113">
        <w:rPr>
          <w:rFonts w:ascii="Arial Narrow" w:hAnsi="Arial Narrow" w:cs="Arial"/>
          <w:sz w:val="24"/>
          <w:szCs w:val="24"/>
          <w:lang w:val="sr-Cyrl-RS"/>
        </w:rPr>
        <w:t>,</w:t>
      </w:r>
      <w:r w:rsidRPr="00172EE4">
        <w:rPr>
          <w:rFonts w:ascii="Arial Narrow" w:hAnsi="Arial Narrow" w:cs="Arial"/>
          <w:sz w:val="24"/>
          <w:szCs w:val="24"/>
        </w:rPr>
        <w:t xml:space="preserve"> Коридор 10. </w:t>
      </w:r>
    </w:p>
    <w:p w:rsidR="00020280" w:rsidRPr="00172EE4" w:rsidRDefault="00020280" w:rsidP="00DA44F0">
      <w:pPr>
        <w:pStyle w:val="NoSpacing"/>
        <w:jc w:val="both"/>
        <w:rPr>
          <w:rFonts w:ascii="Arial Narrow" w:hAnsi="Arial Narrow" w:cs="Arial"/>
          <w:sz w:val="24"/>
          <w:szCs w:val="24"/>
          <w:lang w:val="sr-Cyrl-RS"/>
        </w:rPr>
      </w:pPr>
    </w:p>
    <w:p w:rsidR="00C23BA3" w:rsidRPr="00C23BA3" w:rsidRDefault="00756D14" w:rsidP="00C23BA3">
      <w:pPr>
        <w:pStyle w:val="NoSpacing"/>
        <w:spacing w:after="120"/>
        <w:jc w:val="both"/>
        <w:rPr>
          <w:rFonts w:ascii="Arial Narrow" w:hAnsi="Arial Narrow" w:cs="Arial"/>
          <w:sz w:val="24"/>
          <w:szCs w:val="24"/>
          <w:lang w:val="sr-Cyrl-RS"/>
        </w:rPr>
      </w:pPr>
      <w:r w:rsidRPr="00172EE4">
        <w:rPr>
          <w:rFonts w:ascii="Arial Narrow" w:hAnsi="Arial Narrow" w:cs="Arial"/>
          <w:sz w:val="24"/>
          <w:szCs w:val="24"/>
        </w:rPr>
        <w:t xml:space="preserve">У нижој зони клима је умерено континентална, док карактеристике субпланинске и планинске добија на Сувој планини и Бабичкој гори. Климатске карактеристике Заплања </w:t>
      </w:r>
      <w:r w:rsidR="00C23BA3">
        <w:rPr>
          <w:rFonts w:ascii="Arial Narrow" w:hAnsi="Arial Narrow" w:cs="Arial"/>
          <w:sz w:val="24"/>
          <w:szCs w:val="24"/>
          <w:lang w:val="sr-Cyrl-RS"/>
        </w:rPr>
        <w:t xml:space="preserve">погодују развоју </w:t>
      </w:r>
      <w:r w:rsidR="00C23BA3">
        <w:rPr>
          <w:rFonts w:ascii="Arial Narrow" w:hAnsi="Arial Narrow" w:cs="Arial"/>
          <w:sz w:val="24"/>
          <w:szCs w:val="24"/>
        </w:rPr>
        <w:t>виноградарск</w:t>
      </w:r>
      <w:r w:rsidR="00C23BA3">
        <w:rPr>
          <w:rFonts w:ascii="Arial Narrow" w:hAnsi="Arial Narrow" w:cs="Arial"/>
          <w:sz w:val="24"/>
          <w:szCs w:val="24"/>
          <w:lang w:val="sr-Cyrl-RS"/>
        </w:rPr>
        <w:t>е</w:t>
      </w:r>
      <w:r w:rsidRPr="00172EE4">
        <w:rPr>
          <w:rFonts w:ascii="Arial Narrow" w:hAnsi="Arial Narrow" w:cs="Arial"/>
          <w:sz w:val="24"/>
          <w:szCs w:val="24"/>
        </w:rPr>
        <w:t xml:space="preserve"> производњ</w:t>
      </w:r>
      <w:r w:rsidR="00C23BA3">
        <w:rPr>
          <w:rFonts w:ascii="Arial Narrow" w:hAnsi="Arial Narrow" w:cs="Arial"/>
          <w:sz w:val="24"/>
          <w:szCs w:val="24"/>
          <w:lang w:val="sr-Cyrl-RS"/>
        </w:rPr>
        <w:t>е</w:t>
      </w:r>
      <w:r w:rsidRPr="00172EE4">
        <w:rPr>
          <w:rFonts w:ascii="Arial Narrow" w:hAnsi="Arial Narrow" w:cs="Arial"/>
          <w:sz w:val="24"/>
          <w:szCs w:val="24"/>
        </w:rPr>
        <w:t>, јагодичастог воћа и производњ</w:t>
      </w:r>
      <w:r w:rsidR="00C23BA3">
        <w:rPr>
          <w:rFonts w:ascii="Arial Narrow" w:hAnsi="Arial Narrow" w:cs="Arial"/>
          <w:sz w:val="24"/>
          <w:szCs w:val="24"/>
          <w:lang w:val="sr-Cyrl-RS"/>
        </w:rPr>
        <w:t>е</w:t>
      </w:r>
      <w:r w:rsidRPr="00172EE4">
        <w:rPr>
          <w:rFonts w:ascii="Arial Narrow" w:hAnsi="Arial Narrow" w:cs="Arial"/>
          <w:sz w:val="24"/>
          <w:szCs w:val="24"/>
        </w:rPr>
        <w:t xml:space="preserve"> семена и дувана. Лета су сува и топла, то погодује ратарским и другим културама, а зиме хладне и снежне. Гаџин Хан је по могућностима које пружа погодан и за развој сточарства. </w:t>
      </w:r>
    </w:p>
    <w:p w:rsidR="00C23BA3" w:rsidRPr="00C23BA3" w:rsidRDefault="00756D14" w:rsidP="00C23BA3">
      <w:pPr>
        <w:pStyle w:val="NoSpacing"/>
        <w:spacing w:after="120"/>
        <w:jc w:val="both"/>
        <w:rPr>
          <w:rFonts w:ascii="Arial Narrow" w:hAnsi="Arial Narrow" w:cs="Arial"/>
          <w:sz w:val="24"/>
          <w:szCs w:val="24"/>
          <w:lang w:val="sr-Cyrl-RS"/>
        </w:rPr>
      </w:pPr>
      <w:r w:rsidRPr="00172EE4">
        <w:rPr>
          <w:rFonts w:ascii="Arial Narrow" w:hAnsi="Arial Narrow" w:cs="Arial"/>
          <w:sz w:val="24"/>
          <w:szCs w:val="24"/>
        </w:rPr>
        <w:t xml:space="preserve">Будућност Заплања види </w:t>
      </w:r>
      <w:r w:rsidR="00C23BA3">
        <w:rPr>
          <w:rFonts w:ascii="Arial Narrow" w:hAnsi="Arial Narrow" w:cs="Arial"/>
          <w:sz w:val="24"/>
          <w:szCs w:val="24"/>
          <w:lang w:val="sr-Cyrl-RS"/>
        </w:rPr>
        <w:t xml:space="preserve">се </w:t>
      </w:r>
      <w:r w:rsidRPr="00172EE4">
        <w:rPr>
          <w:rFonts w:ascii="Arial Narrow" w:hAnsi="Arial Narrow" w:cs="Arial"/>
          <w:sz w:val="24"/>
          <w:szCs w:val="24"/>
        </w:rPr>
        <w:t xml:space="preserve">у производњи здраве хране и </w:t>
      </w:r>
      <w:r w:rsidR="00C23BA3">
        <w:rPr>
          <w:rFonts w:ascii="Arial Narrow" w:hAnsi="Arial Narrow" w:cs="Arial"/>
          <w:sz w:val="24"/>
          <w:szCs w:val="24"/>
          <w:lang w:val="sr-Cyrl-RS"/>
        </w:rPr>
        <w:t xml:space="preserve">све значајније производње </w:t>
      </w:r>
      <w:r w:rsidRPr="00172EE4">
        <w:rPr>
          <w:rFonts w:ascii="Arial Narrow" w:hAnsi="Arial Narrow" w:cs="Arial"/>
          <w:sz w:val="24"/>
          <w:szCs w:val="24"/>
        </w:rPr>
        <w:t>лековитог биља</w:t>
      </w:r>
      <w:r w:rsidR="00C23BA3">
        <w:rPr>
          <w:rFonts w:ascii="Arial Narrow" w:hAnsi="Arial Narrow" w:cs="Arial"/>
          <w:sz w:val="24"/>
          <w:szCs w:val="24"/>
          <w:lang w:val="sr-Cyrl-RS"/>
        </w:rPr>
        <w:t>.</w:t>
      </w:r>
      <w:r w:rsidRPr="00172EE4">
        <w:rPr>
          <w:rFonts w:ascii="Arial Narrow" w:hAnsi="Arial Narrow" w:cs="Arial"/>
          <w:sz w:val="24"/>
          <w:szCs w:val="24"/>
        </w:rPr>
        <w:t xml:space="preserve"> </w:t>
      </w:r>
    </w:p>
    <w:p w:rsidR="003D07F8" w:rsidRPr="00172EE4" w:rsidRDefault="00756D14" w:rsidP="00C23BA3">
      <w:pPr>
        <w:pStyle w:val="NoSpacing"/>
        <w:shd w:val="clear" w:color="auto" w:fill="FFFFFF" w:themeFill="background1"/>
        <w:spacing w:after="120"/>
        <w:jc w:val="both"/>
        <w:rPr>
          <w:rFonts w:ascii="Arial Narrow" w:hAnsi="Arial Narrow" w:cs="Arial"/>
          <w:sz w:val="24"/>
          <w:szCs w:val="24"/>
          <w:shd w:val="clear" w:color="auto" w:fill="F9F9F9"/>
          <w:lang w:val="sr-Cyrl-RS"/>
        </w:rPr>
      </w:pPr>
      <w:r w:rsidRPr="00524113">
        <w:rPr>
          <w:rFonts w:ascii="Arial Narrow" w:hAnsi="Arial Narrow" w:cs="Arial"/>
          <w:sz w:val="24"/>
          <w:szCs w:val="24"/>
          <w:shd w:val="clear" w:color="auto" w:fill="FFFFFF" w:themeFill="background1"/>
        </w:rPr>
        <w:t>На подручју општине верификоване су значајне резерве минералних сировина различитог степена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истражености. Најзначајније су: руда калцит, на локалитету Ћелије са високим степеном чистоће</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(99,7%) и белине (98%) са утврђеним резервама од 1.600.000 тона, односно за 36 година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експлоатације, и руда бет</w:t>
      </w:r>
      <w:r w:rsidR="003D07F8" w:rsidRPr="00524113">
        <w:rPr>
          <w:rFonts w:ascii="Arial Narrow" w:hAnsi="Arial Narrow" w:cs="Arial"/>
          <w:sz w:val="24"/>
          <w:szCs w:val="24"/>
          <w:shd w:val="clear" w:color="auto" w:fill="FFFFFF" w:themeFill="background1"/>
        </w:rPr>
        <w:t>онит на локалитетима Личје</w:t>
      </w:r>
      <w:r w:rsidR="003D07F8" w:rsidRPr="00524113">
        <w:rPr>
          <w:rFonts w:ascii="Arial Narrow" w:hAnsi="Arial Narrow" w:cs="Arial"/>
          <w:sz w:val="24"/>
          <w:szCs w:val="24"/>
          <w:shd w:val="clear" w:color="auto" w:fill="FFFFFF" w:themeFill="background1"/>
          <w:lang w:val="sr-Cyrl-RS"/>
        </w:rPr>
        <w:t xml:space="preserve"> </w:t>
      </w:r>
      <w:r w:rsidRPr="00524113">
        <w:rPr>
          <w:rFonts w:ascii="Arial Narrow" w:hAnsi="Arial Narrow" w:cs="Arial"/>
          <w:sz w:val="24"/>
          <w:szCs w:val="24"/>
          <w:shd w:val="clear" w:color="auto" w:fill="FFFFFF" w:themeFill="background1"/>
        </w:rPr>
        <w:t>и Равна Дубрава, са утврђеним резервама за</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30 година експлоатације. Шумско богатство је релативно велико, 11691 хектара (33,4% територије),</w:t>
      </w:r>
      <w:r w:rsidRPr="00172EE4">
        <w:rPr>
          <w:rFonts w:ascii="Arial Narrow" w:hAnsi="Arial Narrow" w:cs="Arial"/>
          <w:sz w:val="24"/>
          <w:szCs w:val="24"/>
          <w:shd w:val="clear" w:color="auto" w:fill="F9F9F9"/>
        </w:rPr>
        <w:t xml:space="preserve"> </w:t>
      </w:r>
      <w:r w:rsidRPr="00524113">
        <w:rPr>
          <w:rFonts w:ascii="Arial Narrow" w:hAnsi="Arial Narrow" w:cs="Arial"/>
          <w:sz w:val="24"/>
          <w:szCs w:val="24"/>
          <w:shd w:val="clear" w:color="auto" w:fill="FFFFFF" w:themeFill="background1"/>
        </w:rPr>
        <w:t xml:space="preserve">преовладавају цер и буква. Индивидуални сектор располаже са 60% шума, посечена дрвна маса </w:t>
      </w:r>
      <w:r w:rsidRPr="00C23BA3">
        <w:rPr>
          <w:rFonts w:ascii="Arial Narrow" w:hAnsi="Arial Narrow" w:cs="Arial"/>
          <w:sz w:val="24"/>
          <w:szCs w:val="24"/>
          <w:shd w:val="clear" w:color="auto" w:fill="FFFFFF" w:themeFill="background1"/>
        </w:rPr>
        <w:t>годишње износи</w:t>
      </w:r>
      <w:r w:rsidRPr="00172EE4">
        <w:rPr>
          <w:rFonts w:ascii="Arial Narrow" w:hAnsi="Arial Narrow" w:cs="Arial"/>
          <w:sz w:val="24"/>
          <w:szCs w:val="24"/>
          <w:shd w:val="clear" w:color="auto" w:fill="F9F9F9"/>
        </w:rPr>
        <w:t xml:space="preserve"> </w:t>
      </w:r>
      <w:r w:rsidRPr="00C23BA3">
        <w:rPr>
          <w:rFonts w:ascii="Arial Narrow" w:hAnsi="Arial Narrow" w:cs="Arial"/>
          <w:sz w:val="24"/>
          <w:szCs w:val="24"/>
          <w:shd w:val="clear" w:color="auto" w:fill="FFFFFF" w:themeFill="background1"/>
        </w:rPr>
        <w:t>1.700 м3.</w:t>
      </w:r>
    </w:p>
    <w:p w:rsidR="003D07F8" w:rsidRPr="00172EE4" w:rsidRDefault="00756D14" w:rsidP="003D07F8">
      <w:pPr>
        <w:pStyle w:val="NoSpacing"/>
        <w:shd w:val="clear" w:color="auto" w:fill="FFFFFF" w:themeFill="background1"/>
        <w:spacing w:after="120"/>
        <w:jc w:val="both"/>
        <w:rPr>
          <w:rFonts w:ascii="Arial Narrow" w:hAnsi="Arial Narrow" w:cs="Arial"/>
          <w:sz w:val="24"/>
          <w:szCs w:val="24"/>
          <w:lang w:val="sr-Cyrl-RS"/>
        </w:rPr>
      </w:pPr>
      <w:r w:rsidRPr="00172EE4">
        <w:rPr>
          <w:rFonts w:ascii="Arial Narrow" w:hAnsi="Arial Narrow" w:cs="Arial"/>
          <w:sz w:val="24"/>
          <w:szCs w:val="24"/>
          <w:lang w:val="ru-RU"/>
        </w:rPr>
        <w:t>Оп</w:t>
      </w:r>
      <w:r w:rsidRPr="00172EE4">
        <w:rPr>
          <w:rFonts w:ascii="Arial Narrow" w:hAnsi="Arial Narrow" w:cs="Arial"/>
          <w:sz w:val="24"/>
          <w:szCs w:val="24"/>
          <w:lang w:val="hr-HR"/>
        </w:rPr>
        <w:t>ш</w:t>
      </w:r>
      <w:r w:rsidRPr="00172EE4">
        <w:rPr>
          <w:rFonts w:ascii="Arial Narrow" w:hAnsi="Arial Narrow" w:cs="Arial"/>
          <w:sz w:val="24"/>
          <w:szCs w:val="24"/>
          <w:lang w:val="ru-RU"/>
        </w:rPr>
        <w:t>тина</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Гаџин</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Хан</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обухвата</w:t>
      </w:r>
      <w:r w:rsidRPr="00172EE4">
        <w:rPr>
          <w:rFonts w:ascii="Arial Narrow" w:hAnsi="Arial Narrow" w:cs="Arial"/>
          <w:sz w:val="24"/>
          <w:szCs w:val="24"/>
          <w:lang w:val="hr-HR"/>
        </w:rPr>
        <w:t xml:space="preserve"> 34 </w:t>
      </w:r>
      <w:r w:rsidRPr="00172EE4">
        <w:rPr>
          <w:rFonts w:ascii="Arial Narrow" w:hAnsi="Arial Narrow" w:cs="Arial"/>
          <w:sz w:val="24"/>
          <w:szCs w:val="24"/>
          <w:lang w:val="ru-RU"/>
        </w:rPr>
        <w:t>насељена</w:t>
      </w:r>
      <w:r w:rsidRPr="00172EE4">
        <w:rPr>
          <w:rFonts w:ascii="Arial Narrow" w:hAnsi="Arial Narrow" w:cs="Arial"/>
          <w:sz w:val="24"/>
          <w:szCs w:val="24"/>
          <w:lang w:val="hr-HR"/>
        </w:rPr>
        <w:t xml:space="preserve"> </w:t>
      </w:r>
      <w:r w:rsidRPr="00172EE4">
        <w:rPr>
          <w:rFonts w:ascii="Arial Narrow" w:hAnsi="Arial Narrow" w:cs="Arial"/>
          <w:sz w:val="24"/>
          <w:szCs w:val="24"/>
          <w:lang w:val="ru-RU"/>
        </w:rPr>
        <w:t>места</w:t>
      </w:r>
      <w:r w:rsidRPr="00172EE4">
        <w:rPr>
          <w:rFonts w:ascii="Arial Narrow" w:hAnsi="Arial Narrow" w:cs="Arial"/>
          <w:sz w:val="24"/>
          <w:szCs w:val="24"/>
          <w:lang w:val="sr-Cyrl-RS"/>
        </w:rPr>
        <w:t>, која су</w:t>
      </w:r>
      <w:r w:rsidR="003D07F8" w:rsidRPr="00172EE4">
        <w:rPr>
          <w:rFonts w:ascii="Arial Narrow" w:hAnsi="Arial Narrow" w:cs="Arial"/>
          <w:sz w:val="24"/>
          <w:szCs w:val="24"/>
          <w:lang w:val="sr-Cyrl-RS"/>
        </w:rPr>
        <w:t xml:space="preserve"> представљена у следећој табели.</w:t>
      </w:r>
    </w:p>
    <w:p w:rsidR="00756D14" w:rsidRPr="00172EE4" w:rsidRDefault="003D07F8" w:rsidP="00C23BA3">
      <w:pPr>
        <w:pStyle w:val="NoSpacing"/>
        <w:shd w:val="clear" w:color="auto" w:fill="FFFFFF" w:themeFill="background1"/>
        <w:jc w:val="both"/>
        <w:rPr>
          <w:rFonts w:ascii="Arial Narrow" w:hAnsi="Arial Narrow" w:cs="Arial"/>
          <w:sz w:val="24"/>
          <w:szCs w:val="24"/>
          <w:lang w:val="sr-Cyrl-RS"/>
        </w:rPr>
      </w:pPr>
      <w:r w:rsidRPr="00172EE4">
        <w:rPr>
          <w:rFonts w:ascii="Arial Narrow" w:hAnsi="Arial Narrow" w:cs="Arial"/>
          <w:sz w:val="24"/>
          <w:szCs w:val="24"/>
          <w:lang w:val="sr-Cyrl-RS"/>
        </w:rPr>
        <w:t>Табела 1. Насељена места општине Гаџин Хан</w:t>
      </w:r>
      <w:r w:rsidR="00756D14" w:rsidRPr="00172EE4">
        <w:rPr>
          <w:rFonts w:ascii="Arial Narrow" w:hAnsi="Arial Narrow" w:cs="Arial"/>
          <w:sz w:val="24"/>
          <w:szCs w:val="24"/>
          <w:lang w:val="sr-Cyrl-RS"/>
        </w:rPr>
        <w:t xml:space="preserve"> </w:t>
      </w:r>
    </w:p>
    <w:tbl>
      <w:tblPr>
        <w:tblW w:w="4944" w:type="pct"/>
        <w:tblInd w:w="108" w:type="dxa"/>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Look w:val="0000" w:firstRow="0" w:lastRow="0" w:firstColumn="0" w:lastColumn="0" w:noHBand="0" w:noVBand="0"/>
      </w:tblPr>
      <w:tblGrid>
        <w:gridCol w:w="2269"/>
        <w:gridCol w:w="2410"/>
        <w:gridCol w:w="2270"/>
        <w:gridCol w:w="2563"/>
      </w:tblGrid>
      <w:tr w:rsidR="00172EE4" w:rsidRPr="00172EE4" w:rsidTr="00640A04">
        <w:trPr>
          <w:trHeight w:val="1183"/>
        </w:trPr>
        <w:tc>
          <w:tcPr>
            <w:tcW w:w="1193" w:type="pct"/>
            <w:shd w:val="clear" w:color="auto" w:fill="BFBFBF" w:themeFill="background1" w:themeFillShade="BF"/>
            <w:vAlign w:val="center"/>
          </w:tcPr>
          <w:p w:rsidR="00927871" w:rsidRPr="00172EE4" w:rsidRDefault="00927871" w:rsidP="003D6859">
            <w:pPr>
              <w:snapToGrid w:val="0"/>
              <w:jc w:val="center"/>
              <w:rPr>
                <w:rFonts w:ascii="Arial Narrow" w:hAnsi="Arial Narrow" w:cs="Arial"/>
                <w:sz w:val="24"/>
                <w:szCs w:val="24"/>
                <w:lang w:val="ru-RU"/>
              </w:rPr>
            </w:pPr>
            <w:r w:rsidRPr="00172EE4">
              <w:rPr>
                <w:rFonts w:ascii="Arial Narrow" w:hAnsi="Arial Narrow" w:cs="Arial"/>
                <w:sz w:val="24"/>
                <w:szCs w:val="24"/>
                <w:lang w:val="ru-RU"/>
              </w:rPr>
              <w:t>Насељено место</w:t>
            </w:r>
          </w:p>
        </w:tc>
        <w:tc>
          <w:tcPr>
            <w:tcW w:w="1267" w:type="pct"/>
            <w:shd w:val="clear" w:color="auto" w:fill="BFBFBF" w:themeFill="background1" w:themeFillShade="BF"/>
            <w:vAlign w:val="center"/>
          </w:tcPr>
          <w:p w:rsidR="00927871" w:rsidRPr="00172EE4" w:rsidRDefault="00927871" w:rsidP="003D6859">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Укупан број становника</w:t>
            </w:r>
          </w:p>
        </w:tc>
        <w:tc>
          <w:tcPr>
            <w:tcW w:w="1193" w:type="pct"/>
            <w:shd w:val="clear" w:color="auto" w:fill="BFBFBF" w:themeFill="background1" w:themeFillShade="BF"/>
            <w:vAlign w:val="center"/>
          </w:tcPr>
          <w:p w:rsidR="00927871" w:rsidRPr="00172EE4" w:rsidRDefault="00927871" w:rsidP="003D6859">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Лица у иностранству</w:t>
            </w:r>
          </w:p>
        </w:tc>
        <w:tc>
          <w:tcPr>
            <w:tcW w:w="1348" w:type="pct"/>
            <w:shd w:val="clear" w:color="auto" w:fill="BFBFBF" w:themeFill="background1" w:themeFillShade="BF"/>
            <w:vAlign w:val="center"/>
          </w:tcPr>
          <w:p w:rsidR="00927871" w:rsidRPr="00172EE4" w:rsidRDefault="00927871" w:rsidP="003D6859">
            <w:pPr>
              <w:snapToGrid w:val="0"/>
              <w:jc w:val="center"/>
              <w:rPr>
                <w:rFonts w:ascii="Arial Narrow" w:hAnsi="Arial Narrow" w:cs="Arial"/>
                <w:sz w:val="24"/>
                <w:szCs w:val="24"/>
                <w:lang w:val="sr-Cyrl-CS"/>
              </w:rPr>
            </w:pPr>
            <w:r w:rsidRPr="00172EE4">
              <w:rPr>
                <w:rFonts w:ascii="Arial Narrow" w:hAnsi="Arial Narrow" w:cs="Arial"/>
                <w:sz w:val="24"/>
                <w:szCs w:val="24"/>
                <w:lang w:val="sr-Cyrl-CS"/>
              </w:rPr>
              <w:t>Укупан број домаћинства</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Велики Вртоп</w:t>
            </w:r>
          </w:p>
        </w:tc>
        <w:tc>
          <w:tcPr>
            <w:tcW w:w="1267" w:type="pct"/>
            <w:vAlign w:val="center"/>
          </w:tcPr>
          <w:p w:rsidR="00927871" w:rsidRPr="00172EE4" w:rsidRDefault="00927871" w:rsidP="00C23BA3">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218</w:t>
            </w:r>
          </w:p>
        </w:tc>
        <w:tc>
          <w:tcPr>
            <w:tcW w:w="1193" w:type="pct"/>
            <w:vAlign w:val="center"/>
          </w:tcPr>
          <w:p w:rsidR="00927871" w:rsidRPr="00172EE4" w:rsidRDefault="00927871" w:rsidP="003D6859">
            <w:pPr>
              <w:shd w:val="clear" w:color="auto" w:fill="FFFFFF"/>
              <w:snapToGrid w:val="0"/>
              <w:ind w:left="422"/>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109</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Велики Крчимир</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333</w:t>
            </w:r>
          </w:p>
        </w:tc>
        <w:tc>
          <w:tcPr>
            <w:tcW w:w="1193" w:type="pct"/>
            <w:vAlign w:val="center"/>
          </w:tcPr>
          <w:p w:rsidR="00927871" w:rsidRPr="00172EE4" w:rsidRDefault="00927871" w:rsidP="003D6859">
            <w:pPr>
              <w:shd w:val="clear" w:color="auto" w:fill="FFFFFF"/>
              <w:snapToGrid w:val="0"/>
              <w:ind w:left="40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179</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Виландрица</w:t>
            </w:r>
          </w:p>
        </w:tc>
        <w:tc>
          <w:tcPr>
            <w:tcW w:w="1267" w:type="pct"/>
            <w:vAlign w:val="center"/>
          </w:tcPr>
          <w:p w:rsidR="00927871" w:rsidRPr="00172EE4" w:rsidRDefault="00927871" w:rsidP="003D6859">
            <w:pPr>
              <w:shd w:val="clear" w:color="auto" w:fill="FFFFFF"/>
              <w:snapToGrid w:val="0"/>
              <w:ind w:left="259"/>
              <w:jc w:val="center"/>
              <w:rPr>
                <w:rFonts w:ascii="Arial Narrow" w:hAnsi="Arial Narrow" w:cs="Arial"/>
                <w:sz w:val="24"/>
                <w:szCs w:val="24"/>
                <w:lang w:val="sr-Cyrl-CS"/>
              </w:rPr>
            </w:pPr>
            <w:r w:rsidRPr="00172EE4">
              <w:rPr>
                <w:rFonts w:ascii="Arial Narrow" w:hAnsi="Arial Narrow" w:cs="Arial"/>
                <w:sz w:val="24"/>
                <w:szCs w:val="24"/>
                <w:lang w:val="sr-Cyrl-CS"/>
              </w:rPr>
              <w:t>148</w:t>
            </w:r>
          </w:p>
        </w:tc>
        <w:tc>
          <w:tcPr>
            <w:tcW w:w="1193" w:type="pct"/>
            <w:vAlign w:val="center"/>
          </w:tcPr>
          <w:p w:rsidR="00927871" w:rsidRPr="00172EE4" w:rsidRDefault="00927871" w:rsidP="003D6859">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59</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Гаре</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39</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24</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Гаџин Хан</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1209</w:t>
            </w:r>
          </w:p>
        </w:tc>
        <w:tc>
          <w:tcPr>
            <w:tcW w:w="1193" w:type="pct"/>
            <w:vAlign w:val="center"/>
          </w:tcPr>
          <w:p w:rsidR="00927871" w:rsidRPr="00172EE4" w:rsidRDefault="00927871" w:rsidP="003D6859">
            <w:pPr>
              <w:shd w:val="clear" w:color="auto" w:fill="FFFFFF"/>
              <w:snapToGrid w:val="0"/>
              <w:ind w:left="384"/>
              <w:jc w:val="center"/>
              <w:rPr>
                <w:rFonts w:ascii="Arial Narrow" w:hAnsi="Arial Narrow" w:cs="Arial"/>
                <w:sz w:val="24"/>
                <w:szCs w:val="24"/>
                <w:lang w:val="sr-Cyrl-CS"/>
              </w:rPr>
            </w:pPr>
            <w:r w:rsidRPr="00172EE4">
              <w:rPr>
                <w:rFonts w:ascii="Arial Narrow" w:hAnsi="Arial Narrow" w:cs="Arial"/>
                <w:sz w:val="24"/>
                <w:szCs w:val="24"/>
                <w:lang w:val="sr-Cyrl-CS"/>
              </w:rPr>
              <w:t>23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468</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Горње Власе</w:t>
            </w:r>
          </w:p>
        </w:tc>
        <w:tc>
          <w:tcPr>
            <w:tcW w:w="1267" w:type="pct"/>
            <w:vAlign w:val="center"/>
          </w:tcPr>
          <w:p w:rsidR="00927871" w:rsidRPr="00172EE4" w:rsidRDefault="00927871" w:rsidP="003D6859">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95</w:t>
            </w:r>
          </w:p>
        </w:tc>
        <w:tc>
          <w:tcPr>
            <w:tcW w:w="1193" w:type="pct"/>
            <w:vAlign w:val="center"/>
          </w:tcPr>
          <w:p w:rsidR="00927871" w:rsidRPr="00172EE4" w:rsidRDefault="00927871" w:rsidP="003D6859">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59</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Горње Драговље</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327</w:t>
            </w:r>
          </w:p>
        </w:tc>
        <w:tc>
          <w:tcPr>
            <w:tcW w:w="1193" w:type="pct"/>
            <w:vAlign w:val="center"/>
          </w:tcPr>
          <w:p w:rsidR="00927871" w:rsidRPr="00172EE4" w:rsidRDefault="00927871" w:rsidP="003D6859">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167</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Горњи Барбеш</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408</w:t>
            </w:r>
          </w:p>
        </w:tc>
        <w:tc>
          <w:tcPr>
            <w:tcW w:w="1193" w:type="pct"/>
            <w:vAlign w:val="center"/>
          </w:tcPr>
          <w:p w:rsidR="00927871" w:rsidRPr="00172EE4" w:rsidRDefault="00927871" w:rsidP="003D6859">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190</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Горњи Душник</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165</w:t>
            </w:r>
          </w:p>
        </w:tc>
        <w:tc>
          <w:tcPr>
            <w:tcW w:w="1193" w:type="pct"/>
            <w:vAlign w:val="center"/>
          </w:tcPr>
          <w:p w:rsidR="00927871" w:rsidRPr="00172EE4" w:rsidRDefault="00927871" w:rsidP="003D6859">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4</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83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Гркиња</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649</w:t>
            </w:r>
          </w:p>
        </w:tc>
        <w:tc>
          <w:tcPr>
            <w:tcW w:w="1193" w:type="pct"/>
            <w:vAlign w:val="center"/>
          </w:tcPr>
          <w:p w:rsidR="00927871" w:rsidRPr="00172EE4" w:rsidRDefault="00927871" w:rsidP="003D6859">
            <w:pPr>
              <w:shd w:val="clear" w:color="auto" w:fill="FFFFFF"/>
              <w:snapToGrid w:val="0"/>
              <w:ind w:left="403"/>
              <w:jc w:val="center"/>
              <w:rPr>
                <w:rFonts w:ascii="Arial Narrow" w:hAnsi="Arial Narrow" w:cs="Arial"/>
                <w:sz w:val="24"/>
                <w:szCs w:val="24"/>
                <w:lang w:val="sr-Cyrl-CS"/>
              </w:rPr>
            </w:pPr>
            <w:r w:rsidRPr="00172EE4">
              <w:rPr>
                <w:rFonts w:ascii="Arial Narrow" w:hAnsi="Arial Narrow" w:cs="Arial"/>
                <w:sz w:val="24"/>
                <w:szCs w:val="24"/>
                <w:lang w:val="sr-Cyrl-CS"/>
              </w:rPr>
              <w:t>6</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263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Доње Драговље</w:t>
            </w:r>
          </w:p>
        </w:tc>
        <w:tc>
          <w:tcPr>
            <w:tcW w:w="1267" w:type="pct"/>
            <w:vAlign w:val="center"/>
          </w:tcPr>
          <w:p w:rsidR="00927871" w:rsidRPr="00172EE4" w:rsidRDefault="00927871" w:rsidP="003D6859">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391</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Доњи Барбеш</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169</w:t>
            </w:r>
          </w:p>
        </w:tc>
        <w:tc>
          <w:tcPr>
            <w:tcW w:w="1193" w:type="pct"/>
            <w:vAlign w:val="center"/>
          </w:tcPr>
          <w:p w:rsidR="00927871" w:rsidRPr="00172EE4" w:rsidRDefault="00927871" w:rsidP="003D6859">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93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lastRenderedPageBreak/>
              <w:t>Доњи Душник</w:t>
            </w:r>
          </w:p>
        </w:tc>
        <w:tc>
          <w:tcPr>
            <w:tcW w:w="1267" w:type="pct"/>
            <w:vAlign w:val="center"/>
          </w:tcPr>
          <w:p w:rsidR="00927871" w:rsidRPr="00172EE4" w:rsidRDefault="00927871" w:rsidP="003D6859">
            <w:pPr>
              <w:shd w:val="clear" w:color="auto" w:fill="FFFFFF"/>
              <w:snapToGrid w:val="0"/>
              <w:ind w:left="254"/>
              <w:jc w:val="center"/>
              <w:rPr>
                <w:rFonts w:ascii="Arial Narrow" w:hAnsi="Arial Narrow" w:cs="Arial"/>
                <w:sz w:val="24"/>
                <w:szCs w:val="24"/>
                <w:lang w:val="sr-Cyrl-CS"/>
              </w:rPr>
            </w:pPr>
            <w:r w:rsidRPr="00172EE4">
              <w:rPr>
                <w:rFonts w:ascii="Arial Narrow" w:hAnsi="Arial Narrow" w:cs="Arial"/>
                <w:sz w:val="24"/>
                <w:szCs w:val="24"/>
                <w:lang w:val="sr-Cyrl-CS"/>
              </w:rPr>
              <w:t>517</w:t>
            </w:r>
          </w:p>
        </w:tc>
        <w:tc>
          <w:tcPr>
            <w:tcW w:w="1193" w:type="pct"/>
            <w:vAlign w:val="center"/>
          </w:tcPr>
          <w:p w:rsidR="00927871" w:rsidRPr="00172EE4" w:rsidRDefault="00927871" w:rsidP="003D6859">
            <w:pPr>
              <w:shd w:val="clear" w:color="auto" w:fill="FFFFFF"/>
              <w:snapToGrid w:val="0"/>
              <w:ind w:left="418"/>
              <w:jc w:val="center"/>
              <w:rPr>
                <w:rFonts w:ascii="Arial Narrow" w:hAnsi="Arial Narrow" w:cs="Arial"/>
                <w:sz w:val="24"/>
                <w:szCs w:val="24"/>
                <w:lang w:val="sr-Cyrl-CS"/>
              </w:rPr>
            </w:pPr>
            <w:r w:rsidRPr="00172EE4">
              <w:rPr>
                <w:rFonts w:ascii="Arial Narrow" w:hAnsi="Arial Narrow" w:cs="Arial"/>
                <w:sz w:val="24"/>
                <w:szCs w:val="24"/>
                <w:lang w:val="sr-Cyrl-CS"/>
              </w:rPr>
              <w:t>15</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185</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Дуга Пољана</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25</w:t>
            </w:r>
          </w:p>
        </w:tc>
        <w:tc>
          <w:tcPr>
            <w:tcW w:w="1193" w:type="pct"/>
            <w:vAlign w:val="center"/>
          </w:tcPr>
          <w:p w:rsidR="00927871" w:rsidRPr="00172EE4" w:rsidRDefault="00927871" w:rsidP="003D6859">
            <w:pPr>
              <w:shd w:val="clear" w:color="auto" w:fill="FFFFFF"/>
              <w:snapToGrid w:val="0"/>
              <w:ind w:left="45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18</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Дукат</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197</w:t>
            </w:r>
          </w:p>
        </w:tc>
        <w:tc>
          <w:tcPr>
            <w:tcW w:w="1193" w:type="pct"/>
            <w:vAlign w:val="center"/>
          </w:tcPr>
          <w:p w:rsidR="00927871" w:rsidRPr="00172EE4" w:rsidRDefault="00927871" w:rsidP="003D6859">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76</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Јагличје</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56</w:t>
            </w:r>
          </w:p>
        </w:tc>
        <w:tc>
          <w:tcPr>
            <w:tcW w:w="1193" w:type="pct"/>
            <w:vAlign w:val="center"/>
          </w:tcPr>
          <w:p w:rsidR="00927871" w:rsidRPr="00172EE4" w:rsidRDefault="00927871" w:rsidP="003D6859">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37</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Калетинац</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60</w:t>
            </w:r>
          </w:p>
        </w:tc>
        <w:tc>
          <w:tcPr>
            <w:tcW w:w="1193" w:type="pct"/>
            <w:vAlign w:val="center"/>
          </w:tcPr>
          <w:p w:rsidR="00927871" w:rsidRPr="00172EE4" w:rsidRDefault="00927871" w:rsidP="003D6859">
            <w:pPr>
              <w:shd w:val="clear" w:color="auto" w:fill="FFFFFF"/>
              <w:snapToGrid w:val="0"/>
              <w:ind w:left="45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Копривница</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59</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32</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sr-Cyrl-CS"/>
              </w:rPr>
            </w:pPr>
            <w:r w:rsidRPr="00172EE4">
              <w:rPr>
                <w:rFonts w:ascii="Arial Narrow" w:hAnsi="Arial Narrow" w:cs="Arial"/>
                <w:sz w:val="24"/>
                <w:szCs w:val="24"/>
                <w:lang w:val="sr-Cyrl-CS"/>
              </w:rPr>
              <w:t>Краставче</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98</w:t>
            </w:r>
          </w:p>
        </w:tc>
        <w:tc>
          <w:tcPr>
            <w:tcW w:w="1193" w:type="pct"/>
            <w:vAlign w:val="center"/>
          </w:tcPr>
          <w:p w:rsidR="00927871" w:rsidRPr="00172EE4" w:rsidRDefault="00927871" w:rsidP="003D6859">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56</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Личје</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269</w:t>
            </w:r>
          </w:p>
        </w:tc>
        <w:tc>
          <w:tcPr>
            <w:tcW w:w="1193" w:type="pct"/>
            <w:vAlign w:val="center"/>
          </w:tcPr>
          <w:p w:rsidR="00927871" w:rsidRPr="00172EE4" w:rsidRDefault="00927871" w:rsidP="003D6859">
            <w:pPr>
              <w:shd w:val="clear" w:color="auto" w:fill="FFFFFF"/>
              <w:snapToGrid w:val="0"/>
              <w:ind w:left="39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146</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Мали Вртоп</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122</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61</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Мали Крчимир</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195</w:t>
            </w:r>
          </w:p>
        </w:tc>
        <w:tc>
          <w:tcPr>
            <w:tcW w:w="1193" w:type="pct"/>
            <w:vAlign w:val="center"/>
          </w:tcPr>
          <w:p w:rsidR="00927871" w:rsidRPr="00172EE4" w:rsidRDefault="00927871" w:rsidP="003D6859">
            <w:pPr>
              <w:shd w:val="clear" w:color="auto" w:fill="FFFFFF"/>
              <w:snapToGrid w:val="0"/>
              <w:ind w:left="45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75</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Марина Кутина</w:t>
            </w:r>
          </w:p>
        </w:tc>
        <w:tc>
          <w:tcPr>
            <w:tcW w:w="1267" w:type="pct"/>
            <w:vAlign w:val="center"/>
          </w:tcPr>
          <w:p w:rsidR="00927871" w:rsidRPr="00172EE4" w:rsidRDefault="00927871" w:rsidP="003D6859">
            <w:pPr>
              <w:shd w:val="clear" w:color="auto" w:fill="FFFFFF"/>
              <w:snapToGrid w:val="0"/>
              <w:ind w:left="288"/>
              <w:jc w:val="center"/>
              <w:rPr>
                <w:rFonts w:ascii="Arial Narrow" w:hAnsi="Arial Narrow" w:cs="Arial"/>
                <w:sz w:val="24"/>
                <w:szCs w:val="24"/>
                <w:lang w:val="sr-Cyrl-CS"/>
              </w:rPr>
            </w:pPr>
            <w:r w:rsidRPr="00172EE4">
              <w:rPr>
                <w:rFonts w:ascii="Arial Narrow" w:hAnsi="Arial Narrow" w:cs="Arial"/>
                <w:sz w:val="24"/>
                <w:szCs w:val="24"/>
                <w:lang w:val="sr-Cyrl-CS"/>
              </w:rPr>
              <w:t>300</w:t>
            </w:r>
          </w:p>
        </w:tc>
        <w:tc>
          <w:tcPr>
            <w:tcW w:w="1193" w:type="pct"/>
            <w:vAlign w:val="center"/>
          </w:tcPr>
          <w:p w:rsidR="00927871" w:rsidRPr="00172EE4" w:rsidRDefault="00927871" w:rsidP="003D6859">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133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Миљковац</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35</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17</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Ново Село</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25</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16</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Овсињинац</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148</w:t>
            </w:r>
          </w:p>
        </w:tc>
        <w:tc>
          <w:tcPr>
            <w:tcW w:w="1193" w:type="pct"/>
            <w:vAlign w:val="center"/>
          </w:tcPr>
          <w:p w:rsidR="00927871" w:rsidRPr="00172EE4" w:rsidRDefault="00927871" w:rsidP="003D6859">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Равна Дубрава</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294</w:t>
            </w:r>
          </w:p>
        </w:tc>
        <w:tc>
          <w:tcPr>
            <w:tcW w:w="1193" w:type="pct"/>
            <w:vAlign w:val="center"/>
          </w:tcPr>
          <w:p w:rsidR="00927871" w:rsidRPr="00172EE4" w:rsidRDefault="00927871" w:rsidP="003D6859">
            <w:pPr>
              <w:shd w:val="clear" w:color="auto" w:fill="FFFFFF"/>
              <w:snapToGrid w:val="0"/>
              <w:ind w:left="413"/>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142</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Семче</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226</w:t>
            </w:r>
          </w:p>
        </w:tc>
        <w:tc>
          <w:tcPr>
            <w:tcW w:w="1193" w:type="pct"/>
            <w:vAlign w:val="center"/>
          </w:tcPr>
          <w:p w:rsidR="00927871" w:rsidRPr="00172EE4" w:rsidRDefault="00927871" w:rsidP="003D6859">
            <w:pPr>
              <w:shd w:val="clear" w:color="auto" w:fill="FFFFFF"/>
              <w:snapToGrid w:val="0"/>
              <w:ind w:left="437"/>
              <w:jc w:val="center"/>
              <w:rPr>
                <w:rFonts w:ascii="Arial Narrow" w:hAnsi="Arial Narrow" w:cs="Arial"/>
                <w:sz w:val="24"/>
                <w:szCs w:val="24"/>
                <w:lang w:val="sr-Cyrl-CS"/>
              </w:rPr>
            </w:pPr>
            <w:r w:rsidRPr="00172EE4">
              <w:rPr>
                <w:rFonts w:ascii="Arial Narrow" w:hAnsi="Arial Narrow" w:cs="Arial"/>
                <w:sz w:val="24"/>
                <w:szCs w:val="24"/>
                <w:lang w:val="sr-Cyrl-CS"/>
              </w:rPr>
              <w:t>3</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103</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Сопотница</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179</w:t>
            </w:r>
          </w:p>
        </w:tc>
        <w:tc>
          <w:tcPr>
            <w:tcW w:w="1193" w:type="pct"/>
            <w:vAlign w:val="center"/>
          </w:tcPr>
          <w:p w:rsidR="00927871" w:rsidRPr="00172EE4" w:rsidRDefault="00927871" w:rsidP="003D6859">
            <w:pPr>
              <w:shd w:val="clear" w:color="auto" w:fill="FFFFFF"/>
              <w:snapToGrid w:val="0"/>
              <w:ind w:left="408"/>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78</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Тасковићи</w:t>
            </w:r>
          </w:p>
        </w:tc>
        <w:tc>
          <w:tcPr>
            <w:tcW w:w="1267" w:type="pct"/>
            <w:vAlign w:val="center"/>
          </w:tcPr>
          <w:p w:rsidR="00927871" w:rsidRPr="00172EE4" w:rsidRDefault="00927871" w:rsidP="003D6859">
            <w:pPr>
              <w:shd w:val="clear" w:color="auto" w:fill="FFFFFF"/>
              <w:snapToGrid w:val="0"/>
              <w:ind w:left="269"/>
              <w:jc w:val="center"/>
              <w:rPr>
                <w:rFonts w:ascii="Arial Narrow" w:hAnsi="Arial Narrow" w:cs="Arial"/>
                <w:sz w:val="24"/>
                <w:szCs w:val="24"/>
                <w:lang w:val="sr-Cyrl-CS"/>
              </w:rPr>
            </w:pPr>
            <w:r w:rsidRPr="00172EE4">
              <w:rPr>
                <w:rFonts w:ascii="Arial Narrow" w:hAnsi="Arial Narrow" w:cs="Arial"/>
                <w:sz w:val="24"/>
                <w:szCs w:val="24"/>
                <w:lang w:val="sr-Cyrl-CS"/>
              </w:rPr>
              <w:t>297</w:t>
            </w:r>
          </w:p>
        </w:tc>
        <w:tc>
          <w:tcPr>
            <w:tcW w:w="1193" w:type="pct"/>
            <w:vAlign w:val="center"/>
          </w:tcPr>
          <w:p w:rsidR="00927871" w:rsidRPr="00172EE4" w:rsidRDefault="00927871" w:rsidP="003D6859">
            <w:pPr>
              <w:shd w:val="clear" w:color="auto" w:fill="FFFFFF"/>
              <w:snapToGrid w:val="0"/>
              <w:ind w:left="418"/>
              <w:jc w:val="center"/>
              <w:rPr>
                <w:rFonts w:ascii="Arial Narrow" w:hAnsi="Arial Narrow" w:cs="Arial"/>
                <w:sz w:val="24"/>
                <w:szCs w:val="24"/>
                <w:lang w:val="sr-Cyrl-CS"/>
              </w:rPr>
            </w:pPr>
            <w:r w:rsidRPr="00172EE4">
              <w:rPr>
                <w:rFonts w:ascii="Arial Narrow" w:hAnsi="Arial Narrow" w:cs="Arial"/>
                <w:sz w:val="24"/>
                <w:szCs w:val="24"/>
                <w:lang w:val="sr-Cyrl-CS"/>
              </w:rPr>
              <w:t>4</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134</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Топоница</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874</w:t>
            </w:r>
          </w:p>
        </w:tc>
        <w:tc>
          <w:tcPr>
            <w:tcW w:w="1193" w:type="pct"/>
            <w:vAlign w:val="center"/>
          </w:tcPr>
          <w:p w:rsidR="00927871" w:rsidRPr="00172EE4" w:rsidRDefault="00927871" w:rsidP="003D6859">
            <w:pPr>
              <w:shd w:val="clear" w:color="auto" w:fill="FFFFFF"/>
              <w:snapToGrid w:val="0"/>
              <w:ind w:left="427"/>
              <w:jc w:val="center"/>
              <w:rPr>
                <w:rFonts w:ascii="Arial Narrow" w:hAnsi="Arial Narrow" w:cs="Arial"/>
                <w:sz w:val="24"/>
                <w:szCs w:val="24"/>
                <w:lang w:val="sr-Cyrl-CS"/>
              </w:rPr>
            </w:pPr>
            <w:r w:rsidRPr="00172EE4">
              <w:rPr>
                <w:rFonts w:ascii="Arial Narrow" w:hAnsi="Arial Narrow" w:cs="Arial"/>
                <w:sz w:val="24"/>
                <w:szCs w:val="24"/>
                <w:lang w:val="sr-Cyrl-CS"/>
              </w:rPr>
              <w:t>5</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256</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Ћелије</w:t>
            </w:r>
          </w:p>
        </w:tc>
        <w:tc>
          <w:tcPr>
            <w:tcW w:w="1267" w:type="pct"/>
            <w:vAlign w:val="center"/>
          </w:tcPr>
          <w:p w:rsidR="00927871" w:rsidRPr="00172EE4" w:rsidRDefault="00927871" w:rsidP="003D6859">
            <w:pPr>
              <w:shd w:val="clear" w:color="auto" w:fill="FFFFFF"/>
              <w:snapToGrid w:val="0"/>
              <w:ind w:left="264"/>
              <w:jc w:val="center"/>
              <w:rPr>
                <w:rFonts w:ascii="Arial Narrow" w:hAnsi="Arial Narrow" w:cs="Arial"/>
                <w:sz w:val="24"/>
                <w:szCs w:val="24"/>
                <w:lang w:val="sr-Cyrl-CS"/>
              </w:rPr>
            </w:pPr>
            <w:r w:rsidRPr="00172EE4">
              <w:rPr>
                <w:rFonts w:ascii="Arial Narrow" w:hAnsi="Arial Narrow" w:cs="Arial"/>
                <w:sz w:val="24"/>
                <w:szCs w:val="24"/>
                <w:lang w:val="sr-Cyrl-CS"/>
              </w:rPr>
              <w:t>44</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25</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Чагровац,</w:t>
            </w:r>
          </w:p>
        </w:tc>
        <w:tc>
          <w:tcPr>
            <w:tcW w:w="1267" w:type="pct"/>
            <w:vAlign w:val="center"/>
          </w:tcPr>
          <w:p w:rsidR="00927871" w:rsidRPr="00172EE4" w:rsidRDefault="00927871" w:rsidP="003D6859">
            <w:pPr>
              <w:shd w:val="clear" w:color="auto" w:fill="FFFFFF"/>
              <w:snapToGrid w:val="0"/>
              <w:ind w:left="274"/>
              <w:jc w:val="center"/>
              <w:rPr>
                <w:rFonts w:ascii="Arial Narrow" w:hAnsi="Arial Narrow" w:cs="Arial"/>
                <w:sz w:val="24"/>
                <w:szCs w:val="24"/>
                <w:lang w:val="sr-Cyrl-CS"/>
              </w:rPr>
            </w:pPr>
            <w:r w:rsidRPr="00172EE4">
              <w:rPr>
                <w:rFonts w:ascii="Arial Narrow" w:hAnsi="Arial Narrow" w:cs="Arial"/>
                <w:sz w:val="24"/>
                <w:szCs w:val="24"/>
                <w:lang w:val="sr-Cyrl-CS"/>
              </w:rPr>
              <w:t>129</w:t>
            </w:r>
          </w:p>
        </w:tc>
        <w:tc>
          <w:tcPr>
            <w:tcW w:w="1193" w:type="pct"/>
            <w:vAlign w:val="center"/>
          </w:tcPr>
          <w:p w:rsidR="00927871" w:rsidRPr="00172EE4" w:rsidRDefault="00927871" w:rsidP="003D6859">
            <w:pPr>
              <w:shd w:val="clear" w:color="auto" w:fill="FFFFFF"/>
              <w:snapToGrid w:val="0"/>
              <w:ind w:left="461"/>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70</w:t>
            </w:r>
          </w:p>
        </w:tc>
      </w:tr>
      <w:tr w:rsidR="00172EE4" w:rsidRPr="00172EE4" w:rsidTr="00640A04">
        <w:tc>
          <w:tcPr>
            <w:tcW w:w="1193" w:type="pct"/>
            <w:shd w:val="clear" w:color="auto" w:fill="auto"/>
            <w:vAlign w:val="center"/>
          </w:tcPr>
          <w:p w:rsidR="00927871" w:rsidRPr="00172EE4" w:rsidRDefault="00927871" w:rsidP="00DE7CC6">
            <w:pPr>
              <w:numPr>
                <w:ilvl w:val="0"/>
                <w:numId w:val="3"/>
              </w:numPr>
              <w:shd w:val="clear" w:color="auto" w:fill="FFFFFF"/>
              <w:suppressAutoHyphens/>
              <w:snapToGrid w:val="0"/>
              <w:spacing w:after="0" w:line="240" w:lineRule="auto"/>
              <w:rPr>
                <w:rFonts w:ascii="Arial Narrow" w:hAnsi="Arial Narrow" w:cs="Arial"/>
                <w:sz w:val="24"/>
                <w:szCs w:val="24"/>
                <w:lang w:val="hr-HR"/>
              </w:rPr>
            </w:pPr>
            <w:r w:rsidRPr="00172EE4">
              <w:rPr>
                <w:rFonts w:ascii="Arial Narrow" w:hAnsi="Arial Narrow" w:cs="Arial"/>
                <w:sz w:val="24"/>
                <w:szCs w:val="24"/>
                <w:lang w:val="hr-HR"/>
              </w:rPr>
              <w:t>Шебет</w:t>
            </w:r>
          </w:p>
        </w:tc>
        <w:tc>
          <w:tcPr>
            <w:tcW w:w="1267" w:type="pct"/>
            <w:vAlign w:val="center"/>
          </w:tcPr>
          <w:p w:rsidR="00927871" w:rsidRPr="00172EE4" w:rsidRDefault="00927871" w:rsidP="003D6859">
            <w:pPr>
              <w:shd w:val="clear" w:color="auto" w:fill="FFFFFF"/>
              <w:snapToGrid w:val="0"/>
              <w:ind w:left="278"/>
              <w:jc w:val="center"/>
              <w:rPr>
                <w:rFonts w:ascii="Arial Narrow" w:hAnsi="Arial Narrow" w:cs="Arial"/>
                <w:sz w:val="24"/>
                <w:szCs w:val="24"/>
                <w:lang w:val="sr-Cyrl-CS"/>
              </w:rPr>
            </w:pPr>
            <w:r w:rsidRPr="00172EE4">
              <w:rPr>
                <w:rFonts w:ascii="Arial Narrow" w:hAnsi="Arial Narrow" w:cs="Arial"/>
                <w:sz w:val="24"/>
                <w:szCs w:val="24"/>
                <w:lang w:val="sr-Cyrl-CS"/>
              </w:rPr>
              <w:t>57</w:t>
            </w:r>
          </w:p>
        </w:tc>
        <w:tc>
          <w:tcPr>
            <w:tcW w:w="1193" w:type="pct"/>
            <w:vAlign w:val="center"/>
          </w:tcPr>
          <w:p w:rsidR="00927871" w:rsidRPr="00172EE4" w:rsidRDefault="00927871" w:rsidP="003D6859">
            <w:pPr>
              <w:shd w:val="clear" w:color="auto" w:fill="FFFFFF"/>
              <w:snapToGrid w:val="0"/>
              <w:ind w:left="466"/>
              <w:jc w:val="center"/>
              <w:rPr>
                <w:rFonts w:ascii="Arial Narrow" w:hAnsi="Arial Narrow" w:cs="Arial"/>
                <w:sz w:val="24"/>
                <w:szCs w:val="24"/>
                <w:lang w:val="sr-Cyrl-CS"/>
              </w:rPr>
            </w:pPr>
            <w:r w:rsidRPr="00172EE4">
              <w:rPr>
                <w:rFonts w:ascii="Arial Narrow" w:hAnsi="Arial Narrow" w:cs="Arial"/>
                <w:sz w:val="24"/>
                <w:szCs w:val="24"/>
                <w:lang w:val="sr-Cyrl-CS"/>
              </w:rPr>
              <w:t>-</w:t>
            </w:r>
          </w:p>
        </w:tc>
        <w:tc>
          <w:tcPr>
            <w:tcW w:w="1348" w:type="pct"/>
            <w:vAlign w:val="center"/>
          </w:tcPr>
          <w:p w:rsidR="00927871" w:rsidRPr="00172EE4" w:rsidRDefault="00927871" w:rsidP="003D6859">
            <w:pPr>
              <w:shd w:val="clear" w:color="auto" w:fill="FFFFFF"/>
              <w:snapToGrid w:val="0"/>
              <w:jc w:val="center"/>
              <w:rPr>
                <w:rFonts w:ascii="Arial Narrow" w:hAnsi="Arial Narrow" w:cs="Arial"/>
                <w:sz w:val="24"/>
                <w:szCs w:val="24"/>
                <w:lang w:val="sr-Cyrl-CS"/>
              </w:rPr>
            </w:pPr>
            <w:r w:rsidRPr="00172EE4">
              <w:rPr>
                <w:rFonts w:ascii="Arial Narrow" w:hAnsi="Arial Narrow" w:cs="Arial"/>
                <w:sz w:val="24"/>
                <w:szCs w:val="24"/>
                <w:lang w:val="sr-Cyrl-CS"/>
              </w:rPr>
              <w:t>27</w:t>
            </w:r>
          </w:p>
        </w:tc>
      </w:tr>
      <w:tr w:rsidR="00172EE4" w:rsidRPr="00172EE4" w:rsidTr="00640A04">
        <w:trPr>
          <w:trHeight w:val="530"/>
        </w:trPr>
        <w:tc>
          <w:tcPr>
            <w:tcW w:w="1193" w:type="pct"/>
            <w:shd w:val="clear" w:color="auto" w:fill="BFBFBF" w:themeFill="background1" w:themeFillShade="BF"/>
            <w:vAlign w:val="center"/>
          </w:tcPr>
          <w:p w:rsidR="00927871" w:rsidRPr="00172EE4" w:rsidRDefault="00927871" w:rsidP="00C23BA3">
            <w:pPr>
              <w:snapToGrid w:val="0"/>
              <w:rPr>
                <w:rFonts w:ascii="Arial Narrow" w:hAnsi="Arial Narrow" w:cs="Arial"/>
                <w:b/>
                <w:bCs/>
                <w:sz w:val="24"/>
                <w:szCs w:val="24"/>
                <w:lang w:val="ru-RU"/>
              </w:rPr>
            </w:pPr>
            <w:r w:rsidRPr="00172EE4">
              <w:rPr>
                <w:rFonts w:ascii="Arial Narrow" w:hAnsi="Arial Narrow" w:cs="Arial"/>
                <w:b/>
                <w:bCs/>
                <w:sz w:val="24"/>
                <w:szCs w:val="24"/>
                <w:lang w:val="ru-RU"/>
              </w:rPr>
              <w:t>Општина Гаџин Хан</w:t>
            </w:r>
          </w:p>
        </w:tc>
        <w:tc>
          <w:tcPr>
            <w:tcW w:w="1267" w:type="pct"/>
            <w:shd w:val="clear" w:color="auto" w:fill="BFBFBF" w:themeFill="background1" w:themeFillShade="BF"/>
            <w:vAlign w:val="center"/>
          </w:tcPr>
          <w:p w:rsidR="00927871" w:rsidRPr="00172EE4" w:rsidRDefault="00C23BA3" w:rsidP="00C23BA3">
            <w:pPr>
              <w:snapToGrid w:val="0"/>
              <w:jc w:val="center"/>
              <w:rPr>
                <w:rFonts w:ascii="Arial Narrow" w:hAnsi="Arial Narrow" w:cs="Arial"/>
                <w:b/>
                <w:bCs/>
                <w:sz w:val="24"/>
                <w:szCs w:val="24"/>
              </w:rPr>
            </w:pPr>
            <w:r>
              <w:rPr>
                <w:rFonts w:ascii="Arial Narrow" w:hAnsi="Arial Narrow" w:cs="Arial"/>
                <w:b/>
                <w:bCs/>
                <w:sz w:val="24"/>
                <w:szCs w:val="24"/>
                <w:lang w:val="sr-Cyrl-CS"/>
              </w:rPr>
              <w:t xml:space="preserve">      </w:t>
            </w:r>
            <w:r w:rsidR="00927871" w:rsidRPr="00172EE4">
              <w:rPr>
                <w:rFonts w:ascii="Arial Narrow" w:hAnsi="Arial Narrow" w:cs="Arial"/>
                <w:b/>
                <w:bCs/>
                <w:sz w:val="24"/>
                <w:szCs w:val="24"/>
                <w:lang w:val="sr-Cyrl-CS"/>
              </w:rPr>
              <w:t>835</w:t>
            </w:r>
            <w:r w:rsidR="00927871" w:rsidRPr="00172EE4">
              <w:rPr>
                <w:rFonts w:ascii="Arial Narrow" w:hAnsi="Arial Narrow" w:cs="Arial"/>
                <w:b/>
                <w:bCs/>
                <w:sz w:val="24"/>
                <w:szCs w:val="24"/>
              </w:rPr>
              <w:t>7</w:t>
            </w:r>
          </w:p>
        </w:tc>
        <w:tc>
          <w:tcPr>
            <w:tcW w:w="1193" w:type="pct"/>
            <w:shd w:val="clear" w:color="auto" w:fill="BFBFBF" w:themeFill="background1" w:themeFillShade="BF"/>
            <w:vAlign w:val="center"/>
          </w:tcPr>
          <w:p w:rsidR="00927871" w:rsidRPr="00172EE4" w:rsidRDefault="00C23BA3" w:rsidP="00C23BA3">
            <w:pPr>
              <w:snapToGrid w:val="0"/>
              <w:jc w:val="center"/>
              <w:rPr>
                <w:rFonts w:ascii="Arial Narrow" w:hAnsi="Arial Narrow" w:cs="Arial"/>
                <w:b/>
                <w:bCs/>
                <w:sz w:val="24"/>
                <w:szCs w:val="24"/>
                <w:lang w:val="sr-Cyrl-CS"/>
              </w:rPr>
            </w:pPr>
            <w:r>
              <w:rPr>
                <w:rFonts w:ascii="Arial Narrow" w:hAnsi="Arial Narrow" w:cs="Arial"/>
                <w:b/>
                <w:bCs/>
                <w:sz w:val="24"/>
                <w:szCs w:val="24"/>
                <w:lang w:val="sr-Cyrl-CS"/>
              </w:rPr>
              <w:t xml:space="preserve">       </w:t>
            </w:r>
            <w:r w:rsidR="00927871" w:rsidRPr="00172EE4">
              <w:rPr>
                <w:rFonts w:ascii="Arial Narrow" w:hAnsi="Arial Narrow" w:cs="Arial"/>
                <w:b/>
                <w:bCs/>
                <w:sz w:val="24"/>
                <w:szCs w:val="24"/>
                <w:lang w:val="sr-Cyrl-CS"/>
              </w:rPr>
              <w:t>78</w:t>
            </w:r>
          </w:p>
        </w:tc>
        <w:tc>
          <w:tcPr>
            <w:tcW w:w="1348" w:type="pct"/>
            <w:shd w:val="clear" w:color="auto" w:fill="BFBFBF" w:themeFill="background1" w:themeFillShade="BF"/>
            <w:vAlign w:val="center"/>
          </w:tcPr>
          <w:p w:rsidR="00927871" w:rsidRPr="00172EE4" w:rsidRDefault="00C23BA3" w:rsidP="00C23BA3">
            <w:pPr>
              <w:snapToGrid w:val="0"/>
              <w:jc w:val="center"/>
              <w:rPr>
                <w:rFonts w:ascii="Arial Narrow" w:hAnsi="Arial Narrow" w:cs="Arial"/>
                <w:b/>
                <w:bCs/>
                <w:sz w:val="24"/>
                <w:szCs w:val="24"/>
                <w:lang w:val="sr-Cyrl-CS"/>
              </w:rPr>
            </w:pPr>
            <w:r>
              <w:rPr>
                <w:rFonts w:ascii="Arial Narrow" w:hAnsi="Arial Narrow" w:cs="Arial"/>
                <w:b/>
                <w:bCs/>
                <w:sz w:val="24"/>
                <w:szCs w:val="24"/>
                <w:lang w:val="sr-Cyrl-RS"/>
              </w:rPr>
              <w:t xml:space="preserve"> </w:t>
            </w:r>
            <w:r w:rsidR="00927871" w:rsidRPr="00172EE4">
              <w:rPr>
                <w:rFonts w:ascii="Arial Narrow" w:hAnsi="Arial Narrow" w:cs="Arial"/>
                <w:b/>
                <w:bCs/>
                <w:sz w:val="24"/>
                <w:szCs w:val="24"/>
              </w:rPr>
              <w:t>36</w:t>
            </w:r>
            <w:r w:rsidR="00927871" w:rsidRPr="00172EE4">
              <w:rPr>
                <w:rFonts w:ascii="Arial Narrow" w:hAnsi="Arial Narrow" w:cs="Arial"/>
                <w:b/>
                <w:bCs/>
                <w:sz w:val="24"/>
                <w:szCs w:val="24"/>
                <w:lang w:val="sr-Cyrl-CS"/>
              </w:rPr>
              <w:t>42</w:t>
            </w:r>
          </w:p>
        </w:tc>
      </w:tr>
    </w:tbl>
    <w:p w:rsidR="00927871" w:rsidRDefault="00927871" w:rsidP="00756D14">
      <w:pPr>
        <w:jc w:val="both"/>
        <w:rPr>
          <w:rFonts w:ascii="Arial Narrow" w:hAnsi="Arial Narrow" w:cs="Arial"/>
          <w:i/>
          <w:lang w:val="ru-RU"/>
        </w:rPr>
      </w:pPr>
      <w:r w:rsidRPr="00C23BA3">
        <w:rPr>
          <w:rFonts w:ascii="Arial Narrow" w:hAnsi="Arial Narrow" w:cs="Arial"/>
          <w:i/>
          <w:lang w:val="ru-RU"/>
        </w:rPr>
        <w:t>Извор: Попис становништва 2011.године</w:t>
      </w:r>
    </w:p>
    <w:p w:rsidR="00711D65" w:rsidRPr="00C23BA3" w:rsidRDefault="00711D65" w:rsidP="00756D14">
      <w:pPr>
        <w:jc w:val="both"/>
        <w:rPr>
          <w:rFonts w:ascii="Arial Narrow" w:hAnsi="Arial Narrow" w:cs="Arial"/>
          <w:i/>
          <w:lang w:val="ru-RU"/>
        </w:rPr>
      </w:pPr>
    </w:p>
    <w:p w:rsidR="00927871" w:rsidRPr="009A5822" w:rsidRDefault="00756D14" w:rsidP="00DE7CC6">
      <w:pPr>
        <w:pStyle w:val="ListParagraph"/>
        <w:numPr>
          <w:ilvl w:val="2"/>
          <w:numId w:val="2"/>
        </w:numPr>
        <w:autoSpaceDE w:val="0"/>
        <w:autoSpaceDN w:val="0"/>
        <w:adjustRightInd w:val="0"/>
        <w:spacing w:line="360" w:lineRule="auto"/>
        <w:rPr>
          <w:rStyle w:val="Heading2Char"/>
          <w:rFonts w:ascii="Arial Narrow" w:hAnsi="Arial Narrow" w:cs="Arial"/>
          <w:color w:val="002060"/>
        </w:rPr>
      </w:pPr>
      <w:bookmarkStart w:id="13" w:name="_Toc31596076"/>
      <w:r w:rsidRPr="009A5822">
        <w:rPr>
          <w:rStyle w:val="Heading2Char"/>
          <w:rFonts w:ascii="Arial Narrow" w:hAnsi="Arial Narrow" w:cs="Arial"/>
          <w:color w:val="002060"/>
        </w:rPr>
        <w:lastRenderedPageBreak/>
        <w:t>Демографски подаци</w:t>
      </w:r>
      <w:bookmarkEnd w:id="13"/>
    </w:p>
    <w:p w:rsidR="00756D14" w:rsidRPr="001902A3" w:rsidRDefault="00756D14" w:rsidP="001902A3">
      <w:pPr>
        <w:spacing w:after="120"/>
        <w:jc w:val="both"/>
        <w:rPr>
          <w:rFonts w:ascii="Arial Narrow" w:hAnsi="Arial Narrow" w:cs="Arial"/>
          <w:sz w:val="24"/>
          <w:szCs w:val="24"/>
          <w:lang w:val="sr-Cyrl-RS"/>
        </w:rPr>
      </w:pPr>
      <w:proofErr w:type="gramStart"/>
      <w:r w:rsidRPr="00172EE4">
        <w:rPr>
          <w:rFonts w:ascii="Arial Narrow" w:hAnsi="Arial Narrow" w:cs="Arial"/>
          <w:sz w:val="24"/>
          <w:szCs w:val="24"/>
        </w:rPr>
        <w:t>Гаџин Хан je једна од једанаест општина нишавског округа и простире се на површини од 325 km</w:t>
      </w:r>
      <w:r w:rsidRPr="00172EE4">
        <w:rPr>
          <w:rFonts w:ascii="Arial Narrow" w:hAnsi="Arial Narrow" w:cs="Arial"/>
          <w:sz w:val="24"/>
          <w:szCs w:val="24"/>
          <w:vertAlign w:val="superscript"/>
        </w:rPr>
        <w:t>2</w:t>
      </w:r>
      <w:r w:rsidRPr="00172EE4">
        <w:rPr>
          <w:rFonts w:ascii="Arial Narrow" w:hAnsi="Arial Narrow" w:cs="Arial"/>
          <w:sz w:val="24"/>
          <w:szCs w:val="24"/>
        </w:rPr>
        <w:t>.</w:t>
      </w:r>
      <w:proofErr w:type="gramEnd"/>
      <w:r w:rsidRPr="00172EE4">
        <w:rPr>
          <w:rFonts w:ascii="Arial Narrow" w:hAnsi="Arial Narrow" w:cs="Arial"/>
          <w:sz w:val="24"/>
          <w:szCs w:val="24"/>
        </w:rPr>
        <w:t xml:space="preserve"> Подручје општине има 34 насеља, у којима према подацима пописа становништва </w:t>
      </w:r>
      <w:r w:rsidR="003D6859" w:rsidRPr="00172EE4">
        <w:rPr>
          <w:rFonts w:ascii="Arial Narrow" w:hAnsi="Arial Narrow" w:cs="Arial"/>
          <w:sz w:val="24"/>
          <w:szCs w:val="24"/>
          <w:lang w:val="sr-Cyrl-RS"/>
        </w:rPr>
        <w:t xml:space="preserve">из </w:t>
      </w:r>
      <w:r w:rsidRPr="00172EE4">
        <w:rPr>
          <w:rFonts w:ascii="Arial Narrow" w:hAnsi="Arial Narrow" w:cs="Arial"/>
          <w:sz w:val="24"/>
          <w:szCs w:val="24"/>
        </w:rPr>
        <w:t>2011</w:t>
      </w:r>
      <w:r w:rsidR="001F5728">
        <w:rPr>
          <w:rFonts w:ascii="Arial Narrow" w:hAnsi="Arial Narrow" w:cs="Arial"/>
          <w:sz w:val="24"/>
          <w:szCs w:val="24"/>
        </w:rPr>
        <w:t>. године живи 8.357 становника</w:t>
      </w:r>
      <w:r w:rsidR="001902A3">
        <w:rPr>
          <w:rFonts w:ascii="Arial Narrow" w:hAnsi="Arial Narrow" w:cs="Arial"/>
          <w:sz w:val="24"/>
          <w:szCs w:val="24"/>
          <w:lang w:val="sr-Cyrl-RS"/>
        </w:rPr>
        <w:t xml:space="preserve">. </w:t>
      </w:r>
      <w:r w:rsidR="001902A3" w:rsidRPr="00172EE4">
        <w:rPr>
          <w:rFonts w:ascii="Arial Narrow" w:hAnsi="Arial Narrow" w:cs="Arial"/>
          <w:sz w:val="24"/>
          <w:szCs w:val="24"/>
          <w:lang w:val="sr-Cyrl-RS"/>
        </w:rPr>
        <w:t xml:space="preserve">Према </w:t>
      </w:r>
      <w:r w:rsidR="001902A3">
        <w:rPr>
          <w:rFonts w:ascii="Arial Narrow" w:hAnsi="Arial Narrow" w:cs="Arial"/>
          <w:sz w:val="24"/>
          <w:szCs w:val="24"/>
          <w:lang w:val="sr-Cyrl-RS"/>
        </w:rPr>
        <w:t xml:space="preserve">незваничним подацима </w:t>
      </w:r>
      <w:r w:rsidR="001902A3" w:rsidRPr="00172EE4">
        <w:rPr>
          <w:rFonts w:ascii="Arial Narrow" w:hAnsi="Arial Narrow" w:cs="Arial"/>
          <w:sz w:val="24"/>
          <w:szCs w:val="24"/>
          <w:lang w:val="sr-Cyrl-RS"/>
        </w:rPr>
        <w:t>Републичког секретеријата за јавне политике</w:t>
      </w:r>
      <w:r w:rsidR="001902A3">
        <w:rPr>
          <w:rFonts w:ascii="Arial Narrow" w:hAnsi="Arial Narrow" w:cs="Arial"/>
          <w:sz w:val="24"/>
          <w:szCs w:val="24"/>
          <w:lang w:val="sr-Cyrl-RS"/>
        </w:rPr>
        <w:t xml:space="preserve"> за 2018.годину</w:t>
      </w:r>
      <w:r w:rsidR="001902A3" w:rsidRPr="00172EE4">
        <w:rPr>
          <w:rFonts w:ascii="Arial Narrow" w:hAnsi="Arial Narrow" w:cs="Arial"/>
          <w:sz w:val="24"/>
          <w:szCs w:val="24"/>
          <w:lang w:val="sr-Cyrl-RS"/>
        </w:rPr>
        <w:t>, примећује се пад броја становника на територији општине Гаџин Хан у о</w:t>
      </w:r>
      <w:r w:rsidR="001902A3">
        <w:rPr>
          <w:rFonts w:ascii="Arial Narrow" w:hAnsi="Arial Narrow" w:cs="Arial"/>
          <w:sz w:val="24"/>
          <w:szCs w:val="24"/>
          <w:lang w:val="sr-Cyrl-RS"/>
        </w:rPr>
        <w:t xml:space="preserve">дносу на попис из 2011. Године и износи </w:t>
      </w:r>
      <w:r w:rsidR="001902A3" w:rsidRPr="00172EE4">
        <w:rPr>
          <w:rFonts w:ascii="Arial Narrow" w:hAnsi="Arial Narrow" w:cs="Arial"/>
          <w:sz w:val="24"/>
          <w:szCs w:val="24"/>
          <w:lang w:val="sr-Cyrl-RS"/>
        </w:rPr>
        <w:t>6879 становника.</w:t>
      </w:r>
    </w:p>
    <w:p w:rsidR="00756D14" w:rsidRPr="00172EE4" w:rsidRDefault="00756D14" w:rsidP="000F562C">
      <w:pPr>
        <w:spacing w:after="0"/>
        <w:ind w:left="720" w:firstLine="720"/>
        <w:jc w:val="both"/>
        <w:rPr>
          <w:rFonts w:ascii="Arial Narrow" w:hAnsi="Arial Narrow" w:cs="Arial"/>
          <w:sz w:val="24"/>
          <w:szCs w:val="24"/>
          <w:lang w:val="sr-Cyrl-CS"/>
        </w:rPr>
      </w:pPr>
      <w:r w:rsidRPr="00172EE4">
        <w:rPr>
          <w:rFonts w:ascii="Arial Narrow" w:hAnsi="Arial Narrow" w:cs="Arial"/>
          <w:sz w:val="24"/>
          <w:szCs w:val="24"/>
          <w:lang w:val="sr-Cyrl-CS"/>
        </w:rPr>
        <w:t xml:space="preserve">Табела </w:t>
      </w:r>
      <w:r w:rsidR="003D6859" w:rsidRPr="00172EE4">
        <w:rPr>
          <w:rFonts w:ascii="Arial Narrow" w:hAnsi="Arial Narrow" w:cs="Arial"/>
          <w:sz w:val="24"/>
          <w:szCs w:val="24"/>
          <w:lang w:val="sr-Cyrl-CS"/>
        </w:rPr>
        <w:t>2</w:t>
      </w:r>
      <w:r w:rsidRPr="00172EE4">
        <w:rPr>
          <w:rFonts w:ascii="Arial Narrow" w:hAnsi="Arial Narrow" w:cs="Arial"/>
          <w:sz w:val="24"/>
          <w:szCs w:val="24"/>
          <w:lang w:val="sr-Cyrl-CS"/>
        </w:rPr>
        <w:t>: Основни подаци о становништву</w:t>
      </w:r>
      <w:r w:rsidRPr="00172EE4">
        <w:rPr>
          <w:rFonts w:ascii="Arial Narrow" w:hAnsi="Arial Narrow" w:cs="Arial"/>
          <w:b/>
          <w:sz w:val="24"/>
          <w:szCs w:val="24"/>
        </w:rPr>
        <w:t>*</w:t>
      </w:r>
    </w:p>
    <w:tbl>
      <w:tblPr>
        <w:tblW w:w="6780"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2140"/>
      </w:tblGrid>
      <w:tr w:rsidR="00711D65" w:rsidRPr="00172EE4" w:rsidTr="000F562C">
        <w:trPr>
          <w:trHeight w:val="770"/>
          <w:jc w:val="center"/>
        </w:trPr>
        <w:tc>
          <w:tcPr>
            <w:tcW w:w="4640" w:type="dxa"/>
            <w:shd w:val="clear" w:color="auto" w:fill="BFBFBF" w:themeFill="background1" w:themeFillShade="BF"/>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 </w:t>
            </w:r>
          </w:p>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Назив индикатора</w:t>
            </w:r>
          </w:p>
        </w:tc>
        <w:tc>
          <w:tcPr>
            <w:tcW w:w="2140" w:type="dxa"/>
            <w:shd w:val="clear" w:color="auto" w:fill="BFBFBF" w:themeFill="background1" w:themeFillShade="BF"/>
            <w:vAlign w:val="center"/>
            <w:hideMark/>
          </w:tcPr>
          <w:p w:rsidR="00756D14" w:rsidRPr="00172EE4" w:rsidRDefault="00756D14" w:rsidP="00756D14">
            <w:pPr>
              <w:jc w:val="center"/>
              <w:rPr>
                <w:rFonts w:ascii="Arial Narrow" w:hAnsi="Arial Narrow" w:cs="Arial"/>
                <w:b/>
                <w:bCs/>
                <w:sz w:val="24"/>
                <w:szCs w:val="24"/>
              </w:rPr>
            </w:pPr>
            <w:r w:rsidRPr="00172EE4">
              <w:rPr>
                <w:rFonts w:ascii="Arial Narrow" w:hAnsi="Arial Narrow" w:cs="Arial"/>
                <w:b/>
                <w:bCs/>
                <w:sz w:val="24"/>
                <w:szCs w:val="24"/>
              </w:rPr>
              <w:t>Вредност индикатора</w:t>
            </w:r>
          </w:p>
          <w:p w:rsidR="00756D14" w:rsidRPr="00172EE4" w:rsidRDefault="00756D14" w:rsidP="00756D14">
            <w:pPr>
              <w:jc w:val="center"/>
              <w:rPr>
                <w:rFonts w:ascii="Arial Narrow" w:hAnsi="Arial Narrow" w:cs="Arial"/>
                <w:b/>
                <w:bCs/>
                <w:sz w:val="24"/>
                <w:szCs w:val="24"/>
              </w:rPr>
            </w:pPr>
            <w:r w:rsidRPr="00172EE4">
              <w:rPr>
                <w:rFonts w:ascii="Arial Narrow" w:hAnsi="Arial Narrow" w:cs="Arial"/>
                <w:b/>
                <w:bCs/>
                <w:sz w:val="24"/>
                <w:szCs w:val="24"/>
              </w:rPr>
              <w:t>2018</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lang w:val="sr-Cyrl-RS"/>
              </w:rPr>
              <w:t>Укупан б</w:t>
            </w:r>
            <w:r w:rsidRPr="00172EE4">
              <w:rPr>
                <w:rFonts w:ascii="Arial Narrow" w:hAnsi="Arial Narrow" w:cs="Arial"/>
                <w:b/>
                <w:bCs/>
                <w:sz w:val="24"/>
                <w:szCs w:val="24"/>
              </w:rPr>
              <w:t>рој становника</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6879</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становника, мушко</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3586</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становника, женско</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3293</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lang w:val="sr-Cyrl-RS"/>
              </w:rPr>
            </w:pPr>
            <w:r w:rsidRPr="00172EE4">
              <w:rPr>
                <w:rFonts w:ascii="Arial Narrow" w:hAnsi="Arial Narrow" w:cs="Arial"/>
                <w:b/>
                <w:bCs/>
                <w:sz w:val="24"/>
                <w:szCs w:val="24"/>
                <w:lang w:val="sr-Cyrl-RS"/>
              </w:rPr>
              <w:t>Број домаћинстава</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lang w:val="sr-Cyrl-RS"/>
              </w:rPr>
            </w:pPr>
            <w:r w:rsidRPr="00172EE4">
              <w:rPr>
                <w:rFonts w:ascii="Arial Narrow" w:hAnsi="Arial Narrow" w:cs="Arial"/>
                <w:sz w:val="24"/>
                <w:szCs w:val="24"/>
                <w:lang w:val="sr-Cyrl-RS"/>
              </w:rPr>
              <w:t>3650</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lang w:val="sr-Cyrl-RS"/>
              </w:rPr>
            </w:pPr>
            <w:r w:rsidRPr="00172EE4">
              <w:rPr>
                <w:rFonts w:ascii="Arial Narrow" w:hAnsi="Arial Narrow" w:cs="Arial"/>
                <w:b/>
                <w:bCs/>
                <w:sz w:val="24"/>
                <w:szCs w:val="24"/>
                <w:lang w:val="sr-Cyrl-RS"/>
              </w:rPr>
              <w:t>Лица у иностранству</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lang w:val="sr-Cyrl-RS"/>
              </w:rPr>
            </w:pPr>
            <w:r w:rsidRPr="00172EE4">
              <w:rPr>
                <w:rFonts w:ascii="Arial Narrow" w:hAnsi="Arial Narrow" w:cs="Arial"/>
                <w:sz w:val="24"/>
                <w:szCs w:val="24"/>
                <w:lang w:val="sr-Cyrl-RS"/>
              </w:rPr>
              <w:t>70</w:t>
            </w:r>
          </w:p>
        </w:tc>
      </w:tr>
      <w:tr w:rsidR="001902A3" w:rsidRPr="00172EE4" w:rsidTr="000F562C">
        <w:trPr>
          <w:trHeight w:val="300"/>
          <w:jc w:val="center"/>
        </w:trPr>
        <w:tc>
          <w:tcPr>
            <w:tcW w:w="4640" w:type="dxa"/>
            <w:shd w:val="clear" w:color="auto" w:fill="BFBFBF"/>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Просечна старост становништва</w:t>
            </w:r>
          </w:p>
        </w:tc>
        <w:tc>
          <w:tcPr>
            <w:tcW w:w="21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53,29</w:t>
            </w:r>
          </w:p>
        </w:tc>
      </w:tr>
    </w:tbl>
    <w:p w:rsidR="00756D14" w:rsidRPr="001902A3" w:rsidRDefault="00756D14" w:rsidP="000F562C">
      <w:pPr>
        <w:ind w:left="720" w:firstLine="720"/>
        <w:rPr>
          <w:rFonts w:ascii="Arial Narrow" w:hAnsi="Arial Narrow" w:cs="Arial"/>
          <w:i/>
          <w:lang w:val="sr-Cyrl-RS"/>
        </w:rPr>
      </w:pPr>
      <w:r w:rsidRPr="001902A3">
        <w:rPr>
          <w:rFonts w:ascii="Arial Narrow" w:hAnsi="Arial Narrow" w:cs="Arial"/>
        </w:rPr>
        <w:t>*</w:t>
      </w:r>
      <w:r w:rsidR="003D6859" w:rsidRPr="001902A3">
        <w:rPr>
          <w:rFonts w:ascii="Arial Narrow" w:hAnsi="Arial Narrow" w:cs="Arial"/>
          <w:i/>
          <w:lang w:val="sr-Cyrl-RS"/>
        </w:rPr>
        <w:t xml:space="preserve">Извор: </w:t>
      </w:r>
      <w:r w:rsidRPr="001902A3">
        <w:rPr>
          <w:rFonts w:ascii="Arial Narrow" w:hAnsi="Arial Narrow" w:cs="Arial"/>
          <w:i/>
          <w:lang w:val="sr-Cyrl-RS"/>
        </w:rPr>
        <w:t>Аналитички сервис РСЈП</w:t>
      </w:r>
      <w:proofErr w:type="gramStart"/>
      <w:r w:rsidRPr="001902A3">
        <w:rPr>
          <w:rFonts w:ascii="Arial Narrow" w:hAnsi="Arial Narrow" w:cs="Arial"/>
          <w:i/>
          <w:lang w:val="sr-Cyrl-RS"/>
        </w:rPr>
        <w:t>,2018.година</w:t>
      </w:r>
      <w:proofErr w:type="gramEnd"/>
    </w:p>
    <w:p w:rsidR="00756D14" w:rsidRPr="00172EE4" w:rsidRDefault="00756D14" w:rsidP="00E54B6E">
      <w:pPr>
        <w:spacing w:after="120"/>
        <w:jc w:val="both"/>
        <w:rPr>
          <w:rFonts w:ascii="Arial Narrow" w:hAnsi="Arial Narrow" w:cs="Arial"/>
          <w:sz w:val="24"/>
          <w:szCs w:val="24"/>
        </w:rPr>
      </w:pPr>
      <w:r w:rsidRPr="00172EE4">
        <w:rPr>
          <w:rFonts w:ascii="Arial Narrow" w:hAnsi="Arial Narrow" w:cs="Arial"/>
          <w:sz w:val="24"/>
          <w:szCs w:val="24"/>
          <w:lang w:val="sr-Cyrl-RS"/>
        </w:rPr>
        <w:t>На основу анализе кретања укупног броја становника, општин</w:t>
      </w:r>
      <w:r w:rsidR="00E54B6E" w:rsidRPr="00172EE4">
        <w:rPr>
          <w:rFonts w:ascii="Arial Narrow" w:hAnsi="Arial Narrow" w:cs="Arial"/>
          <w:sz w:val="24"/>
          <w:szCs w:val="24"/>
          <w:lang w:val="sr-Cyrl-RS"/>
        </w:rPr>
        <w:t>е</w:t>
      </w:r>
      <w:r w:rsidRPr="00172EE4">
        <w:rPr>
          <w:rFonts w:ascii="Arial Narrow" w:hAnsi="Arial Narrow" w:cs="Arial"/>
          <w:sz w:val="24"/>
          <w:szCs w:val="24"/>
          <w:lang w:val="sr-Cyrl-RS"/>
        </w:rPr>
        <w:t xml:space="preserve"> Гаџин Хан је до 1981. године бележила константан пораст броја становника, док је у периоду од 1981. до 2011. године евидентна обрнута тенденција, односно долази до смањивања укупног броја становништва. Приметна су миграторна кретања становништва из села у град, а наро</w:t>
      </w:r>
      <w:r w:rsidR="00E54B6E" w:rsidRPr="00172EE4">
        <w:rPr>
          <w:rFonts w:ascii="Arial Narrow" w:hAnsi="Arial Narrow" w:cs="Arial"/>
          <w:sz w:val="24"/>
          <w:szCs w:val="24"/>
          <w:lang w:val="sr-Cyrl-RS"/>
        </w:rPr>
        <w:t>ч</w:t>
      </w:r>
      <w:r w:rsidRPr="00172EE4">
        <w:rPr>
          <w:rFonts w:ascii="Arial Narrow" w:hAnsi="Arial Narrow" w:cs="Arial"/>
          <w:sz w:val="24"/>
          <w:szCs w:val="24"/>
          <w:lang w:val="sr-Cyrl-RS"/>
        </w:rPr>
        <w:t xml:space="preserve">ито је изражено смањивање укупног броја становника у мањим насељима. </w:t>
      </w:r>
      <w:proofErr w:type="gramStart"/>
      <w:r w:rsidRPr="00172EE4">
        <w:rPr>
          <w:rFonts w:ascii="Arial Narrow" w:hAnsi="Arial Narrow" w:cs="Arial"/>
          <w:sz w:val="24"/>
          <w:szCs w:val="24"/>
        </w:rPr>
        <w:t xml:space="preserve">У структури насеља само Гаџин Хан има преко 1000 становника, </w:t>
      </w:r>
      <w:r w:rsidR="00E54B6E" w:rsidRPr="00172EE4">
        <w:rPr>
          <w:rFonts w:ascii="Arial Narrow" w:hAnsi="Arial Narrow" w:cs="Arial"/>
          <w:sz w:val="24"/>
          <w:szCs w:val="24"/>
          <w:lang w:val="sr-Cyrl-RS"/>
        </w:rPr>
        <w:t>док</w:t>
      </w:r>
      <w:r w:rsidRPr="00172EE4">
        <w:rPr>
          <w:rFonts w:ascii="Arial Narrow" w:hAnsi="Arial Narrow" w:cs="Arial"/>
          <w:sz w:val="24"/>
          <w:szCs w:val="24"/>
        </w:rPr>
        <w:t xml:space="preserve"> 8 насеља </w:t>
      </w:r>
      <w:r w:rsidR="00E54B6E" w:rsidRPr="00172EE4">
        <w:rPr>
          <w:rFonts w:ascii="Arial Narrow" w:hAnsi="Arial Narrow" w:cs="Arial"/>
          <w:sz w:val="24"/>
          <w:szCs w:val="24"/>
          <w:lang w:val="sr-Cyrl-RS"/>
        </w:rPr>
        <w:t xml:space="preserve">има чак </w:t>
      </w:r>
      <w:r w:rsidRPr="00172EE4">
        <w:rPr>
          <w:rFonts w:ascii="Arial Narrow" w:hAnsi="Arial Narrow" w:cs="Arial"/>
          <w:sz w:val="24"/>
          <w:szCs w:val="24"/>
        </w:rPr>
        <w:t>мање од 100 становника.</w:t>
      </w:r>
      <w:proofErr w:type="gramEnd"/>
    </w:p>
    <w:p w:rsidR="00051292" w:rsidRDefault="00756D14" w:rsidP="00756D14">
      <w:pPr>
        <w:jc w:val="both"/>
        <w:rPr>
          <w:rFonts w:ascii="Arial Narrow" w:hAnsi="Arial Narrow" w:cs="Arial"/>
          <w:sz w:val="24"/>
          <w:szCs w:val="24"/>
          <w:lang w:val="sr-Cyrl-RS"/>
        </w:rPr>
      </w:pPr>
      <w:r w:rsidRPr="00172EE4">
        <w:rPr>
          <w:rFonts w:ascii="Arial Narrow" w:hAnsi="Arial Narrow" w:cs="Arial"/>
          <w:sz w:val="24"/>
          <w:szCs w:val="24"/>
          <w:lang w:val="sr-Cyrl-RS"/>
        </w:rPr>
        <w:t>Општину Гаџин Хан карактеришу неповољна демографска кретања, односно стање дубоке демографске старости.</w:t>
      </w:r>
    </w:p>
    <w:p w:rsidR="00051292" w:rsidRDefault="00051292">
      <w:pPr>
        <w:rPr>
          <w:rFonts w:ascii="Arial Narrow" w:hAnsi="Arial Narrow" w:cs="Arial"/>
          <w:sz w:val="24"/>
          <w:szCs w:val="24"/>
          <w:lang w:val="sr-Cyrl-RS"/>
        </w:rPr>
      </w:pPr>
      <w:r>
        <w:rPr>
          <w:rFonts w:ascii="Arial Narrow" w:hAnsi="Arial Narrow" w:cs="Arial"/>
          <w:sz w:val="24"/>
          <w:szCs w:val="24"/>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3"/>
        <w:gridCol w:w="935"/>
        <w:gridCol w:w="1051"/>
        <w:gridCol w:w="333"/>
        <w:gridCol w:w="1000"/>
        <w:gridCol w:w="1008"/>
      </w:tblGrid>
      <w:tr w:rsidR="00172EE4" w:rsidRPr="00172EE4" w:rsidTr="00756D14">
        <w:trPr>
          <w:trHeight w:val="499"/>
        </w:trPr>
        <w:tc>
          <w:tcPr>
            <w:tcW w:w="5000" w:type="pct"/>
            <w:gridSpan w:val="6"/>
            <w:tcBorders>
              <w:top w:val="nil"/>
              <w:left w:val="nil"/>
              <w:bottom w:val="single" w:sz="4" w:space="0" w:color="auto"/>
              <w:right w:val="nil"/>
            </w:tcBorders>
            <w:shd w:val="clear" w:color="auto" w:fill="auto"/>
            <w:noWrap/>
            <w:vAlign w:val="bottom"/>
            <w:hideMark/>
          </w:tcPr>
          <w:p w:rsidR="00756D14" w:rsidRPr="00172EE4" w:rsidRDefault="00756D14" w:rsidP="00E54B6E">
            <w:pPr>
              <w:jc w:val="both"/>
              <w:rPr>
                <w:rFonts w:ascii="Arial Narrow" w:hAnsi="Arial Narrow" w:cs="Arial"/>
                <w:bCs/>
                <w:sz w:val="24"/>
                <w:szCs w:val="24"/>
                <w:lang w:val="sr-Cyrl-RS"/>
              </w:rPr>
            </w:pPr>
            <w:r w:rsidRPr="00172EE4">
              <w:rPr>
                <w:rFonts w:ascii="Arial Narrow" w:hAnsi="Arial Narrow" w:cs="Arial"/>
                <w:bCs/>
                <w:sz w:val="24"/>
                <w:szCs w:val="24"/>
                <w:lang w:val="sr-Cyrl-RS"/>
              </w:rPr>
              <w:lastRenderedPageBreak/>
              <w:t xml:space="preserve">Табела </w:t>
            </w:r>
            <w:r w:rsidR="00E54B6E" w:rsidRPr="00172EE4">
              <w:rPr>
                <w:rFonts w:ascii="Arial Narrow" w:hAnsi="Arial Narrow" w:cs="Arial"/>
                <w:bCs/>
                <w:sz w:val="24"/>
                <w:szCs w:val="24"/>
                <w:lang w:val="sr-Cyrl-RS"/>
              </w:rPr>
              <w:t>3</w:t>
            </w:r>
            <w:r w:rsidRPr="00172EE4">
              <w:rPr>
                <w:rFonts w:ascii="Arial Narrow" w:hAnsi="Arial Narrow" w:cs="Arial"/>
                <w:bCs/>
                <w:sz w:val="24"/>
                <w:szCs w:val="24"/>
                <w:lang w:val="sr-Cyrl-RS"/>
              </w:rPr>
              <w:t xml:space="preserve">. </w:t>
            </w:r>
            <w:r w:rsidRPr="00172EE4">
              <w:rPr>
                <w:rFonts w:ascii="Arial Narrow" w:hAnsi="Arial Narrow" w:cs="Arial"/>
                <w:bCs/>
                <w:sz w:val="24"/>
                <w:szCs w:val="24"/>
              </w:rPr>
              <w:t>Становништво према</w:t>
            </w:r>
            <w:r w:rsidR="001902A3">
              <w:rPr>
                <w:rFonts w:ascii="Arial Narrow" w:hAnsi="Arial Narrow" w:cs="Arial"/>
                <w:bCs/>
                <w:sz w:val="24"/>
                <w:szCs w:val="24"/>
              </w:rPr>
              <w:t xml:space="preserve"> старосним групама и полу, 2016</w:t>
            </w:r>
            <w:r w:rsidR="001902A3">
              <w:rPr>
                <w:rFonts w:ascii="Arial Narrow" w:hAnsi="Arial Narrow" w:cs="Arial"/>
                <w:bCs/>
                <w:sz w:val="24"/>
                <w:szCs w:val="24"/>
                <w:lang w:val="sr-Cyrl-RS"/>
              </w:rPr>
              <w:t>-</w:t>
            </w:r>
            <w:r w:rsidRPr="00172EE4">
              <w:rPr>
                <w:rFonts w:ascii="Arial Narrow" w:hAnsi="Arial Narrow" w:cs="Arial"/>
                <w:bCs/>
                <w:sz w:val="24"/>
                <w:szCs w:val="24"/>
              </w:rPr>
              <w:t>2017.</w:t>
            </w:r>
            <w:r w:rsidR="00E54B6E" w:rsidRPr="00172EE4">
              <w:rPr>
                <w:rFonts w:ascii="Arial Narrow" w:hAnsi="Arial Narrow" w:cs="Arial"/>
                <w:bCs/>
                <w:sz w:val="24"/>
                <w:szCs w:val="24"/>
                <w:lang w:val="sr-Cyrl-RS"/>
              </w:rPr>
              <w:t xml:space="preserve">године </w:t>
            </w:r>
          </w:p>
        </w:tc>
      </w:tr>
      <w:tr w:rsidR="00172EE4" w:rsidRPr="00172EE4" w:rsidTr="00AE1095">
        <w:trPr>
          <w:trHeight w:val="610"/>
        </w:trPr>
        <w:tc>
          <w:tcPr>
            <w:tcW w:w="2751" w:type="pct"/>
            <w:vMerge w:val="restart"/>
            <w:tcBorders>
              <w:top w:val="single" w:sz="4" w:space="0" w:color="auto"/>
            </w:tcBorders>
            <w:shd w:val="clear" w:color="auto" w:fill="BFBFBF" w:themeFill="background1" w:themeFillShade="BF"/>
            <w:noWrap/>
            <w:vAlign w:val="center"/>
            <w:hideMark/>
          </w:tcPr>
          <w:p w:rsidR="00756D14" w:rsidRPr="00172EE4" w:rsidRDefault="00756D14" w:rsidP="00756D14">
            <w:pPr>
              <w:rPr>
                <w:rFonts w:ascii="Arial Narrow" w:hAnsi="Arial Narrow" w:cs="Arial"/>
                <w:b/>
                <w:sz w:val="24"/>
                <w:szCs w:val="24"/>
                <w:lang w:val="sr-Cyrl-RS"/>
              </w:rPr>
            </w:pPr>
            <w:r w:rsidRPr="00172EE4">
              <w:rPr>
                <w:rFonts w:ascii="Arial Narrow" w:hAnsi="Arial Narrow" w:cs="Arial"/>
                <w:b/>
                <w:sz w:val="24"/>
                <w:szCs w:val="24"/>
                <w:lang w:val="sr-Cyrl-RS"/>
              </w:rPr>
              <w:t>Старост, пол</w:t>
            </w:r>
          </w:p>
        </w:tc>
        <w:tc>
          <w:tcPr>
            <w:tcW w:w="1032" w:type="pct"/>
            <w:gridSpan w:val="2"/>
            <w:tcBorders>
              <w:top w:val="single" w:sz="4" w:space="0" w:color="auto"/>
            </w:tcBorders>
            <w:shd w:val="clear" w:color="auto" w:fill="BFBFBF" w:themeFill="background1" w:themeFillShade="BF"/>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2016</w:t>
            </w:r>
          </w:p>
        </w:tc>
        <w:tc>
          <w:tcPr>
            <w:tcW w:w="173" w:type="pct"/>
            <w:vMerge w:val="restart"/>
            <w:tcBorders>
              <w:top w:val="single" w:sz="4" w:space="0" w:color="auto"/>
            </w:tcBorders>
            <w:shd w:val="clear" w:color="auto" w:fill="auto"/>
            <w:noWrap/>
            <w:vAlign w:val="bottom"/>
            <w:hideMark/>
          </w:tcPr>
          <w:p w:rsidR="00756D14" w:rsidRPr="00172EE4" w:rsidRDefault="00756D14" w:rsidP="00756D14">
            <w:pPr>
              <w:jc w:val="right"/>
              <w:rPr>
                <w:rFonts w:ascii="Arial Narrow" w:hAnsi="Arial Narrow" w:cs="Arial"/>
                <w:b/>
                <w:sz w:val="24"/>
                <w:szCs w:val="24"/>
              </w:rPr>
            </w:pPr>
            <w:r w:rsidRPr="00172EE4">
              <w:rPr>
                <w:rFonts w:ascii="Arial Narrow" w:hAnsi="Arial Narrow" w:cs="Arial"/>
                <w:b/>
                <w:sz w:val="24"/>
                <w:szCs w:val="24"/>
              </w:rPr>
              <w:t> </w:t>
            </w:r>
          </w:p>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 </w:t>
            </w:r>
          </w:p>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 </w:t>
            </w:r>
          </w:p>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 </w:t>
            </w:r>
          </w:p>
        </w:tc>
        <w:tc>
          <w:tcPr>
            <w:tcW w:w="1044" w:type="pct"/>
            <w:gridSpan w:val="2"/>
            <w:tcBorders>
              <w:top w:val="single" w:sz="4" w:space="0" w:color="auto"/>
            </w:tcBorders>
            <w:shd w:val="clear" w:color="auto" w:fill="BFBFBF" w:themeFill="background1" w:themeFillShade="BF"/>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2017</w:t>
            </w:r>
          </w:p>
        </w:tc>
      </w:tr>
      <w:tr w:rsidR="00172EE4" w:rsidRPr="00172EE4" w:rsidTr="00AE1095">
        <w:trPr>
          <w:trHeight w:val="329"/>
        </w:trPr>
        <w:tc>
          <w:tcPr>
            <w:tcW w:w="2751" w:type="pct"/>
            <w:vMerge/>
            <w:shd w:val="clear" w:color="auto" w:fill="BFBFBF" w:themeFill="background1" w:themeFillShade="BF"/>
            <w:vAlign w:val="center"/>
            <w:hideMark/>
          </w:tcPr>
          <w:p w:rsidR="00756D14" w:rsidRPr="00172EE4" w:rsidRDefault="00756D14" w:rsidP="00756D14">
            <w:pPr>
              <w:rPr>
                <w:rFonts w:ascii="Arial Narrow" w:hAnsi="Arial Narrow" w:cs="Arial"/>
                <w:sz w:val="24"/>
                <w:szCs w:val="24"/>
              </w:rPr>
            </w:pPr>
          </w:p>
        </w:tc>
        <w:tc>
          <w:tcPr>
            <w:tcW w:w="486" w:type="pct"/>
            <w:shd w:val="clear" w:color="auto" w:fill="BFBFBF" w:themeFill="background1" w:themeFillShade="BF"/>
            <w:noWrap/>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Ж</w:t>
            </w:r>
          </w:p>
        </w:tc>
        <w:tc>
          <w:tcPr>
            <w:tcW w:w="546" w:type="pct"/>
            <w:shd w:val="clear" w:color="auto" w:fill="BFBFBF" w:themeFill="background1" w:themeFillShade="BF"/>
            <w:noWrap/>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М</w:t>
            </w:r>
          </w:p>
        </w:tc>
        <w:tc>
          <w:tcPr>
            <w:tcW w:w="173" w:type="pct"/>
            <w:vMerge/>
            <w:shd w:val="clear" w:color="auto" w:fill="auto"/>
            <w:noWrap/>
            <w:vAlign w:val="center"/>
            <w:hideMark/>
          </w:tcPr>
          <w:p w:rsidR="00756D14" w:rsidRPr="00172EE4" w:rsidRDefault="00756D14" w:rsidP="00756D14">
            <w:pPr>
              <w:jc w:val="center"/>
              <w:rPr>
                <w:rFonts w:ascii="Arial Narrow" w:hAnsi="Arial Narrow" w:cs="Arial"/>
                <w:b/>
                <w:sz w:val="24"/>
                <w:szCs w:val="24"/>
              </w:rPr>
            </w:pPr>
          </w:p>
        </w:tc>
        <w:tc>
          <w:tcPr>
            <w:tcW w:w="520" w:type="pct"/>
            <w:shd w:val="clear" w:color="auto" w:fill="BFBFBF" w:themeFill="background1" w:themeFillShade="BF"/>
            <w:noWrap/>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Ж</w:t>
            </w:r>
          </w:p>
        </w:tc>
        <w:tc>
          <w:tcPr>
            <w:tcW w:w="524" w:type="pct"/>
            <w:shd w:val="clear" w:color="auto" w:fill="BFBFBF" w:themeFill="background1" w:themeFillShade="BF"/>
            <w:noWrap/>
            <w:vAlign w:val="center"/>
            <w:hideMark/>
          </w:tcPr>
          <w:p w:rsidR="00756D14" w:rsidRPr="00172EE4" w:rsidRDefault="00756D14" w:rsidP="00756D14">
            <w:pPr>
              <w:jc w:val="center"/>
              <w:rPr>
                <w:rFonts w:ascii="Arial Narrow" w:hAnsi="Arial Narrow" w:cs="Arial"/>
                <w:b/>
                <w:sz w:val="24"/>
                <w:szCs w:val="24"/>
              </w:rPr>
            </w:pPr>
            <w:r w:rsidRPr="00172EE4">
              <w:rPr>
                <w:rFonts w:ascii="Arial Narrow" w:hAnsi="Arial Narrow" w:cs="Arial"/>
                <w:b/>
                <w:sz w:val="24"/>
                <w:szCs w:val="24"/>
              </w:rPr>
              <w:t>М</w:t>
            </w:r>
          </w:p>
        </w:tc>
      </w:tr>
      <w:tr w:rsidR="00172EE4" w:rsidRPr="00172EE4" w:rsidTr="00051292">
        <w:trPr>
          <w:trHeight w:val="799"/>
        </w:trPr>
        <w:tc>
          <w:tcPr>
            <w:tcW w:w="2751" w:type="pct"/>
            <w:shd w:val="clear" w:color="auto" w:fill="auto"/>
            <w:vAlign w:val="center"/>
            <w:hideMark/>
          </w:tcPr>
          <w:p w:rsidR="00756D14" w:rsidRPr="00172EE4" w:rsidRDefault="00756D14" w:rsidP="00756D14">
            <w:pPr>
              <w:rPr>
                <w:rFonts w:ascii="Arial Narrow" w:hAnsi="Arial Narrow" w:cs="Arial"/>
                <w:sz w:val="24"/>
                <w:szCs w:val="24"/>
              </w:rPr>
            </w:pPr>
            <w:r w:rsidRPr="00172EE4">
              <w:rPr>
                <w:rFonts w:ascii="Arial Narrow" w:hAnsi="Arial Narrow" w:cs="Arial"/>
                <w:sz w:val="24"/>
                <w:szCs w:val="24"/>
              </w:rPr>
              <w:t>Деца старости до 6 година (предшколски узраст)</w:t>
            </w:r>
          </w:p>
        </w:tc>
        <w:tc>
          <w:tcPr>
            <w:tcW w:w="48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113</w:t>
            </w:r>
          </w:p>
        </w:tc>
        <w:tc>
          <w:tcPr>
            <w:tcW w:w="54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137</w:t>
            </w:r>
          </w:p>
        </w:tc>
        <w:tc>
          <w:tcPr>
            <w:tcW w:w="173" w:type="pct"/>
            <w:vMerge/>
            <w:shd w:val="clear" w:color="auto" w:fill="auto"/>
            <w:noWrap/>
            <w:vAlign w:val="center"/>
            <w:hideMark/>
          </w:tcPr>
          <w:p w:rsidR="00756D14" w:rsidRPr="00172EE4" w:rsidRDefault="00756D14" w:rsidP="00756D14">
            <w:pPr>
              <w:jc w:val="center"/>
              <w:rPr>
                <w:rFonts w:ascii="Arial Narrow" w:hAnsi="Arial Narrow" w:cs="Arial"/>
                <w:sz w:val="24"/>
                <w:szCs w:val="24"/>
              </w:rPr>
            </w:pPr>
          </w:p>
        </w:tc>
        <w:tc>
          <w:tcPr>
            <w:tcW w:w="520"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119</w:t>
            </w:r>
          </w:p>
        </w:tc>
        <w:tc>
          <w:tcPr>
            <w:tcW w:w="524"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139</w:t>
            </w:r>
          </w:p>
        </w:tc>
      </w:tr>
      <w:tr w:rsidR="00172EE4" w:rsidRPr="00172EE4" w:rsidTr="00051292">
        <w:trPr>
          <w:trHeight w:val="799"/>
        </w:trPr>
        <w:tc>
          <w:tcPr>
            <w:tcW w:w="2751" w:type="pct"/>
            <w:shd w:val="clear" w:color="auto" w:fill="auto"/>
            <w:vAlign w:val="center"/>
            <w:hideMark/>
          </w:tcPr>
          <w:p w:rsidR="00756D14" w:rsidRPr="00172EE4" w:rsidRDefault="00051292" w:rsidP="00756D14">
            <w:pPr>
              <w:rPr>
                <w:rFonts w:ascii="Arial Narrow" w:hAnsi="Arial Narrow" w:cs="Arial"/>
                <w:sz w:val="24"/>
                <w:szCs w:val="24"/>
              </w:rPr>
            </w:pPr>
            <w:r>
              <w:rPr>
                <w:rFonts w:ascii="Arial Narrow" w:hAnsi="Arial Narrow" w:cs="Arial"/>
                <w:sz w:val="24"/>
                <w:szCs w:val="24"/>
              </w:rPr>
              <w:t>Деца старости 7</w:t>
            </w:r>
            <w:r>
              <w:rPr>
                <w:rFonts w:ascii="Arial Narrow" w:hAnsi="Arial Narrow" w:cs="Arial"/>
                <w:sz w:val="24"/>
                <w:szCs w:val="24"/>
                <w:lang w:val="sr-Cyrl-RS"/>
              </w:rPr>
              <w:t>-</w:t>
            </w:r>
            <w:r w:rsidR="00756D14" w:rsidRPr="00172EE4">
              <w:rPr>
                <w:rFonts w:ascii="Arial Narrow" w:hAnsi="Arial Narrow" w:cs="Arial"/>
                <w:sz w:val="24"/>
                <w:szCs w:val="24"/>
              </w:rPr>
              <w:t>14 година (узраст основне школе)</w:t>
            </w:r>
          </w:p>
        </w:tc>
        <w:tc>
          <w:tcPr>
            <w:tcW w:w="48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186</w:t>
            </w:r>
          </w:p>
        </w:tc>
        <w:tc>
          <w:tcPr>
            <w:tcW w:w="54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195</w:t>
            </w:r>
          </w:p>
        </w:tc>
        <w:tc>
          <w:tcPr>
            <w:tcW w:w="173" w:type="pct"/>
            <w:vMerge/>
            <w:shd w:val="clear" w:color="auto" w:fill="auto"/>
            <w:noWrap/>
            <w:vAlign w:val="center"/>
            <w:hideMark/>
          </w:tcPr>
          <w:p w:rsidR="00756D14" w:rsidRPr="00172EE4" w:rsidRDefault="00756D14" w:rsidP="00756D14">
            <w:pPr>
              <w:jc w:val="center"/>
              <w:rPr>
                <w:rFonts w:ascii="Arial Narrow" w:hAnsi="Arial Narrow" w:cs="Arial"/>
                <w:sz w:val="24"/>
                <w:szCs w:val="24"/>
              </w:rPr>
            </w:pPr>
          </w:p>
        </w:tc>
        <w:tc>
          <w:tcPr>
            <w:tcW w:w="520"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167</w:t>
            </w:r>
          </w:p>
        </w:tc>
        <w:tc>
          <w:tcPr>
            <w:tcW w:w="524"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186</w:t>
            </w:r>
          </w:p>
        </w:tc>
      </w:tr>
      <w:tr w:rsidR="00172EE4" w:rsidRPr="00172EE4" w:rsidTr="00051292">
        <w:trPr>
          <w:trHeight w:val="799"/>
        </w:trPr>
        <w:tc>
          <w:tcPr>
            <w:tcW w:w="2751" w:type="pct"/>
            <w:shd w:val="clear" w:color="auto" w:fill="auto"/>
            <w:vAlign w:val="center"/>
            <w:hideMark/>
          </w:tcPr>
          <w:p w:rsidR="00756D14" w:rsidRPr="00172EE4" w:rsidRDefault="00051292" w:rsidP="00756D14">
            <w:pPr>
              <w:rPr>
                <w:rFonts w:ascii="Arial Narrow" w:hAnsi="Arial Narrow" w:cs="Arial"/>
                <w:sz w:val="24"/>
                <w:szCs w:val="24"/>
              </w:rPr>
            </w:pPr>
            <w:r>
              <w:rPr>
                <w:rFonts w:ascii="Arial Narrow" w:hAnsi="Arial Narrow" w:cs="Arial"/>
                <w:sz w:val="24"/>
                <w:szCs w:val="24"/>
              </w:rPr>
              <w:t>Деца старости 15-</w:t>
            </w:r>
            <w:r w:rsidR="00756D14" w:rsidRPr="00172EE4">
              <w:rPr>
                <w:rFonts w:ascii="Arial Narrow" w:hAnsi="Arial Narrow" w:cs="Arial"/>
                <w:sz w:val="24"/>
                <w:szCs w:val="24"/>
              </w:rPr>
              <w:t>18 година (узраст средње школе)</w:t>
            </w:r>
          </w:p>
        </w:tc>
        <w:tc>
          <w:tcPr>
            <w:tcW w:w="48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113</w:t>
            </w:r>
          </w:p>
        </w:tc>
        <w:tc>
          <w:tcPr>
            <w:tcW w:w="54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117</w:t>
            </w:r>
          </w:p>
        </w:tc>
        <w:tc>
          <w:tcPr>
            <w:tcW w:w="173" w:type="pct"/>
            <w:vMerge/>
            <w:shd w:val="clear" w:color="auto" w:fill="auto"/>
            <w:vAlign w:val="center"/>
            <w:hideMark/>
          </w:tcPr>
          <w:p w:rsidR="00756D14" w:rsidRPr="00172EE4" w:rsidRDefault="00756D14" w:rsidP="00756D14">
            <w:pPr>
              <w:jc w:val="center"/>
              <w:rPr>
                <w:rFonts w:ascii="Arial Narrow" w:hAnsi="Arial Narrow" w:cs="Arial"/>
                <w:sz w:val="24"/>
                <w:szCs w:val="24"/>
              </w:rPr>
            </w:pPr>
          </w:p>
        </w:tc>
        <w:tc>
          <w:tcPr>
            <w:tcW w:w="520"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111</w:t>
            </w:r>
          </w:p>
        </w:tc>
        <w:tc>
          <w:tcPr>
            <w:tcW w:w="524"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113</w:t>
            </w:r>
          </w:p>
        </w:tc>
      </w:tr>
      <w:tr w:rsidR="00172EE4" w:rsidRPr="00172EE4" w:rsidTr="00051292">
        <w:trPr>
          <w:trHeight w:val="499"/>
        </w:trPr>
        <w:tc>
          <w:tcPr>
            <w:tcW w:w="2751" w:type="pct"/>
            <w:shd w:val="clear" w:color="auto" w:fill="auto"/>
            <w:vAlign w:val="center"/>
            <w:hideMark/>
          </w:tcPr>
          <w:p w:rsidR="00756D14" w:rsidRPr="00172EE4" w:rsidRDefault="00051292" w:rsidP="00756D14">
            <w:pPr>
              <w:rPr>
                <w:rFonts w:ascii="Arial Narrow" w:hAnsi="Arial Narrow" w:cs="Arial"/>
                <w:sz w:val="24"/>
                <w:szCs w:val="24"/>
              </w:rPr>
            </w:pPr>
            <w:r>
              <w:rPr>
                <w:rFonts w:ascii="Arial Narrow" w:hAnsi="Arial Narrow" w:cs="Arial"/>
                <w:sz w:val="24"/>
                <w:szCs w:val="24"/>
              </w:rPr>
              <w:t>Деца старости 0</w:t>
            </w:r>
            <w:r>
              <w:rPr>
                <w:rFonts w:ascii="Arial Narrow" w:hAnsi="Arial Narrow" w:cs="Arial"/>
                <w:sz w:val="24"/>
                <w:szCs w:val="24"/>
                <w:lang w:val="sr-Cyrl-RS"/>
              </w:rPr>
              <w:t>-</w:t>
            </w:r>
            <w:r w:rsidR="00756D14" w:rsidRPr="00172EE4">
              <w:rPr>
                <w:rFonts w:ascii="Arial Narrow" w:hAnsi="Arial Narrow" w:cs="Arial"/>
                <w:sz w:val="24"/>
                <w:szCs w:val="24"/>
              </w:rPr>
              <w:t>17 година</w:t>
            </w:r>
          </w:p>
        </w:tc>
        <w:tc>
          <w:tcPr>
            <w:tcW w:w="48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383</w:t>
            </w:r>
          </w:p>
        </w:tc>
        <w:tc>
          <w:tcPr>
            <w:tcW w:w="546"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418</w:t>
            </w:r>
          </w:p>
        </w:tc>
        <w:tc>
          <w:tcPr>
            <w:tcW w:w="173" w:type="pct"/>
            <w:vMerge/>
            <w:shd w:val="clear" w:color="auto" w:fill="auto"/>
            <w:vAlign w:val="center"/>
            <w:hideMark/>
          </w:tcPr>
          <w:p w:rsidR="00756D14" w:rsidRPr="00172EE4" w:rsidRDefault="00756D14" w:rsidP="00756D14">
            <w:pPr>
              <w:jc w:val="center"/>
              <w:rPr>
                <w:rFonts w:ascii="Arial Narrow" w:hAnsi="Arial Narrow" w:cs="Arial"/>
                <w:sz w:val="24"/>
                <w:szCs w:val="24"/>
              </w:rPr>
            </w:pPr>
          </w:p>
        </w:tc>
        <w:tc>
          <w:tcPr>
            <w:tcW w:w="520"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371</w:t>
            </w:r>
          </w:p>
        </w:tc>
        <w:tc>
          <w:tcPr>
            <w:tcW w:w="524" w:type="pct"/>
            <w:shd w:val="clear" w:color="auto" w:fill="auto"/>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411</w:t>
            </w:r>
          </w:p>
        </w:tc>
      </w:tr>
      <w:tr w:rsidR="00172EE4" w:rsidRPr="00172EE4" w:rsidTr="00051292">
        <w:trPr>
          <w:trHeight w:val="499"/>
        </w:trPr>
        <w:tc>
          <w:tcPr>
            <w:tcW w:w="2751" w:type="pct"/>
            <w:shd w:val="clear" w:color="auto" w:fill="FFFFFF" w:themeFill="background1"/>
            <w:vAlign w:val="center"/>
            <w:hideMark/>
          </w:tcPr>
          <w:p w:rsidR="00756D14" w:rsidRPr="00172EE4" w:rsidRDefault="00051292" w:rsidP="00756D14">
            <w:pPr>
              <w:rPr>
                <w:rFonts w:ascii="Arial Narrow" w:hAnsi="Arial Narrow" w:cs="Arial"/>
                <w:sz w:val="24"/>
                <w:szCs w:val="24"/>
              </w:rPr>
            </w:pPr>
            <w:r>
              <w:rPr>
                <w:rFonts w:ascii="Arial Narrow" w:hAnsi="Arial Narrow" w:cs="Arial"/>
                <w:sz w:val="24"/>
                <w:szCs w:val="24"/>
              </w:rPr>
              <w:t>Број младих (15</w:t>
            </w:r>
            <w:r>
              <w:rPr>
                <w:rFonts w:ascii="Arial Narrow" w:hAnsi="Arial Narrow" w:cs="Arial"/>
                <w:sz w:val="24"/>
                <w:szCs w:val="24"/>
                <w:lang w:val="sr-Cyrl-RS"/>
              </w:rPr>
              <w:t>-</w:t>
            </w:r>
            <w:r w:rsidR="00756D14" w:rsidRPr="00172EE4">
              <w:rPr>
                <w:rFonts w:ascii="Arial Narrow" w:hAnsi="Arial Narrow" w:cs="Arial"/>
                <w:sz w:val="24"/>
                <w:szCs w:val="24"/>
              </w:rPr>
              <w:t>29 година)</w:t>
            </w:r>
          </w:p>
        </w:tc>
        <w:tc>
          <w:tcPr>
            <w:tcW w:w="486" w:type="pct"/>
            <w:shd w:val="clear" w:color="auto" w:fill="FFFFFF" w:themeFill="background1"/>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411</w:t>
            </w:r>
          </w:p>
        </w:tc>
        <w:tc>
          <w:tcPr>
            <w:tcW w:w="546" w:type="pct"/>
            <w:shd w:val="clear" w:color="auto" w:fill="FFFFFF" w:themeFill="background1"/>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456</w:t>
            </w:r>
          </w:p>
        </w:tc>
        <w:tc>
          <w:tcPr>
            <w:tcW w:w="173" w:type="pct"/>
            <w:vMerge/>
            <w:shd w:val="clear" w:color="auto" w:fill="FFFFFF" w:themeFill="background1"/>
            <w:vAlign w:val="center"/>
            <w:hideMark/>
          </w:tcPr>
          <w:p w:rsidR="00756D14" w:rsidRPr="00172EE4" w:rsidRDefault="00756D14" w:rsidP="00756D14">
            <w:pPr>
              <w:jc w:val="center"/>
              <w:rPr>
                <w:rFonts w:ascii="Arial Narrow" w:hAnsi="Arial Narrow" w:cs="Arial"/>
                <w:sz w:val="24"/>
                <w:szCs w:val="24"/>
              </w:rPr>
            </w:pPr>
          </w:p>
        </w:tc>
        <w:tc>
          <w:tcPr>
            <w:tcW w:w="520" w:type="pct"/>
            <w:shd w:val="clear" w:color="auto" w:fill="FFFFFF" w:themeFill="background1"/>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394</w:t>
            </w:r>
          </w:p>
        </w:tc>
        <w:tc>
          <w:tcPr>
            <w:tcW w:w="524" w:type="pct"/>
            <w:shd w:val="clear" w:color="auto" w:fill="FFFFFF" w:themeFill="background1"/>
            <w:noWrap/>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447</w:t>
            </w:r>
          </w:p>
        </w:tc>
      </w:tr>
      <w:tr w:rsidR="00172EE4" w:rsidRPr="00172EE4" w:rsidTr="004F3A95">
        <w:trPr>
          <w:trHeight w:val="799"/>
        </w:trPr>
        <w:tc>
          <w:tcPr>
            <w:tcW w:w="2751" w:type="pct"/>
            <w:tcBorders>
              <w:bottom w:val="single" w:sz="4" w:space="0" w:color="auto"/>
            </w:tcBorders>
            <w:shd w:val="clear" w:color="auto" w:fill="BFBFBF" w:themeFill="background1" w:themeFillShade="BF"/>
            <w:vAlign w:val="center"/>
            <w:hideMark/>
          </w:tcPr>
          <w:p w:rsidR="00756D14" w:rsidRPr="00787285" w:rsidRDefault="00756D14" w:rsidP="00756D14">
            <w:pPr>
              <w:rPr>
                <w:rFonts w:ascii="Arial Narrow" w:hAnsi="Arial Narrow" w:cs="Arial"/>
                <w:b/>
                <w:sz w:val="24"/>
                <w:szCs w:val="24"/>
              </w:rPr>
            </w:pPr>
            <w:r w:rsidRPr="00787285">
              <w:rPr>
                <w:rFonts w:ascii="Arial Narrow" w:hAnsi="Arial Narrow" w:cs="Arial"/>
                <w:b/>
                <w:sz w:val="24"/>
                <w:szCs w:val="24"/>
              </w:rPr>
              <w:t>Радни контингент ст</w:t>
            </w:r>
            <w:r w:rsidR="00051292" w:rsidRPr="00787285">
              <w:rPr>
                <w:rFonts w:ascii="Arial Narrow" w:hAnsi="Arial Narrow" w:cs="Arial"/>
                <w:b/>
                <w:sz w:val="24"/>
                <w:szCs w:val="24"/>
              </w:rPr>
              <w:t>ановништва (15</w:t>
            </w:r>
            <w:r w:rsidR="00051292" w:rsidRPr="00787285">
              <w:rPr>
                <w:rFonts w:ascii="Arial Narrow" w:hAnsi="Arial Narrow" w:cs="Arial"/>
                <w:b/>
                <w:sz w:val="24"/>
                <w:szCs w:val="24"/>
                <w:lang w:val="sr-Cyrl-RS"/>
              </w:rPr>
              <w:t>-</w:t>
            </w:r>
            <w:r w:rsidRPr="00787285">
              <w:rPr>
                <w:rFonts w:ascii="Arial Narrow" w:hAnsi="Arial Narrow" w:cs="Arial"/>
                <w:b/>
                <w:sz w:val="24"/>
                <w:szCs w:val="24"/>
              </w:rPr>
              <w:t>64 година)</w:t>
            </w:r>
          </w:p>
        </w:tc>
        <w:tc>
          <w:tcPr>
            <w:tcW w:w="486" w:type="pct"/>
            <w:tcBorders>
              <w:bottom w:val="single" w:sz="4" w:space="0" w:color="auto"/>
            </w:tcBorders>
            <w:shd w:val="clear" w:color="auto" w:fill="BFBFBF" w:themeFill="background1" w:themeFillShade="BF"/>
            <w:noWrap/>
            <w:vAlign w:val="center"/>
            <w:hideMark/>
          </w:tcPr>
          <w:p w:rsidR="00756D14" w:rsidRPr="00787285" w:rsidRDefault="00756D14" w:rsidP="00756D14">
            <w:pPr>
              <w:jc w:val="right"/>
              <w:rPr>
                <w:rFonts w:ascii="Arial Narrow" w:hAnsi="Arial Narrow" w:cs="Arial"/>
                <w:b/>
                <w:sz w:val="24"/>
                <w:szCs w:val="24"/>
              </w:rPr>
            </w:pPr>
            <w:r w:rsidRPr="00787285">
              <w:rPr>
                <w:rFonts w:ascii="Arial Narrow" w:hAnsi="Arial Narrow" w:cs="Arial"/>
                <w:b/>
                <w:sz w:val="24"/>
                <w:szCs w:val="24"/>
              </w:rPr>
              <w:t>1715</w:t>
            </w:r>
          </w:p>
        </w:tc>
        <w:tc>
          <w:tcPr>
            <w:tcW w:w="546" w:type="pct"/>
            <w:tcBorders>
              <w:bottom w:val="single" w:sz="4" w:space="0" w:color="auto"/>
            </w:tcBorders>
            <w:shd w:val="clear" w:color="auto" w:fill="BFBFBF" w:themeFill="background1" w:themeFillShade="BF"/>
            <w:noWrap/>
            <w:vAlign w:val="center"/>
            <w:hideMark/>
          </w:tcPr>
          <w:p w:rsidR="00756D14" w:rsidRPr="00787285" w:rsidRDefault="00756D14" w:rsidP="00756D14">
            <w:pPr>
              <w:jc w:val="right"/>
              <w:rPr>
                <w:rFonts w:ascii="Arial Narrow" w:hAnsi="Arial Narrow" w:cs="Arial"/>
                <w:b/>
                <w:sz w:val="24"/>
                <w:szCs w:val="24"/>
              </w:rPr>
            </w:pPr>
            <w:r w:rsidRPr="00787285">
              <w:rPr>
                <w:rFonts w:ascii="Arial Narrow" w:hAnsi="Arial Narrow" w:cs="Arial"/>
                <w:b/>
                <w:sz w:val="24"/>
                <w:szCs w:val="24"/>
              </w:rPr>
              <w:t>2206</w:t>
            </w:r>
          </w:p>
        </w:tc>
        <w:tc>
          <w:tcPr>
            <w:tcW w:w="173" w:type="pct"/>
            <w:vMerge/>
            <w:tcBorders>
              <w:bottom w:val="single" w:sz="4" w:space="0" w:color="auto"/>
            </w:tcBorders>
            <w:shd w:val="clear" w:color="auto" w:fill="BFBFBF" w:themeFill="background1" w:themeFillShade="BF"/>
            <w:vAlign w:val="center"/>
            <w:hideMark/>
          </w:tcPr>
          <w:p w:rsidR="00756D14" w:rsidRPr="00787285" w:rsidRDefault="00756D14" w:rsidP="00756D14">
            <w:pPr>
              <w:jc w:val="center"/>
              <w:rPr>
                <w:rFonts w:ascii="Arial Narrow" w:hAnsi="Arial Narrow" w:cs="Arial"/>
                <w:b/>
                <w:sz w:val="24"/>
                <w:szCs w:val="24"/>
              </w:rPr>
            </w:pPr>
          </w:p>
        </w:tc>
        <w:tc>
          <w:tcPr>
            <w:tcW w:w="520" w:type="pct"/>
            <w:tcBorders>
              <w:bottom w:val="single" w:sz="4" w:space="0" w:color="auto"/>
            </w:tcBorders>
            <w:shd w:val="clear" w:color="auto" w:fill="BFBFBF" w:themeFill="background1" w:themeFillShade="BF"/>
            <w:noWrap/>
            <w:vAlign w:val="center"/>
            <w:hideMark/>
          </w:tcPr>
          <w:p w:rsidR="00756D14" w:rsidRPr="00787285" w:rsidRDefault="00756D14" w:rsidP="00756D14">
            <w:pPr>
              <w:jc w:val="right"/>
              <w:rPr>
                <w:rFonts w:ascii="Arial Narrow" w:hAnsi="Arial Narrow" w:cs="Arial"/>
                <w:b/>
                <w:sz w:val="24"/>
                <w:szCs w:val="24"/>
              </w:rPr>
            </w:pPr>
            <w:r w:rsidRPr="00787285">
              <w:rPr>
                <w:rFonts w:ascii="Arial Narrow" w:hAnsi="Arial Narrow" w:cs="Arial"/>
                <w:b/>
                <w:sz w:val="24"/>
                <w:szCs w:val="24"/>
              </w:rPr>
              <w:t>1659</w:t>
            </w:r>
          </w:p>
        </w:tc>
        <w:tc>
          <w:tcPr>
            <w:tcW w:w="524" w:type="pct"/>
            <w:tcBorders>
              <w:bottom w:val="single" w:sz="4" w:space="0" w:color="auto"/>
            </w:tcBorders>
            <w:shd w:val="clear" w:color="auto" w:fill="BFBFBF" w:themeFill="background1" w:themeFillShade="BF"/>
            <w:noWrap/>
            <w:vAlign w:val="center"/>
            <w:hideMark/>
          </w:tcPr>
          <w:p w:rsidR="00756D14" w:rsidRPr="00787285" w:rsidRDefault="00756D14" w:rsidP="00756D14">
            <w:pPr>
              <w:jc w:val="right"/>
              <w:rPr>
                <w:rFonts w:ascii="Arial Narrow" w:hAnsi="Arial Narrow" w:cs="Arial"/>
                <w:b/>
                <w:sz w:val="24"/>
                <w:szCs w:val="24"/>
              </w:rPr>
            </w:pPr>
            <w:r w:rsidRPr="00787285">
              <w:rPr>
                <w:rFonts w:ascii="Arial Narrow" w:hAnsi="Arial Narrow" w:cs="Arial"/>
                <w:b/>
                <w:sz w:val="24"/>
                <w:szCs w:val="24"/>
              </w:rPr>
              <w:t>2146</w:t>
            </w:r>
          </w:p>
        </w:tc>
      </w:tr>
      <w:tr w:rsidR="00172EE4" w:rsidRPr="00172EE4" w:rsidTr="004F3A95">
        <w:trPr>
          <w:trHeight w:val="499"/>
        </w:trPr>
        <w:tc>
          <w:tcPr>
            <w:tcW w:w="2751" w:type="pct"/>
            <w:tcBorders>
              <w:bottom w:val="single" w:sz="4" w:space="0" w:color="auto"/>
            </w:tcBorders>
            <w:shd w:val="clear" w:color="auto" w:fill="BFBFBF" w:themeFill="background1" w:themeFillShade="BF"/>
            <w:vAlign w:val="center"/>
            <w:hideMark/>
          </w:tcPr>
          <w:p w:rsidR="00756D14" w:rsidRPr="00172EE4" w:rsidRDefault="00756D14" w:rsidP="00756D14">
            <w:pPr>
              <w:rPr>
                <w:rFonts w:ascii="Arial Narrow" w:hAnsi="Arial Narrow" w:cs="Arial"/>
                <w:b/>
                <w:sz w:val="24"/>
                <w:szCs w:val="24"/>
              </w:rPr>
            </w:pPr>
            <w:r w:rsidRPr="00172EE4">
              <w:rPr>
                <w:rFonts w:ascii="Arial Narrow" w:hAnsi="Arial Narrow" w:cs="Arial"/>
                <w:b/>
                <w:sz w:val="24"/>
                <w:szCs w:val="24"/>
              </w:rPr>
              <w:t>Укупан број становника</w:t>
            </w:r>
          </w:p>
        </w:tc>
        <w:tc>
          <w:tcPr>
            <w:tcW w:w="486" w:type="pct"/>
            <w:tcBorders>
              <w:bottom w:val="single" w:sz="4" w:space="0" w:color="auto"/>
            </w:tcBorders>
            <w:shd w:val="clear" w:color="auto" w:fill="BFBFBF" w:themeFill="background1" w:themeFillShade="BF"/>
            <w:noWrap/>
            <w:vAlign w:val="center"/>
            <w:hideMark/>
          </w:tcPr>
          <w:p w:rsidR="00756D14" w:rsidRPr="00172EE4" w:rsidRDefault="00756D14" w:rsidP="00756D14">
            <w:pPr>
              <w:jc w:val="right"/>
              <w:rPr>
                <w:rFonts w:ascii="Arial Narrow" w:hAnsi="Arial Narrow" w:cs="Arial"/>
                <w:b/>
                <w:sz w:val="24"/>
                <w:szCs w:val="24"/>
              </w:rPr>
            </w:pPr>
            <w:r w:rsidRPr="00172EE4">
              <w:rPr>
                <w:rFonts w:ascii="Arial Narrow" w:hAnsi="Arial Narrow" w:cs="Arial"/>
                <w:b/>
                <w:sz w:val="24"/>
                <w:szCs w:val="24"/>
              </w:rPr>
              <w:t>3540</w:t>
            </w:r>
          </w:p>
        </w:tc>
        <w:tc>
          <w:tcPr>
            <w:tcW w:w="546" w:type="pct"/>
            <w:tcBorders>
              <w:bottom w:val="single" w:sz="4" w:space="0" w:color="auto"/>
            </w:tcBorders>
            <w:shd w:val="clear" w:color="auto" w:fill="BFBFBF" w:themeFill="background1" w:themeFillShade="BF"/>
            <w:noWrap/>
            <w:vAlign w:val="center"/>
            <w:hideMark/>
          </w:tcPr>
          <w:p w:rsidR="00756D14" w:rsidRPr="00172EE4" w:rsidRDefault="00756D14" w:rsidP="00756D14">
            <w:pPr>
              <w:jc w:val="right"/>
              <w:rPr>
                <w:rFonts w:ascii="Arial Narrow" w:hAnsi="Arial Narrow" w:cs="Arial"/>
                <w:b/>
                <w:sz w:val="24"/>
                <w:szCs w:val="24"/>
              </w:rPr>
            </w:pPr>
            <w:r w:rsidRPr="00172EE4">
              <w:rPr>
                <w:rFonts w:ascii="Arial Narrow" w:hAnsi="Arial Narrow" w:cs="Arial"/>
                <w:b/>
                <w:sz w:val="24"/>
                <w:szCs w:val="24"/>
              </w:rPr>
              <w:t>3777</w:t>
            </w:r>
          </w:p>
        </w:tc>
        <w:tc>
          <w:tcPr>
            <w:tcW w:w="173" w:type="pct"/>
            <w:vMerge/>
            <w:tcBorders>
              <w:bottom w:val="single" w:sz="4" w:space="0" w:color="auto"/>
            </w:tcBorders>
            <w:shd w:val="clear" w:color="auto" w:fill="BFBFBF" w:themeFill="background1" w:themeFillShade="BF"/>
            <w:vAlign w:val="center"/>
            <w:hideMark/>
          </w:tcPr>
          <w:p w:rsidR="00756D14" w:rsidRPr="00172EE4" w:rsidRDefault="00756D14" w:rsidP="00756D14">
            <w:pPr>
              <w:jc w:val="center"/>
              <w:rPr>
                <w:rFonts w:ascii="Arial Narrow" w:hAnsi="Arial Narrow" w:cs="Arial"/>
                <w:b/>
                <w:sz w:val="24"/>
                <w:szCs w:val="24"/>
              </w:rPr>
            </w:pPr>
          </w:p>
        </w:tc>
        <w:tc>
          <w:tcPr>
            <w:tcW w:w="520" w:type="pct"/>
            <w:tcBorders>
              <w:bottom w:val="single" w:sz="4" w:space="0" w:color="auto"/>
            </w:tcBorders>
            <w:shd w:val="clear" w:color="auto" w:fill="BFBFBF" w:themeFill="background1" w:themeFillShade="BF"/>
            <w:noWrap/>
            <w:vAlign w:val="center"/>
            <w:hideMark/>
          </w:tcPr>
          <w:p w:rsidR="00756D14" w:rsidRPr="00172EE4" w:rsidRDefault="00756D14" w:rsidP="00756D14">
            <w:pPr>
              <w:jc w:val="right"/>
              <w:rPr>
                <w:rFonts w:ascii="Arial Narrow" w:hAnsi="Arial Narrow" w:cs="Arial"/>
                <w:b/>
                <w:sz w:val="24"/>
                <w:szCs w:val="24"/>
              </w:rPr>
            </w:pPr>
            <w:r w:rsidRPr="00172EE4">
              <w:rPr>
                <w:rFonts w:ascii="Arial Narrow" w:hAnsi="Arial Narrow" w:cs="Arial"/>
                <w:b/>
                <w:sz w:val="24"/>
                <w:szCs w:val="24"/>
              </w:rPr>
              <w:t>3409</w:t>
            </w:r>
          </w:p>
        </w:tc>
        <w:tc>
          <w:tcPr>
            <w:tcW w:w="524" w:type="pct"/>
            <w:tcBorders>
              <w:bottom w:val="single" w:sz="4" w:space="0" w:color="auto"/>
            </w:tcBorders>
            <w:shd w:val="clear" w:color="auto" w:fill="BFBFBF" w:themeFill="background1" w:themeFillShade="BF"/>
            <w:noWrap/>
            <w:vAlign w:val="center"/>
            <w:hideMark/>
          </w:tcPr>
          <w:p w:rsidR="00756D14" w:rsidRPr="00172EE4" w:rsidRDefault="00756D14" w:rsidP="00756D14">
            <w:pPr>
              <w:jc w:val="right"/>
              <w:rPr>
                <w:rFonts w:ascii="Arial Narrow" w:hAnsi="Arial Narrow" w:cs="Arial"/>
                <w:b/>
                <w:sz w:val="24"/>
                <w:szCs w:val="24"/>
              </w:rPr>
            </w:pPr>
            <w:r w:rsidRPr="00172EE4">
              <w:rPr>
                <w:rFonts w:ascii="Arial Narrow" w:hAnsi="Arial Narrow" w:cs="Arial"/>
                <w:b/>
                <w:sz w:val="24"/>
                <w:szCs w:val="24"/>
              </w:rPr>
              <w:t>3689</w:t>
            </w:r>
          </w:p>
        </w:tc>
      </w:tr>
      <w:tr w:rsidR="00172EE4" w:rsidRPr="00172EE4" w:rsidTr="00756D14">
        <w:trPr>
          <w:trHeight w:val="499"/>
        </w:trPr>
        <w:tc>
          <w:tcPr>
            <w:tcW w:w="5000" w:type="pct"/>
            <w:gridSpan w:val="6"/>
            <w:tcBorders>
              <w:top w:val="single" w:sz="4" w:space="0" w:color="auto"/>
              <w:left w:val="nil"/>
              <w:bottom w:val="nil"/>
              <w:right w:val="nil"/>
            </w:tcBorders>
            <w:shd w:val="clear" w:color="auto" w:fill="auto"/>
            <w:vAlign w:val="center"/>
            <w:hideMark/>
          </w:tcPr>
          <w:p w:rsidR="00756D14" w:rsidRPr="002112E9" w:rsidRDefault="00E54B6E" w:rsidP="007B2055">
            <w:pPr>
              <w:rPr>
                <w:rFonts w:ascii="Arial Narrow" w:hAnsi="Arial Narrow" w:cs="Arial"/>
                <w:i/>
                <w:lang w:val="sr-Cyrl-RS"/>
              </w:rPr>
            </w:pPr>
            <w:r w:rsidRPr="002112E9">
              <w:rPr>
                <w:rFonts w:ascii="Arial Narrow" w:hAnsi="Arial Narrow" w:cs="Arial"/>
                <w:i/>
              </w:rPr>
              <w:t>Извор: Витална статистика, РЗС</w:t>
            </w:r>
            <w:r w:rsidRPr="002112E9">
              <w:rPr>
                <w:rFonts w:ascii="Arial Narrow" w:hAnsi="Arial Narrow" w:cs="Arial"/>
                <w:i/>
                <w:lang w:val="sr-Cyrl-RS"/>
              </w:rPr>
              <w:t>, 2016-2017.година</w:t>
            </w:r>
          </w:p>
          <w:p w:rsidR="00173C4C" w:rsidRPr="00172EE4" w:rsidRDefault="00173C4C" w:rsidP="00E54B6E">
            <w:pPr>
              <w:jc w:val="center"/>
              <w:rPr>
                <w:rFonts w:ascii="Arial Narrow" w:hAnsi="Arial Narrow" w:cs="Arial"/>
                <w:b/>
                <w:bCs/>
                <w:sz w:val="24"/>
                <w:szCs w:val="24"/>
                <w:lang w:val="sr-Cyrl-RS"/>
              </w:rPr>
            </w:pPr>
          </w:p>
          <w:p w:rsidR="00756D14" w:rsidRPr="00172EE4" w:rsidRDefault="00756D14" w:rsidP="00E54B6E">
            <w:pPr>
              <w:jc w:val="center"/>
              <w:rPr>
                <w:rFonts w:ascii="Arial Narrow" w:hAnsi="Arial Narrow" w:cs="Arial"/>
                <w:sz w:val="24"/>
                <w:szCs w:val="24"/>
                <w:lang w:val="sr-Cyrl-RS"/>
              </w:rPr>
            </w:pPr>
            <w:r w:rsidRPr="00172EE4">
              <w:rPr>
                <w:rFonts w:ascii="Arial Narrow" w:hAnsi="Arial Narrow" w:cs="Arial"/>
                <w:b/>
                <w:bCs/>
                <w:sz w:val="24"/>
                <w:szCs w:val="24"/>
                <w:lang w:val="x-none"/>
              </w:rPr>
              <w:t>Становништво</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према</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старосним</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групама,</w:t>
            </w:r>
            <w:r w:rsidRPr="00172EE4">
              <w:rPr>
                <w:rFonts w:ascii="Arial Narrow" w:hAnsi="Arial Narrow" w:cs="Arial"/>
                <w:b/>
                <w:bCs/>
                <w:sz w:val="24"/>
                <w:szCs w:val="24"/>
              </w:rPr>
              <w:t xml:space="preserve"> </w:t>
            </w:r>
            <w:r w:rsidRPr="00172EE4">
              <w:rPr>
                <w:rFonts w:ascii="Arial Narrow" w:hAnsi="Arial Narrow" w:cs="Arial"/>
                <w:b/>
                <w:bCs/>
                <w:sz w:val="24"/>
                <w:szCs w:val="24"/>
                <w:lang w:val="x-none"/>
              </w:rPr>
              <w:t>201</w:t>
            </w:r>
            <w:r w:rsidRPr="00172EE4">
              <w:rPr>
                <w:rFonts w:ascii="Arial Narrow" w:hAnsi="Arial Narrow" w:cs="Arial"/>
                <w:b/>
                <w:bCs/>
                <w:sz w:val="24"/>
                <w:szCs w:val="24"/>
              </w:rPr>
              <w:t>7</w:t>
            </w:r>
            <w:r w:rsidRPr="00172EE4">
              <w:rPr>
                <w:rFonts w:ascii="Arial Narrow" w:hAnsi="Arial Narrow" w:cs="Arial"/>
                <w:b/>
                <w:bCs/>
                <w:sz w:val="24"/>
                <w:szCs w:val="24"/>
                <w:lang w:val="x-none"/>
              </w:rPr>
              <w:t>.</w:t>
            </w:r>
            <w:r w:rsidR="00E54B6E" w:rsidRPr="00172EE4">
              <w:rPr>
                <w:rFonts w:ascii="Arial Narrow" w:hAnsi="Arial Narrow" w:cs="Arial"/>
                <w:b/>
                <w:bCs/>
                <w:sz w:val="24"/>
                <w:szCs w:val="24"/>
                <w:lang w:val="sr-Cyrl-RS"/>
              </w:rPr>
              <w:t>година</w:t>
            </w:r>
          </w:p>
        </w:tc>
      </w:tr>
    </w:tbl>
    <w:p w:rsidR="00E54B6E" w:rsidRPr="00172EE4" w:rsidRDefault="00756D14" w:rsidP="00E54B6E">
      <w:pPr>
        <w:jc w:val="center"/>
        <w:rPr>
          <w:rFonts w:ascii="Arial Narrow" w:hAnsi="Arial Narrow" w:cs="Arial"/>
          <w:sz w:val="24"/>
          <w:szCs w:val="24"/>
          <w:lang w:val="sr-Cyrl-RS"/>
        </w:rPr>
      </w:pPr>
      <w:r w:rsidRPr="00172EE4">
        <w:rPr>
          <w:rFonts w:ascii="Arial Narrow" w:hAnsi="Arial Narrow" w:cs="Arial"/>
          <w:noProof/>
          <w:sz w:val="24"/>
          <w:szCs w:val="24"/>
        </w:rPr>
        <w:drawing>
          <wp:inline distT="0" distB="0" distL="0" distR="0" wp14:anchorId="593A2523" wp14:editId="26AF9F96">
            <wp:extent cx="3905250" cy="2695575"/>
            <wp:effectExtent l="0" t="0" r="0" b="0"/>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D14" w:rsidRPr="00051292" w:rsidRDefault="00051292" w:rsidP="00051292">
      <w:pPr>
        <w:jc w:val="center"/>
        <w:rPr>
          <w:rFonts w:ascii="Arial Narrow" w:hAnsi="Arial Narrow" w:cs="Arial"/>
          <w:i/>
          <w:lang w:val="sr-Cyrl-RS"/>
        </w:rPr>
      </w:pPr>
      <w:r>
        <w:rPr>
          <w:rFonts w:ascii="Arial Narrow" w:hAnsi="Arial Narrow" w:cs="Arial"/>
          <w:i/>
          <w:lang w:val="sr-Cyrl-RS"/>
        </w:rPr>
        <w:t xml:space="preserve">            </w:t>
      </w:r>
      <w:r w:rsidR="00E54B6E" w:rsidRPr="00051292">
        <w:rPr>
          <w:rFonts w:ascii="Arial Narrow" w:hAnsi="Arial Narrow" w:cs="Arial"/>
          <w:i/>
        </w:rPr>
        <w:t>Извор: Витална статистика, РЗС</w:t>
      </w:r>
      <w:r w:rsidR="00E54B6E" w:rsidRPr="00051292">
        <w:rPr>
          <w:rFonts w:ascii="Arial Narrow" w:hAnsi="Arial Narrow" w:cs="Arial"/>
          <w:i/>
          <w:lang w:val="sr-Cyrl-RS"/>
        </w:rPr>
        <w:t>, 2017.година</w:t>
      </w:r>
    </w:p>
    <w:p w:rsidR="00756D14" w:rsidRPr="00172EE4" w:rsidRDefault="00756D14" w:rsidP="00E54B6E">
      <w:pPr>
        <w:shd w:val="clear" w:color="auto" w:fill="FFFFFF"/>
        <w:spacing w:before="100" w:beforeAutospacing="1" w:after="100" w:afterAutospacing="1"/>
        <w:jc w:val="both"/>
        <w:textAlignment w:val="baseline"/>
        <w:rPr>
          <w:rFonts w:ascii="Arial Narrow" w:hAnsi="Arial Narrow" w:cs="Arial"/>
          <w:sz w:val="24"/>
          <w:szCs w:val="24"/>
          <w:lang w:val="sr-Cyrl-RS"/>
        </w:rPr>
      </w:pPr>
      <w:r w:rsidRPr="00172EE4">
        <w:rPr>
          <w:rFonts w:ascii="Arial Narrow" w:hAnsi="Arial Narrow" w:cs="Arial"/>
          <w:sz w:val="24"/>
          <w:szCs w:val="24"/>
        </w:rPr>
        <w:lastRenderedPageBreak/>
        <w:t>Општина Гаџин Хан убраја се у „старе“ општине с обзиром да в</w:t>
      </w:r>
      <w:r w:rsidRPr="00172EE4">
        <w:rPr>
          <w:rFonts w:ascii="Arial Narrow" w:hAnsi="Arial Narrow" w:cs="Arial"/>
          <w:sz w:val="24"/>
          <w:szCs w:val="24"/>
          <w:lang w:val="sr-Cyrl-RS"/>
        </w:rPr>
        <w:t>елики проценат</w:t>
      </w:r>
      <w:r w:rsidRPr="00172EE4">
        <w:rPr>
          <w:rFonts w:ascii="Arial Narrow" w:hAnsi="Arial Narrow" w:cs="Arial"/>
          <w:sz w:val="24"/>
          <w:szCs w:val="24"/>
        </w:rPr>
        <w:t xml:space="preserve"> становника</w:t>
      </w:r>
      <w:r w:rsidRPr="00172EE4">
        <w:rPr>
          <w:rFonts w:ascii="Arial Narrow" w:hAnsi="Arial Narrow" w:cs="Arial"/>
          <w:sz w:val="24"/>
          <w:szCs w:val="24"/>
          <w:lang w:val="sr-Cyrl-RS"/>
        </w:rPr>
        <w:t xml:space="preserve"> </w:t>
      </w:r>
      <w:r w:rsidRPr="00172EE4">
        <w:rPr>
          <w:rFonts w:ascii="Arial Narrow" w:hAnsi="Arial Narrow" w:cs="Arial"/>
          <w:sz w:val="24"/>
          <w:szCs w:val="24"/>
        </w:rPr>
        <w:t xml:space="preserve">- </w:t>
      </w:r>
      <w:r w:rsidRPr="00172EE4">
        <w:rPr>
          <w:rFonts w:ascii="Arial Narrow" w:hAnsi="Arial Narrow" w:cs="Arial"/>
          <w:sz w:val="24"/>
          <w:szCs w:val="24"/>
          <w:lang w:val="sr-Cyrl-RS"/>
        </w:rPr>
        <w:t>38</w:t>
      </w:r>
      <w:r w:rsidRPr="00172EE4">
        <w:rPr>
          <w:rFonts w:ascii="Arial Narrow" w:hAnsi="Arial Narrow" w:cs="Arial"/>
          <w:sz w:val="24"/>
          <w:szCs w:val="24"/>
        </w:rPr>
        <w:t xml:space="preserve">% припада старосним групама од </w:t>
      </w:r>
      <w:r w:rsidRPr="00172EE4">
        <w:rPr>
          <w:rFonts w:ascii="Arial Narrow" w:hAnsi="Arial Narrow" w:cs="Arial"/>
          <w:sz w:val="24"/>
          <w:szCs w:val="24"/>
          <w:lang w:val="sr-Cyrl-RS"/>
        </w:rPr>
        <w:t>65</w:t>
      </w:r>
      <w:r w:rsidRPr="00172EE4">
        <w:rPr>
          <w:rFonts w:ascii="Arial Narrow" w:hAnsi="Arial Narrow" w:cs="Arial"/>
          <w:sz w:val="24"/>
          <w:szCs w:val="24"/>
        </w:rPr>
        <w:t xml:space="preserve"> година и више. Природног прираштаја нема – на 1000 становника </w:t>
      </w:r>
      <w:r w:rsidR="00020280" w:rsidRPr="00172EE4">
        <w:rPr>
          <w:rFonts w:ascii="Arial Narrow" w:hAnsi="Arial Narrow" w:cs="Arial"/>
          <w:sz w:val="24"/>
          <w:szCs w:val="24"/>
        </w:rPr>
        <w:t>износи – 18</w:t>
      </w:r>
      <w:proofErr w:type="gramStart"/>
      <w:r w:rsidR="00020280" w:rsidRPr="00172EE4">
        <w:rPr>
          <w:rFonts w:ascii="Arial Narrow" w:hAnsi="Arial Narrow" w:cs="Arial"/>
          <w:sz w:val="24"/>
          <w:szCs w:val="24"/>
        </w:rPr>
        <w:t>,7</w:t>
      </w:r>
      <w:proofErr w:type="gramEnd"/>
      <w:r w:rsidR="00020280" w:rsidRPr="00172EE4">
        <w:rPr>
          <w:rFonts w:ascii="Arial Narrow" w:hAnsi="Arial Narrow" w:cs="Arial"/>
          <w:sz w:val="24"/>
          <w:szCs w:val="24"/>
        </w:rPr>
        <w:t>%</w:t>
      </w:r>
      <w:r w:rsidR="00020280" w:rsidRPr="00172EE4">
        <w:rPr>
          <w:rFonts w:ascii="Arial Narrow" w:hAnsi="Arial Narrow" w:cs="Arial"/>
          <w:sz w:val="24"/>
          <w:szCs w:val="24"/>
          <w:lang w:val="sr-Cyrl-RS"/>
        </w:rPr>
        <w:t xml:space="preserve">. </w:t>
      </w:r>
      <w:proofErr w:type="gramStart"/>
      <w:r w:rsidRPr="00172EE4">
        <w:rPr>
          <w:rFonts w:ascii="Arial Narrow" w:eastAsia="TimesNewRoman" w:hAnsi="Arial Narrow" w:cs="Arial"/>
          <w:sz w:val="24"/>
          <w:szCs w:val="24"/>
        </w:rPr>
        <w:t>На смањење броја становништва утицали су</w:t>
      </w:r>
      <w:r w:rsidRPr="00172EE4">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фактори незапослености</w:t>
      </w:r>
      <w:r w:rsidR="00787285">
        <w:rPr>
          <w:rFonts w:ascii="Arial Narrow" w:eastAsia="TimesNewRoman" w:hAnsi="Arial Narrow" w:cs="Arial"/>
          <w:sz w:val="24"/>
          <w:szCs w:val="24"/>
        </w:rPr>
        <w:t>, беле куге</w:t>
      </w:r>
      <w:r w:rsidR="00787285">
        <w:rPr>
          <w:rFonts w:ascii="Arial Narrow" w:eastAsia="TimesNewRoman" w:hAnsi="Arial Narrow" w:cs="Arial"/>
          <w:sz w:val="24"/>
          <w:szCs w:val="24"/>
          <w:lang w:val="sr-Cyrl-RS"/>
        </w:rPr>
        <w:t xml:space="preserve"> и </w:t>
      </w:r>
      <w:r w:rsidRPr="00172EE4">
        <w:rPr>
          <w:rFonts w:ascii="Arial Narrow" w:eastAsia="TimesNewRoman" w:hAnsi="Arial Narrow" w:cs="Arial"/>
          <w:sz w:val="24"/>
          <w:szCs w:val="24"/>
        </w:rPr>
        <w:t>миграција.</w:t>
      </w:r>
      <w:proofErr w:type="gramEnd"/>
    </w:p>
    <w:p w:rsidR="00756D14" w:rsidRPr="009A5822" w:rsidRDefault="00E54B6E" w:rsidP="00DE7CC6">
      <w:pPr>
        <w:pStyle w:val="Heading2"/>
        <w:numPr>
          <w:ilvl w:val="2"/>
          <w:numId w:val="2"/>
        </w:numPr>
        <w:spacing w:after="200"/>
        <w:rPr>
          <w:rFonts w:ascii="Arial Narrow" w:hAnsi="Arial Narrow" w:cs="Arial"/>
          <w:color w:val="002060"/>
          <w:lang w:val="sr-Cyrl-RS"/>
        </w:rPr>
      </w:pPr>
      <w:bookmarkStart w:id="14" w:name="_Toc31596077"/>
      <w:r w:rsidRPr="009A5822">
        <w:rPr>
          <w:rFonts w:ascii="Arial Narrow" w:hAnsi="Arial Narrow" w:cs="Arial"/>
          <w:color w:val="002060"/>
          <w:lang w:val="sr-Cyrl-RS"/>
        </w:rPr>
        <w:t>Пољопривреда</w:t>
      </w:r>
      <w:bookmarkEnd w:id="14"/>
    </w:p>
    <w:p w:rsidR="00756D14" w:rsidRPr="00172EE4" w:rsidRDefault="00756D14" w:rsidP="00E54B6E">
      <w:pPr>
        <w:spacing w:after="120"/>
        <w:jc w:val="both"/>
        <w:rPr>
          <w:rFonts w:ascii="Arial Narrow" w:hAnsi="Arial Narrow" w:cs="Arial"/>
          <w:sz w:val="24"/>
          <w:szCs w:val="24"/>
          <w:lang w:val="sr-Cyrl-RS"/>
        </w:rPr>
      </w:pPr>
      <w:r w:rsidRPr="00172EE4">
        <w:rPr>
          <w:rFonts w:ascii="Arial Narrow" w:hAnsi="Arial Narrow" w:cs="Arial"/>
          <w:sz w:val="24"/>
          <w:szCs w:val="24"/>
          <w:lang w:val="sr-Cyrl-RS"/>
        </w:rPr>
        <w:t xml:space="preserve">Општина Гаџин Хан спада у ред неразвијених општина, али је добри климатски услови, низак ниво загађености, разноликост земљишта и близина града Ниша чине погодном за развој пољопривреде. </w:t>
      </w:r>
    </w:p>
    <w:p w:rsidR="00756D14" w:rsidRPr="00172EE4" w:rsidRDefault="00756D14" w:rsidP="00756D14">
      <w:pPr>
        <w:jc w:val="both"/>
        <w:rPr>
          <w:rFonts w:ascii="Arial Narrow" w:hAnsi="Arial Narrow" w:cs="Arial"/>
          <w:sz w:val="24"/>
          <w:szCs w:val="24"/>
          <w:lang w:val="sr-Cyrl-RS"/>
        </w:rPr>
      </w:pPr>
      <w:r w:rsidRPr="00172EE4">
        <w:rPr>
          <w:rFonts w:ascii="Arial Narrow" w:hAnsi="Arial Narrow" w:cs="Arial"/>
          <w:sz w:val="24"/>
          <w:szCs w:val="24"/>
          <w:lang w:val="sr-Cyrl-RS"/>
        </w:rPr>
        <w:t>Општина, према попису пољопривреде из 2012. године, има 2</w:t>
      </w:r>
      <w:r w:rsidR="00F2125F">
        <w:rPr>
          <w:rFonts w:ascii="Arial Narrow" w:hAnsi="Arial Narrow" w:cs="Arial"/>
          <w:sz w:val="24"/>
          <w:szCs w:val="24"/>
          <w:lang w:val="sr-Cyrl-RS"/>
        </w:rPr>
        <w:t xml:space="preserve">.508 регистрованих газдинстава са просечно </w:t>
      </w:r>
      <w:r w:rsidRPr="00172EE4">
        <w:rPr>
          <w:rFonts w:ascii="Arial Narrow" w:hAnsi="Arial Narrow" w:cs="Arial"/>
          <w:sz w:val="24"/>
          <w:szCs w:val="24"/>
          <w:lang w:val="sr-Cyrl-RS"/>
        </w:rPr>
        <w:t>2,11 ха пољопривредног земљишта</w:t>
      </w:r>
      <w:r w:rsidR="00F2125F">
        <w:rPr>
          <w:rFonts w:ascii="Arial Narrow" w:hAnsi="Arial Narrow" w:cs="Arial"/>
          <w:sz w:val="24"/>
          <w:szCs w:val="24"/>
          <w:lang w:val="sr-Cyrl-RS"/>
        </w:rPr>
        <w:t xml:space="preserve"> по газдинству</w:t>
      </w:r>
      <w:r w:rsidRPr="00172EE4">
        <w:rPr>
          <w:rFonts w:ascii="Arial Narrow" w:hAnsi="Arial Narrow" w:cs="Arial"/>
          <w:sz w:val="24"/>
          <w:szCs w:val="24"/>
          <w:lang w:val="sr-Cyrl-RS"/>
        </w:rPr>
        <w:t>.</w:t>
      </w:r>
    </w:p>
    <w:p w:rsidR="00020280" w:rsidRPr="00172EE4" w:rsidRDefault="00756D14" w:rsidP="00E54B6E">
      <w:pPr>
        <w:spacing w:after="0"/>
        <w:jc w:val="both"/>
        <w:rPr>
          <w:rFonts w:ascii="Arial Narrow" w:hAnsi="Arial Narrow" w:cs="Arial"/>
          <w:sz w:val="24"/>
          <w:szCs w:val="24"/>
          <w:lang w:val="sr-Latn-RS"/>
        </w:rPr>
      </w:pPr>
      <w:r w:rsidRPr="00172EE4">
        <w:rPr>
          <w:rFonts w:ascii="Arial Narrow" w:hAnsi="Arial Narrow" w:cs="Arial"/>
          <w:sz w:val="24"/>
          <w:szCs w:val="24"/>
          <w:lang w:val="sr-Cyrl-RS"/>
        </w:rPr>
        <w:t>У општини Гаџин Хан, према званичним подацима из пописа пољопривреде који је Републички завод за статистику спровео 2012. године, 2.491 газдинство користи пољопривредно земљиште</w:t>
      </w:r>
      <w:r w:rsidR="00F2125F">
        <w:rPr>
          <w:rFonts w:ascii="Arial Narrow" w:hAnsi="Arial Narrow" w:cs="Arial"/>
          <w:sz w:val="24"/>
          <w:szCs w:val="24"/>
          <w:lang w:val="sr-Cyrl-RS"/>
        </w:rPr>
        <w:t>. П</w:t>
      </w:r>
      <w:r w:rsidRPr="00172EE4">
        <w:rPr>
          <w:rFonts w:ascii="Arial Narrow" w:hAnsi="Arial Narrow" w:cs="Arial"/>
          <w:sz w:val="24"/>
          <w:szCs w:val="24"/>
        </w:rPr>
        <w:t>ољопривредом се у Гаџином Хану бави 5.412</w:t>
      </w:r>
      <w:r w:rsidR="00E54B6E" w:rsidRPr="00172EE4">
        <w:rPr>
          <w:rFonts w:ascii="Arial Narrow" w:hAnsi="Arial Narrow" w:cs="Arial"/>
          <w:sz w:val="24"/>
          <w:szCs w:val="24"/>
          <w:lang w:val="sr-Cyrl-RS"/>
        </w:rPr>
        <w:t xml:space="preserve"> становника</w:t>
      </w:r>
      <w:r w:rsidRPr="00172EE4">
        <w:rPr>
          <w:rFonts w:ascii="Arial Narrow" w:hAnsi="Arial Narrow" w:cs="Arial"/>
          <w:sz w:val="24"/>
          <w:szCs w:val="24"/>
          <w:lang w:val="sr-Cyrl-RS"/>
        </w:rPr>
        <w:t xml:space="preserve">. </w:t>
      </w:r>
    </w:p>
    <w:p w:rsidR="00756D14" w:rsidRPr="00172EE4" w:rsidRDefault="00020280" w:rsidP="00E54B6E">
      <w:pPr>
        <w:spacing w:after="0"/>
        <w:jc w:val="both"/>
        <w:rPr>
          <w:rFonts w:ascii="Arial Narrow" w:hAnsi="Arial Narrow" w:cs="Arial"/>
          <w:sz w:val="24"/>
          <w:szCs w:val="24"/>
          <w:lang w:val="sr-Cyrl-RS"/>
        </w:rPr>
      </w:pPr>
      <w:r w:rsidRPr="00172EE4">
        <w:rPr>
          <w:rFonts w:ascii="Arial Narrow" w:hAnsi="Arial Narrow" w:cs="Arial"/>
          <w:sz w:val="24"/>
          <w:szCs w:val="24"/>
          <w:lang w:val="sr-Cyrl-RS"/>
        </w:rPr>
        <w:t>У највећем броју домаћинства имају</w:t>
      </w:r>
      <w:r w:rsidR="00756D14" w:rsidRPr="00172EE4">
        <w:rPr>
          <w:rFonts w:ascii="Arial Narrow" w:hAnsi="Arial Narrow" w:cs="Arial"/>
          <w:sz w:val="24"/>
          <w:szCs w:val="24"/>
          <w:lang w:val="sr-Cyrl-RS"/>
        </w:rPr>
        <w:t xml:space="preserve"> оранице и баште, односно најчешће гаје кукуруз - 1.960 газдинстава, а затим кромпир – 1.703 газдинства. Према броју следе пољопривредна домаћинства </w:t>
      </w:r>
      <w:r w:rsidR="00F2125F">
        <w:rPr>
          <w:rFonts w:ascii="Arial Narrow" w:hAnsi="Arial Narrow" w:cs="Arial"/>
          <w:sz w:val="24"/>
          <w:szCs w:val="24"/>
          <w:lang w:val="sr-Cyrl-RS"/>
        </w:rPr>
        <w:t>која производе пшеницу</w:t>
      </w:r>
      <w:r w:rsidR="00756D14" w:rsidRPr="00172EE4">
        <w:rPr>
          <w:rFonts w:ascii="Arial Narrow" w:hAnsi="Arial Narrow" w:cs="Arial"/>
          <w:sz w:val="24"/>
          <w:szCs w:val="24"/>
          <w:lang w:val="sr-Cyrl-RS"/>
        </w:rPr>
        <w:t xml:space="preserve"> - 1.699, црн</w:t>
      </w:r>
      <w:r w:rsidR="00F2125F">
        <w:rPr>
          <w:rFonts w:ascii="Arial Narrow" w:hAnsi="Arial Narrow" w:cs="Arial"/>
          <w:sz w:val="24"/>
          <w:szCs w:val="24"/>
          <w:lang w:val="sr-Cyrl-RS"/>
        </w:rPr>
        <w:t>и лук – 1.021 и паприку - 1.017 домаћинстава.</w:t>
      </w:r>
    </w:p>
    <w:p w:rsidR="00756D14" w:rsidRPr="00172EE4" w:rsidRDefault="00756D14" w:rsidP="00E54B6E">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Највећи број газдинстава су породична (99,88%), а </w:t>
      </w:r>
      <w:r w:rsidR="00F2125F">
        <w:rPr>
          <w:rFonts w:ascii="Arial Narrow" w:hAnsi="Arial Narrow" w:cs="Arial"/>
          <w:sz w:val="24"/>
          <w:szCs w:val="24"/>
          <w:lang w:val="sr-Cyrl-RS"/>
        </w:rPr>
        <w:t>само мали број</w:t>
      </w:r>
      <w:r w:rsidRPr="00172EE4">
        <w:rPr>
          <w:rFonts w:ascii="Arial Narrow" w:hAnsi="Arial Narrow" w:cs="Arial"/>
          <w:sz w:val="24"/>
          <w:szCs w:val="24"/>
          <w:lang w:val="sr-Cyrl-RS"/>
        </w:rPr>
        <w:t xml:space="preserve"> су</w:t>
      </w:r>
      <w:r w:rsidR="00E54B6E" w:rsidRPr="00172EE4">
        <w:rPr>
          <w:rFonts w:ascii="Arial Narrow" w:hAnsi="Arial Narrow" w:cs="Arial"/>
          <w:sz w:val="24"/>
          <w:szCs w:val="24"/>
          <w:lang w:val="sr-Cyrl-RS"/>
        </w:rPr>
        <w:t xml:space="preserve"> правна лица.</w:t>
      </w:r>
    </w:p>
    <w:p w:rsidR="00E54B6E" w:rsidRPr="00172EE4" w:rsidRDefault="00756D14" w:rsidP="00F2125F">
      <w:pPr>
        <w:spacing w:after="0"/>
        <w:jc w:val="both"/>
        <w:rPr>
          <w:rFonts w:ascii="Arial Narrow" w:hAnsi="Arial Narrow" w:cs="Arial"/>
          <w:sz w:val="24"/>
          <w:szCs w:val="24"/>
          <w:lang w:val="sr-Cyrl-RS"/>
        </w:rPr>
      </w:pPr>
      <w:r w:rsidRPr="00172EE4">
        <w:rPr>
          <w:rFonts w:ascii="Arial Narrow" w:hAnsi="Arial Narrow" w:cs="Arial"/>
          <w:sz w:val="24"/>
          <w:szCs w:val="24"/>
          <w:lang w:val="sr-Cyrl-RS"/>
        </w:rPr>
        <w:t>Укупно 209 газдинстава узгаја мешовите усеве - главне ратарске усеве, њих 273 комбиновано се бави ратарством, свињама и живином, док је највише оних који се баве различитим комбинацијама усева и стоке (678).</w:t>
      </w:r>
    </w:p>
    <w:p w:rsidR="00756D14" w:rsidRPr="00172EE4" w:rsidRDefault="00756D14" w:rsidP="00F2125F">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Пољопривредно земљиште простире се на 18.373 хектара, што чини 56,5% укупне територије. Према квалитету земљишта и климатских услова, ово подручје је погодно за гајење кукуруза, ситнолиснатог дувана и јагодичастог воћа (малина, јагода, купина и вишања). Ратарска производња се одвија у долинским и нижим брдским подручјима, а пшеница и кукуруз преовлађују у структури сетве. Под кукурузом је 987 ха, под пшеницом 938 ха, док су знатно мање површине под индустријским и лековитим биљкама, које </w:t>
      </w:r>
      <w:r w:rsidR="00F2125F">
        <w:rPr>
          <w:rFonts w:ascii="Arial Narrow" w:hAnsi="Arial Narrow" w:cs="Arial"/>
          <w:sz w:val="24"/>
          <w:szCs w:val="24"/>
          <w:lang w:val="sr-Cyrl-RS"/>
        </w:rPr>
        <w:t>последњих година</w:t>
      </w:r>
      <w:r w:rsidRPr="00172EE4">
        <w:rPr>
          <w:rFonts w:ascii="Arial Narrow" w:hAnsi="Arial Narrow" w:cs="Arial"/>
          <w:sz w:val="24"/>
          <w:szCs w:val="24"/>
          <w:lang w:val="sr-Cyrl-RS"/>
        </w:rPr>
        <w:t xml:space="preserve"> добијају на значају. </w:t>
      </w:r>
    </w:p>
    <w:p w:rsidR="007B2055" w:rsidRPr="00172EE4" w:rsidRDefault="00756D14" w:rsidP="007B2055">
      <w:pPr>
        <w:spacing w:after="0"/>
        <w:jc w:val="both"/>
        <w:rPr>
          <w:rFonts w:ascii="Arial Narrow" w:hAnsi="Arial Narrow" w:cs="Arial"/>
          <w:sz w:val="24"/>
          <w:szCs w:val="24"/>
          <w:lang w:val="sr-Cyrl-RS"/>
        </w:rPr>
      </w:pPr>
      <w:r w:rsidRPr="00172EE4">
        <w:rPr>
          <w:rFonts w:ascii="Arial Narrow" w:hAnsi="Arial Narrow" w:cs="Arial"/>
          <w:sz w:val="24"/>
          <w:szCs w:val="24"/>
          <w:lang w:val="sr-Cyrl-RS"/>
        </w:rPr>
        <w:t xml:space="preserve">На 53% пољопривредног земљишта простиру се оранице и баште, пашњаци на 27,2%, ливаде 10%, воћњаци 7,2%, а виногради 2,6%. </w:t>
      </w:r>
      <w:r w:rsidR="007B2055" w:rsidRPr="00172EE4">
        <w:rPr>
          <w:rFonts w:ascii="Arial Narrow" w:hAnsi="Arial Narrow" w:cs="Arial"/>
          <w:sz w:val="24"/>
          <w:szCs w:val="24"/>
          <w:lang w:val="sr-Cyrl-RS"/>
        </w:rPr>
        <w:t>Под воћњацима се налази 536 ха, а од воћарских култура гаје се шљиве (309ха), јабуке (45ха) и вишње (83ха). У повртарству су, у брдско-планинском подручју, заступљени лук, купус и лиснато поврће, док се у пластеницима гаје парадајз, паприка и краставац.</w:t>
      </w:r>
    </w:p>
    <w:p w:rsidR="007B2055" w:rsidRPr="00172EE4" w:rsidRDefault="00756D14" w:rsidP="00F2125F">
      <w:pPr>
        <w:spacing w:after="120"/>
        <w:jc w:val="both"/>
        <w:rPr>
          <w:rFonts w:ascii="Arial Narrow" w:hAnsi="Arial Narrow" w:cs="Arial"/>
          <w:sz w:val="24"/>
          <w:szCs w:val="24"/>
          <w:lang w:val="sr-Cyrl-RS"/>
        </w:rPr>
      </w:pPr>
      <w:r w:rsidRPr="00172EE4">
        <w:rPr>
          <w:rFonts w:ascii="Arial Narrow" w:hAnsi="Arial Narrow" w:cs="Arial"/>
          <w:sz w:val="24"/>
          <w:szCs w:val="24"/>
          <w:lang w:val="sr-Cyrl-RS"/>
        </w:rPr>
        <w:t>84% укупног пољопривредног земљишта нал</w:t>
      </w:r>
      <w:r w:rsidR="007B2055" w:rsidRPr="00172EE4">
        <w:rPr>
          <w:rFonts w:ascii="Arial Narrow" w:hAnsi="Arial Narrow" w:cs="Arial"/>
          <w:sz w:val="24"/>
          <w:szCs w:val="24"/>
          <w:lang w:val="sr-Cyrl-RS"/>
        </w:rPr>
        <w:t>ази се у индивидуалном сектору.</w:t>
      </w:r>
    </w:p>
    <w:p w:rsidR="00756D14" w:rsidRPr="00172EE4" w:rsidRDefault="00756D14" w:rsidP="00756D14">
      <w:pPr>
        <w:jc w:val="both"/>
        <w:rPr>
          <w:rFonts w:ascii="Arial Narrow" w:hAnsi="Arial Narrow" w:cs="Arial"/>
          <w:sz w:val="24"/>
          <w:szCs w:val="24"/>
          <w:lang w:val="sr-Cyrl-RS"/>
        </w:rPr>
      </w:pPr>
      <w:r w:rsidRPr="00172EE4">
        <w:rPr>
          <w:rFonts w:ascii="Arial Narrow" w:hAnsi="Arial Narrow" w:cs="Arial"/>
          <w:sz w:val="24"/>
          <w:szCs w:val="24"/>
          <w:lang w:val="sr-Cyrl-RS"/>
        </w:rPr>
        <w:t>С обзиром на то да се 37,2% укупног пољ</w:t>
      </w:r>
      <w:r w:rsidR="00F2125F">
        <w:rPr>
          <w:rFonts w:ascii="Arial Narrow" w:hAnsi="Arial Narrow" w:cs="Arial"/>
          <w:sz w:val="24"/>
          <w:szCs w:val="24"/>
          <w:lang w:val="sr-Cyrl-RS"/>
        </w:rPr>
        <w:t xml:space="preserve">опривредног земљишта налази </w:t>
      </w:r>
      <w:r w:rsidRPr="00172EE4">
        <w:rPr>
          <w:rFonts w:ascii="Arial Narrow" w:hAnsi="Arial Narrow" w:cs="Arial"/>
          <w:sz w:val="24"/>
          <w:szCs w:val="24"/>
          <w:lang w:val="sr-Cyrl-RS"/>
        </w:rPr>
        <w:t xml:space="preserve">под ливадама и пашњацима, </w:t>
      </w:r>
      <w:r w:rsidR="00F2125F">
        <w:rPr>
          <w:rFonts w:ascii="Arial Narrow" w:hAnsi="Arial Narrow" w:cs="Arial"/>
          <w:sz w:val="24"/>
          <w:szCs w:val="24"/>
          <w:lang w:val="sr-Cyrl-RS"/>
        </w:rPr>
        <w:t>о</w:t>
      </w:r>
      <w:r w:rsidRPr="00172EE4">
        <w:rPr>
          <w:rFonts w:ascii="Arial Narrow" w:hAnsi="Arial Narrow" w:cs="Arial"/>
          <w:sz w:val="24"/>
          <w:szCs w:val="24"/>
          <w:lang w:val="sr-Cyrl-RS"/>
        </w:rPr>
        <w:t xml:space="preserve">пштина располаже и повољним условима за развој сточарства, гаје се овце, говеда, козе, свиње, живина и коњи, а мешовита производња преовладава у већини домаћинстава. У брдско-планинском подручју, заступљено је стајско и пашњачко држање,  док је у равничарским селима држање најчешће стајско. Свиње се гаје, углавном за потребе домаћинстава и има 3.510 грла. На територији Општине има 2.398 грла оваца, а од раса доминирају мелези праменке, односно сврљишка и оплемењена пиротска. Домаће шарено говече у типу сименталца преовладава у расном </w:t>
      </w:r>
      <w:r w:rsidRPr="00172EE4">
        <w:rPr>
          <w:rFonts w:ascii="Arial Narrow" w:hAnsi="Arial Narrow" w:cs="Arial"/>
          <w:sz w:val="24"/>
          <w:szCs w:val="24"/>
          <w:lang w:val="sr-Cyrl-RS"/>
        </w:rPr>
        <w:lastRenderedPageBreak/>
        <w:t>саставу говеда, којих има 1.293 грла, док су у козарству заступљене расе алпина, балканска коза и мелези. У Општини има 1.621 грла коза и 41.055 грла живине.</w:t>
      </w:r>
    </w:p>
    <w:p w:rsidR="00756D14" w:rsidRPr="00172EE4" w:rsidRDefault="007B2055" w:rsidP="00F2125F">
      <w:pPr>
        <w:spacing w:after="0"/>
        <w:jc w:val="center"/>
        <w:rPr>
          <w:rFonts w:ascii="Arial Narrow" w:hAnsi="Arial Narrow" w:cs="Arial"/>
          <w:sz w:val="24"/>
          <w:szCs w:val="24"/>
          <w:lang w:val="sr-Cyrl-CS"/>
        </w:rPr>
      </w:pPr>
      <w:r w:rsidRPr="00172EE4">
        <w:rPr>
          <w:rFonts w:ascii="Arial Narrow" w:hAnsi="Arial Narrow" w:cs="Arial"/>
          <w:sz w:val="24"/>
          <w:szCs w:val="24"/>
          <w:lang w:val="sr-Cyrl-CS"/>
        </w:rPr>
        <w:t>Табела 4: Број грла</w:t>
      </w:r>
    </w:p>
    <w:tbl>
      <w:tblPr>
        <w:tblW w:w="42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823"/>
      </w:tblGrid>
      <w:tr w:rsidR="00F2125F" w:rsidRPr="00172EE4" w:rsidTr="00F2125F">
        <w:trPr>
          <w:trHeight w:val="705"/>
          <w:jc w:val="center"/>
        </w:trPr>
        <w:tc>
          <w:tcPr>
            <w:tcW w:w="4236" w:type="dxa"/>
            <w:gridSpan w:val="2"/>
            <w:shd w:val="clear" w:color="auto" w:fill="BFBFBF" w:themeFill="background1" w:themeFillShade="BF"/>
            <w:noWrap/>
            <w:vAlign w:val="bottom"/>
            <w:hideMark/>
          </w:tcPr>
          <w:p w:rsidR="00756D14" w:rsidRPr="00172EE4" w:rsidRDefault="007B2055" w:rsidP="00F2125F">
            <w:pPr>
              <w:jc w:val="center"/>
              <w:rPr>
                <w:rFonts w:ascii="Arial Narrow" w:hAnsi="Arial Narrow" w:cs="Arial"/>
                <w:b/>
                <w:bCs/>
                <w:sz w:val="24"/>
                <w:szCs w:val="24"/>
                <w:lang w:val="sr-Cyrl-RS"/>
              </w:rPr>
            </w:pPr>
            <w:r w:rsidRPr="00172EE4">
              <w:rPr>
                <w:rFonts w:ascii="Arial Narrow" w:hAnsi="Arial Narrow" w:cs="Arial"/>
                <w:b/>
                <w:bCs/>
                <w:sz w:val="24"/>
                <w:szCs w:val="24"/>
              </w:rPr>
              <w:t>Стока, грла</w:t>
            </w:r>
          </w:p>
        </w:tc>
      </w:tr>
      <w:tr w:rsidR="00F2125F" w:rsidRPr="00172EE4" w:rsidTr="00F2125F">
        <w:trPr>
          <w:trHeight w:val="499"/>
          <w:jc w:val="center"/>
        </w:trPr>
        <w:tc>
          <w:tcPr>
            <w:tcW w:w="2413" w:type="dxa"/>
            <w:shd w:val="clear" w:color="auto" w:fill="BFBFBF" w:themeFill="background1" w:themeFillShade="BF"/>
            <w:noWrap/>
            <w:vAlign w:val="bottom"/>
            <w:hideMark/>
          </w:tcPr>
          <w:p w:rsidR="00756D14" w:rsidRPr="00F2125F" w:rsidRDefault="00756D14" w:rsidP="00F2125F">
            <w:pPr>
              <w:jc w:val="center"/>
              <w:rPr>
                <w:rFonts w:ascii="Arial Narrow" w:hAnsi="Arial Narrow" w:cs="Arial"/>
                <w:b/>
                <w:sz w:val="24"/>
                <w:szCs w:val="24"/>
              </w:rPr>
            </w:pPr>
            <w:r w:rsidRPr="00F2125F">
              <w:rPr>
                <w:rFonts w:ascii="Arial Narrow" w:hAnsi="Arial Narrow" w:cs="Arial"/>
                <w:b/>
                <w:sz w:val="24"/>
                <w:szCs w:val="24"/>
              </w:rPr>
              <w:t>Говеда</w:t>
            </w:r>
          </w:p>
        </w:tc>
        <w:tc>
          <w:tcPr>
            <w:tcW w:w="1823" w:type="dxa"/>
            <w:shd w:val="clear" w:color="auto" w:fill="auto"/>
            <w:noWrap/>
            <w:vAlign w:val="center"/>
            <w:hideMark/>
          </w:tcPr>
          <w:p w:rsidR="00756D14" w:rsidRPr="00172EE4" w:rsidRDefault="00756D14" w:rsidP="00F2125F">
            <w:pPr>
              <w:jc w:val="center"/>
              <w:rPr>
                <w:rFonts w:ascii="Arial Narrow" w:hAnsi="Arial Narrow" w:cs="Arial"/>
                <w:sz w:val="24"/>
                <w:szCs w:val="24"/>
              </w:rPr>
            </w:pPr>
            <w:r w:rsidRPr="00172EE4">
              <w:rPr>
                <w:rFonts w:ascii="Arial Narrow" w:hAnsi="Arial Narrow" w:cs="Arial"/>
                <w:sz w:val="24"/>
                <w:szCs w:val="24"/>
              </w:rPr>
              <w:t>1293</w:t>
            </w:r>
          </w:p>
        </w:tc>
      </w:tr>
      <w:tr w:rsidR="00F2125F" w:rsidRPr="00172EE4" w:rsidTr="00F2125F">
        <w:trPr>
          <w:trHeight w:val="499"/>
          <w:jc w:val="center"/>
        </w:trPr>
        <w:tc>
          <w:tcPr>
            <w:tcW w:w="2413" w:type="dxa"/>
            <w:shd w:val="clear" w:color="auto" w:fill="BFBFBF" w:themeFill="background1" w:themeFillShade="BF"/>
            <w:noWrap/>
            <w:vAlign w:val="bottom"/>
            <w:hideMark/>
          </w:tcPr>
          <w:p w:rsidR="00756D14" w:rsidRPr="00F2125F" w:rsidRDefault="00756D14" w:rsidP="00F2125F">
            <w:pPr>
              <w:jc w:val="center"/>
              <w:rPr>
                <w:rFonts w:ascii="Arial Narrow" w:hAnsi="Arial Narrow" w:cs="Arial"/>
                <w:b/>
                <w:sz w:val="24"/>
                <w:szCs w:val="24"/>
              </w:rPr>
            </w:pPr>
            <w:r w:rsidRPr="00F2125F">
              <w:rPr>
                <w:rFonts w:ascii="Arial Narrow" w:hAnsi="Arial Narrow" w:cs="Arial"/>
                <w:b/>
                <w:sz w:val="24"/>
                <w:szCs w:val="24"/>
              </w:rPr>
              <w:t>Свиње</w:t>
            </w:r>
          </w:p>
        </w:tc>
        <w:tc>
          <w:tcPr>
            <w:tcW w:w="1823" w:type="dxa"/>
            <w:shd w:val="clear" w:color="auto" w:fill="auto"/>
            <w:noWrap/>
            <w:vAlign w:val="center"/>
            <w:hideMark/>
          </w:tcPr>
          <w:p w:rsidR="00756D14" w:rsidRPr="00172EE4" w:rsidRDefault="00756D14" w:rsidP="00F2125F">
            <w:pPr>
              <w:jc w:val="center"/>
              <w:rPr>
                <w:rFonts w:ascii="Arial Narrow" w:hAnsi="Arial Narrow" w:cs="Arial"/>
                <w:sz w:val="24"/>
                <w:szCs w:val="24"/>
              </w:rPr>
            </w:pPr>
            <w:r w:rsidRPr="00172EE4">
              <w:rPr>
                <w:rFonts w:ascii="Arial Narrow" w:hAnsi="Arial Narrow" w:cs="Arial"/>
                <w:sz w:val="24"/>
                <w:szCs w:val="24"/>
              </w:rPr>
              <w:t>3510</w:t>
            </w:r>
          </w:p>
        </w:tc>
      </w:tr>
      <w:tr w:rsidR="00F2125F" w:rsidRPr="00172EE4" w:rsidTr="00F2125F">
        <w:trPr>
          <w:trHeight w:val="499"/>
          <w:jc w:val="center"/>
        </w:trPr>
        <w:tc>
          <w:tcPr>
            <w:tcW w:w="2413" w:type="dxa"/>
            <w:shd w:val="clear" w:color="auto" w:fill="BFBFBF" w:themeFill="background1" w:themeFillShade="BF"/>
            <w:noWrap/>
            <w:vAlign w:val="bottom"/>
            <w:hideMark/>
          </w:tcPr>
          <w:p w:rsidR="00756D14" w:rsidRPr="00F2125F" w:rsidRDefault="00756D14" w:rsidP="00F2125F">
            <w:pPr>
              <w:jc w:val="center"/>
              <w:rPr>
                <w:rFonts w:ascii="Arial Narrow" w:hAnsi="Arial Narrow" w:cs="Arial"/>
                <w:b/>
                <w:sz w:val="24"/>
                <w:szCs w:val="24"/>
              </w:rPr>
            </w:pPr>
            <w:r w:rsidRPr="00F2125F">
              <w:rPr>
                <w:rFonts w:ascii="Arial Narrow" w:hAnsi="Arial Narrow" w:cs="Arial"/>
                <w:b/>
                <w:sz w:val="24"/>
                <w:szCs w:val="24"/>
              </w:rPr>
              <w:t>Овце</w:t>
            </w:r>
          </w:p>
        </w:tc>
        <w:tc>
          <w:tcPr>
            <w:tcW w:w="1823" w:type="dxa"/>
            <w:shd w:val="clear" w:color="auto" w:fill="auto"/>
            <w:noWrap/>
            <w:vAlign w:val="center"/>
            <w:hideMark/>
          </w:tcPr>
          <w:p w:rsidR="00756D14" w:rsidRPr="00172EE4" w:rsidRDefault="00756D14" w:rsidP="00F2125F">
            <w:pPr>
              <w:jc w:val="center"/>
              <w:rPr>
                <w:rFonts w:ascii="Arial Narrow" w:hAnsi="Arial Narrow" w:cs="Arial"/>
                <w:sz w:val="24"/>
                <w:szCs w:val="24"/>
              </w:rPr>
            </w:pPr>
            <w:r w:rsidRPr="00172EE4">
              <w:rPr>
                <w:rFonts w:ascii="Arial Narrow" w:hAnsi="Arial Narrow" w:cs="Arial"/>
                <w:sz w:val="24"/>
                <w:szCs w:val="24"/>
              </w:rPr>
              <w:t>2398</w:t>
            </w:r>
          </w:p>
        </w:tc>
      </w:tr>
      <w:tr w:rsidR="00F2125F" w:rsidRPr="00172EE4" w:rsidTr="00F2125F">
        <w:trPr>
          <w:trHeight w:val="499"/>
          <w:jc w:val="center"/>
        </w:trPr>
        <w:tc>
          <w:tcPr>
            <w:tcW w:w="2413" w:type="dxa"/>
            <w:shd w:val="clear" w:color="auto" w:fill="BFBFBF" w:themeFill="background1" w:themeFillShade="BF"/>
            <w:noWrap/>
            <w:vAlign w:val="bottom"/>
            <w:hideMark/>
          </w:tcPr>
          <w:p w:rsidR="00756D14" w:rsidRPr="00F2125F" w:rsidRDefault="00756D14" w:rsidP="00F2125F">
            <w:pPr>
              <w:jc w:val="center"/>
              <w:rPr>
                <w:rFonts w:ascii="Arial Narrow" w:hAnsi="Arial Narrow" w:cs="Arial"/>
                <w:b/>
                <w:sz w:val="24"/>
                <w:szCs w:val="24"/>
              </w:rPr>
            </w:pPr>
            <w:r w:rsidRPr="00F2125F">
              <w:rPr>
                <w:rFonts w:ascii="Arial Narrow" w:hAnsi="Arial Narrow" w:cs="Arial"/>
                <w:b/>
                <w:sz w:val="24"/>
                <w:szCs w:val="24"/>
              </w:rPr>
              <w:t>Живина</w:t>
            </w:r>
          </w:p>
        </w:tc>
        <w:tc>
          <w:tcPr>
            <w:tcW w:w="1823" w:type="dxa"/>
            <w:shd w:val="clear" w:color="auto" w:fill="auto"/>
            <w:noWrap/>
            <w:vAlign w:val="center"/>
            <w:hideMark/>
          </w:tcPr>
          <w:p w:rsidR="00756D14" w:rsidRPr="00172EE4" w:rsidRDefault="00756D14" w:rsidP="00F2125F">
            <w:pPr>
              <w:jc w:val="center"/>
              <w:rPr>
                <w:rFonts w:ascii="Arial Narrow" w:hAnsi="Arial Narrow" w:cs="Arial"/>
                <w:sz w:val="24"/>
                <w:szCs w:val="24"/>
              </w:rPr>
            </w:pPr>
            <w:r w:rsidRPr="00172EE4">
              <w:rPr>
                <w:rFonts w:ascii="Arial Narrow" w:hAnsi="Arial Narrow" w:cs="Arial"/>
                <w:sz w:val="24"/>
                <w:szCs w:val="24"/>
              </w:rPr>
              <w:t>41053</w:t>
            </w:r>
          </w:p>
        </w:tc>
      </w:tr>
      <w:tr w:rsidR="00F2125F" w:rsidRPr="00172EE4" w:rsidTr="00F2125F">
        <w:trPr>
          <w:trHeight w:val="499"/>
          <w:jc w:val="center"/>
        </w:trPr>
        <w:tc>
          <w:tcPr>
            <w:tcW w:w="2413" w:type="dxa"/>
            <w:shd w:val="clear" w:color="auto" w:fill="BFBFBF" w:themeFill="background1" w:themeFillShade="BF"/>
            <w:noWrap/>
            <w:vAlign w:val="bottom"/>
            <w:hideMark/>
          </w:tcPr>
          <w:p w:rsidR="00756D14" w:rsidRPr="00F2125F" w:rsidRDefault="00756D14" w:rsidP="00F2125F">
            <w:pPr>
              <w:jc w:val="center"/>
              <w:rPr>
                <w:rFonts w:ascii="Arial Narrow" w:hAnsi="Arial Narrow" w:cs="Arial"/>
                <w:b/>
                <w:sz w:val="24"/>
                <w:szCs w:val="24"/>
              </w:rPr>
            </w:pPr>
            <w:r w:rsidRPr="00F2125F">
              <w:rPr>
                <w:rFonts w:ascii="Arial Narrow" w:hAnsi="Arial Narrow" w:cs="Arial"/>
                <w:b/>
                <w:sz w:val="24"/>
                <w:szCs w:val="24"/>
              </w:rPr>
              <w:t>Укупно</w:t>
            </w:r>
          </w:p>
        </w:tc>
        <w:tc>
          <w:tcPr>
            <w:tcW w:w="1823" w:type="dxa"/>
            <w:shd w:val="clear" w:color="auto" w:fill="auto"/>
            <w:noWrap/>
            <w:vAlign w:val="center"/>
            <w:hideMark/>
          </w:tcPr>
          <w:p w:rsidR="00756D14" w:rsidRPr="00172EE4" w:rsidRDefault="00756D14" w:rsidP="00F2125F">
            <w:pPr>
              <w:jc w:val="center"/>
              <w:rPr>
                <w:rFonts w:ascii="Arial Narrow" w:hAnsi="Arial Narrow" w:cs="Arial"/>
                <w:sz w:val="24"/>
                <w:szCs w:val="24"/>
              </w:rPr>
            </w:pPr>
            <w:r w:rsidRPr="00172EE4">
              <w:rPr>
                <w:rFonts w:ascii="Arial Narrow" w:hAnsi="Arial Narrow" w:cs="Arial"/>
                <w:sz w:val="24"/>
                <w:szCs w:val="24"/>
              </w:rPr>
              <w:t>48254</w:t>
            </w:r>
          </w:p>
        </w:tc>
      </w:tr>
    </w:tbl>
    <w:p w:rsidR="00756D14" w:rsidRPr="00F2125F" w:rsidRDefault="007B2055" w:rsidP="00F2125F">
      <w:pPr>
        <w:jc w:val="center"/>
        <w:rPr>
          <w:rFonts w:ascii="Arial Narrow" w:hAnsi="Arial Narrow" w:cs="Arial"/>
          <w:i/>
          <w:lang w:val="sr-Cyrl-CS"/>
        </w:rPr>
      </w:pPr>
      <w:r w:rsidRPr="00F2125F">
        <w:rPr>
          <w:rFonts w:ascii="Arial Narrow" w:hAnsi="Arial Narrow" w:cs="Arial"/>
          <w:i/>
          <w:lang w:val="sr-Cyrl-CS"/>
        </w:rPr>
        <w:t>Извор: попис пољопривреде 2012.године</w:t>
      </w:r>
    </w:p>
    <w:p w:rsidR="00756D14" w:rsidRPr="009A5822" w:rsidRDefault="00510B60" w:rsidP="00F2125F">
      <w:pPr>
        <w:pStyle w:val="Heading2"/>
        <w:numPr>
          <w:ilvl w:val="2"/>
          <w:numId w:val="2"/>
        </w:numPr>
        <w:spacing w:after="200"/>
        <w:rPr>
          <w:rFonts w:ascii="Arial Narrow" w:hAnsi="Arial Narrow" w:cs="Arial"/>
          <w:color w:val="002060"/>
          <w:lang w:val="sr-Cyrl-RS"/>
        </w:rPr>
      </w:pPr>
      <w:bookmarkStart w:id="15" w:name="_Toc31596078"/>
      <w:r w:rsidRPr="009A5822">
        <w:rPr>
          <w:rFonts w:ascii="Arial Narrow" w:hAnsi="Arial Narrow" w:cs="Arial"/>
          <w:color w:val="002060"/>
          <w:lang w:val="sr-Cyrl-RS"/>
        </w:rPr>
        <w:t>Привреда</w:t>
      </w:r>
      <w:bookmarkEnd w:id="15"/>
    </w:p>
    <w:p w:rsidR="00756D14" w:rsidRPr="00172EE4" w:rsidRDefault="00756D14" w:rsidP="00F2125F">
      <w:pPr>
        <w:spacing w:after="120"/>
        <w:jc w:val="both"/>
        <w:rPr>
          <w:rFonts w:ascii="Arial Narrow" w:hAnsi="Arial Narrow" w:cs="Arial"/>
          <w:sz w:val="24"/>
          <w:szCs w:val="24"/>
          <w:lang w:val="sr-Cyrl-RS"/>
        </w:rPr>
      </w:pPr>
      <w:r w:rsidRPr="00172EE4">
        <w:rPr>
          <w:rFonts w:ascii="Arial Narrow" w:hAnsi="Arial Narrow" w:cs="Arial"/>
          <w:sz w:val="24"/>
          <w:szCs w:val="24"/>
          <w:lang w:val="sl-SI"/>
        </w:rPr>
        <w:t>Економски развој општине Гаџин Хан првенствено је базиран на развој</w:t>
      </w:r>
      <w:r w:rsidRPr="00172EE4">
        <w:rPr>
          <w:rFonts w:ascii="Arial Narrow" w:hAnsi="Arial Narrow" w:cs="Arial"/>
          <w:sz w:val="24"/>
          <w:szCs w:val="24"/>
          <w:lang w:val="sr-Cyrl-CS"/>
        </w:rPr>
        <w:t>у</w:t>
      </w:r>
      <w:r w:rsidRPr="00172EE4">
        <w:rPr>
          <w:rFonts w:ascii="Arial Narrow" w:hAnsi="Arial Narrow" w:cs="Arial"/>
          <w:sz w:val="24"/>
          <w:szCs w:val="24"/>
          <w:lang w:val="sl-SI"/>
        </w:rPr>
        <w:t xml:space="preserve"> МСП и предузетништва у области пољопривреде, туризма и прерађивачке делатности.</w:t>
      </w:r>
      <w:r w:rsidR="007B2055" w:rsidRPr="00172EE4">
        <w:rPr>
          <w:rFonts w:ascii="Arial Narrow" w:hAnsi="Arial Narrow" w:cs="Arial"/>
          <w:sz w:val="24"/>
          <w:szCs w:val="24"/>
          <w:lang w:val="sr-Cyrl-RS"/>
        </w:rPr>
        <w:t xml:space="preserve"> </w:t>
      </w:r>
    </w:p>
    <w:p w:rsidR="00756D14" w:rsidRPr="00172EE4" w:rsidRDefault="00756D14" w:rsidP="007B2055">
      <w:pPr>
        <w:spacing w:after="0"/>
        <w:jc w:val="both"/>
        <w:rPr>
          <w:rFonts w:ascii="Arial Narrow" w:hAnsi="Arial Narrow" w:cs="Arial"/>
          <w:sz w:val="24"/>
          <w:szCs w:val="24"/>
          <w:lang w:val="sr-Cyrl-CS"/>
        </w:rPr>
      </w:pPr>
      <w:r w:rsidRPr="00172EE4">
        <w:rPr>
          <w:rFonts w:ascii="Arial Narrow" w:hAnsi="Arial Narrow" w:cs="Arial"/>
          <w:sz w:val="24"/>
          <w:szCs w:val="24"/>
        </w:rPr>
        <w:t xml:space="preserve">ЕЛИД </w:t>
      </w:r>
      <w:r w:rsidRPr="00172EE4">
        <w:rPr>
          <w:rFonts w:ascii="Arial Narrow" w:hAnsi="Arial Narrow" w:cs="Arial"/>
          <w:sz w:val="24"/>
          <w:szCs w:val="24"/>
          <w:lang w:val="sr-Cyrl-RS"/>
        </w:rPr>
        <w:t xml:space="preserve">- </w:t>
      </w:r>
      <w:r w:rsidRPr="00172EE4">
        <w:rPr>
          <w:rFonts w:ascii="Arial Narrow" w:hAnsi="Arial Narrow" w:cs="Arial"/>
          <w:sz w:val="24"/>
          <w:szCs w:val="24"/>
        </w:rPr>
        <w:t>фабрика каблова</w:t>
      </w:r>
      <w:r w:rsidRPr="00172EE4">
        <w:rPr>
          <w:rFonts w:ascii="Arial Narrow" w:hAnsi="Arial Narrow" w:cs="Arial"/>
          <w:sz w:val="24"/>
          <w:szCs w:val="24"/>
          <w:lang w:val="sr-Cyrl-RS"/>
        </w:rPr>
        <w:t xml:space="preserve"> и</w:t>
      </w:r>
      <w:r w:rsidRPr="00172EE4">
        <w:rPr>
          <w:rFonts w:ascii="Arial Narrow" w:hAnsi="Arial Narrow" w:cs="Arial"/>
          <w:sz w:val="24"/>
          <w:szCs w:val="24"/>
        </w:rPr>
        <w:t xml:space="preserve"> </w:t>
      </w:r>
      <w:r w:rsidRPr="00172EE4">
        <w:rPr>
          <w:rFonts w:ascii="Arial Narrow" w:hAnsi="Arial Narrow" w:cs="Arial"/>
          <w:sz w:val="24"/>
          <w:szCs w:val="24"/>
          <w:lang w:val="sr-Cyrl-RS"/>
        </w:rPr>
        <w:t>„</w:t>
      </w:r>
      <w:r w:rsidRPr="00172EE4">
        <w:rPr>
          <w:rFonts w:ascii="Arial Narrow" w:hAnsi="Arial Narrow" w:cs="Arial"/>
          <w:sz w:val="24"/>
          <w:szCs w:val="24"/>
        </w:rPr>
        <w:t>РЕСОР</w:t>
      </w:r>
      <w:proofErr w:type="gramStart"/>
      <w:r w:rsidRPr="00172EE4">
        <w:rPr>
          <w:rFonts w:ascii="Arial Narrow" w:hAnsi="Arial Narrow" w:cs="Arial"/>
          <w:sz w:val="24"/>
          <w:szCs w:val="24"/>
          <w:lang w:val="sr-Cyrl-RS"/>
        </w:rPr>
        <w:t>“ -</w:t>
      </w:r>
      <w:proofErr w:type="gramEnd"/>
      <w:r w:rsidRPr="00172EE4">
        <w:rPr>
          <w:rFonts w:ascii="Arial Narrow" w:hAnsi="Arial Narrow" w:cs="Arial"/>
          <w:sz w:val="24"/>
          <w:szCs w:val="24"/>
        </w:rPr>
        <w:t xml:space="preserve"> фабрика комуналне опреме </w:t>
      </w:r>
      <w:r w:rsidRPr="00172EE4">
        <w:rPr>
          <w:rFonts w:ascii="Arial Narrow" w:hAnsi="Arial Narrow" w:cs="Arial"/>
          <w:sz w:val="24"/>
          <w:szCs w:val="24"/>
          <w:lang w:val="sr-Cyrl-CS"/>
        </w:rPr>
        <w:t>су п</w:t>
      </w:r>
      <w:r w:rsidRPr="00172EE4">
        <w:rPr>
          <w:rFonts w:ascii="Arial Narrow" w:hAnsi="Arial Narrow" w:cs="Arial"/>
          <w:sz w:val="24"/>
          <w:szCs w:val="24"/>
        </w:rPr>
        <w:t xml:space="preserve">редузећа која чине окосницу </w:t>
      </w:r>
      <w:r w:rsidRPr="00172EE4">
        <w:rPr>
          <w:rFonts w:ascii="Arial Narrow" w:hAnsi="Arial Narrow" w:cs="Arial"/>
          <w:sz w:val="24"/>
          <w:szCs w:val="24"/>
          <w:lang w:val="sr-Cyrl-CS"/>
        </w:rPr>
        <w:t>привреде О</w:t>
      </w:r>
      <w:r w:rsidRPr="00172EE4">
        <w:rPr>
          <w:rFonts w:ascii="Arial Narrow" w:hAnsi="Arial Narrow" w:cs="Arial"/>
          <w:sz w:val="24"/>
          <w:szCs w:val="24"/>
        </w:rPr>
        <w:t xml:space="preserve">пштине и у њима је запослено око </w:t>
      </w:r>
      <w:r w:rsidRPr="00172EE4">
        <w:rPr>
          <w:rFonts w:ascii="Arial Narrow" w:hAnsi="Arial Narrow" w:cs="Arial"/>
          <w:sz w:val="24"/>
          <w:szCs w:val="24"/>
          <w:lang w:val="sr-Cyrl-RS"/>
        </w:rPr>
        <w:t>150</w:t>
      </w:r>
      <w:r w:rsidRPr="00172EE4">
        <w:rPr>
          <w:rFonts w:ascii="Arial Narrow" w:hAnsi="Arial Narrow" w:cs="Arial"/>
          <w:sz w:val="24"/>
          <w:szCs w:val="24"/>
        </w:rPr>
        <w:t xml:space="preserve"> радника. </w:t>
      </w:r>
      <w:proofErr w:type="gramStart"/>
      <w:r w:rsidRPr="00172EE4">
        <w:rPr>
          <w:rFonts w:ascii="Arial Narrow" w:hAnsi="Arial Narrow" w:cs="Arial"/>
          <w:sz w:val="24"/>
          <w:szCs w:val="24"/>
        </w:rPr>
        <w:t xml:space="preserve">У укупном развоју </w:t>
      </w:r>
      <w:r w:rsidRPr="00172EE4">
        <w:rPr>
          <w:rFonts w:ascii="Arial Narrow" w:hAnsi="Arial Narrow" w:cs="Arial"/>
          <w:sz w:val="24"/>
          <w:szCs w:val="24"/>
          <w:lang w:val="sr-Cyrl-CS"/>
        </w:rPr>
        <w:t>О</w:t>
      </w:r>
      <w:r w:rsidRPr="00172EE4">
        <w:rPr>
          <w:rFonts w:ascii="Arial Narrow" w:hAnsi="Arial Narrow" w:cs="Arial"/>
          <w:sz w:val="24"/>
          <w:szCs w:val="24"/>
        </w:rPr>
        <w:t>пштине значајно место имају мала и средња предузећа</w:t>
      </w:r>
      <w:r w:rsidRPr="00172EE4">
        <w:rPr>
          <w:rFonts w:ascii="Arial Narrow" w:hAnsi="Arial Narrow" w:cs="Arial"/>
          <w:sz w:val="24"/>
          <w:szCs w:val="24"/>
          <w:lang w:val="sr-Cyrl-CS"/>
        </w:rPr>
        <w:t xml:space="preserve"> и </w:t>
      </w:r>
      <w:r w:rsidRPr="00172EE4">
        <w:rPr>
          <w:rFonts w:ascii="Arial Narrow" w:hAnsi="Arial Narrow" w:cs="Arial"/>
          <w:sz w:val="24"/>
          <w:szCs w:val="24"/>
        </w:rPr>
        <w:t>предузетници</w:t>
      </w:r>
      <w:r w:rsidRPr="00172EE4">
        <w:rPr>
          <w:rFonts w:ascii="Arial Narrow" w:hAnsi="Arial Narrow" w:cs="Arial"/>
          <w:sz w:val="24"/>
          <w:szCs w:val="24"/>
          <w:lang w:val="sr-Cyrl-CS"/>
        </w:rPr>
        <w:t xml:space="preserve">, која </w:t>
      </w:r>
      <w:r w:rsidRPr="00172EE4">
        <w:rPr>
          <w:rFonts w:ascii="Arial Narrow" w:hAnsi="Arial Narrow" w:cs="Arial"/>
          <w:sz w:val="24"/>
          <w:szCs w:val="24"/>
          <w:lang w:val="it-CH"/>
        </w:rPr>
        <w:t>бележ</w:t>
      </w:r>
      <w:r w:rsidRPr="00172EE4">
        <w:rPr>
          <w:rFonts w:ascii="Arial Narrow" w:hAnsi="Arial Narrow" w:cs="Arial"/>
          <w:sz w:val="24"/>
          <w:szCs w:val="24"/>
          <w:lang w:val="sr-Cyrl-RS"/>
        </w:rPr>
        <w:t>е</w:t>
      </w:r>
      <w:r w:rsidRPr="00172EE4">
        <w:rPr>
          <w:rFonts w:ascii="Arial Narrow" w:hAnsi="Arial Narrow" w:cs="Arial"/>
          <w:sz w:val="24"/>
          <w:szCs w:val="24"/>
          <w:lang w:val="it-CH"/>
        </w:rPr>
        <w:t xml:space="preserve"> пораст из године у годину, просечно пет до </w:t>
      </w:r>
      <w:r w:rsidRPr="00172EE4">
        <w:rPr>
          <w:rFonts w:ascii="Arial Narrow" w:hAnsi="Arial Narrow" w:cs="Arial"/>
          <w:sz w:val="24"/>
          <w:szCs w:val="24"/>
          <w:lang w:val="sr-Cyrl-RS"/>
        </w:rPr>
        <w:t>осам</w:t>
      </w:r>
      <w:r w:rsidRPr="00172EE4">
        <w:rPr>
          <w:rFonts w:ascii="Arial Narrow" w:hAnsi="Arial Narrow" w:cs="Arial"/>
          <w:sz w:val="24"/>
          <w:szCs w:val="24"/>
          <w:lang w:val="it-CH"/>
        </w:rPr>
        <w:t xml:space="preserve"> нових предузећа</w:t>
      </w:r>
      <w:r w:rsidRPr="00172EE4">
        <w:rPr>
          <w:rFonts w:ascii="Arial Narrow" w:hAnsi="Arial Narrow" w:cs="Arial"/>
          <w:sz w:val="24"/>
          <w:szCs w:val="24"/>
          <w:lang w:val="sr-Cyrl-RS"/>
        </w:rPr>
        <w:t>.</w:t>
      </w:r>
      <w:proofErr w:type="gramEnd"/>
      <w:r w:rsidR="007B2055" w:rsidRPr="00172EE4">
        <w:rPr>
          <w:rFonts w:ascii="Arial Narrow" w:hAnsi="Arial Narrow" w:cs="Arial"/>
          <w:sz w:val="24"/>
          <w:szCs w:val="24"/>
          <w:lang w:val="sr-Cyrl-RS"/>
        </w:rPr>
        <w:t xml:space="preserve"> </w:t>
      </w:r>
    </w:p>
    <w:p w:rsidR="00756D14" w:rsidRPr="00172EE4" w:rsidRDefault="00756D14" w:rsidP="007B2055">
      <w:pPr>
        <w:jc w:val="both"/>
        <w:rPr>
          <w:rFonts w:ascii="Arial Narrow" w:hAnsi="Arial Narrow" w:cs="Arial"/>
          <w:sz w:val="24"/>
          <w:szCs w:val="24"/>
          <w:lang w:val="sl-SI"/>
        </w:rPr>
      </w:pPr>
      <w:r w:rsidRPr="00172EE4">
        <w:rPr>
          <w:rFonts w:ascii="Arial Narrow" w:hAnsi="Arial Narrow" w:cs="Arial"/>
          <w:sz w:val="24"/>
          <w:szCs w:val="24"/>
          <w:lang w:val="sl-SI"/>
        </w:rPr>
        <w:t>Структура сектора приватних предузетника показује да се они претежно баве услужним делатностима и да имају велику флексибилност ка тржишним променама.</w:t>
      </w:r>
    </w:p>
    <w:p w:rsidR="00756D14" w:rsidRPr="00172EE4" w:rsidRDefault="00756D14" w:rsidP="000F562C">
      <w:pPr>
        <w:spacing w:after="0"/>
        <w:ind w:left="720" w:firstLine="720"/>
        <w:jc w:val="both"/>
        <w:rPr>
          <w:rFonts w:ascii="Arial Narrow" w:hAnsi="Arial Narrow" w:cs="Arial"/>
          <w:sz w:val="24"/>
          <w:szCs w:val="24"/>
          <w:lang w:val="sr-Cyrl-RS"/>
        </w:rPr>
      </w:pPr>
      <w:r w:rsidRPr="00172EE4">
        <w:rPr>
          <w:rFonts w:ascii="Arial Narrow" w:hAnsi="Arial Narrow" w:cs="Arial"/>
          <w:sz w:val="24"/>
          <w:szCs w:val="24"/>
          <w:lang w:val="sr-Cyrl-RS"/>
        </w:rPr>
        <w:t xml:space="preserve">Табела </w:t>
      </w:r>
      <w:r w:rsidR="007B2055" w:rsidRPr="00172EE4">
        <w:rPr>
          <w:rFonts w:ascii="Arial Narrow" w:hAnsi="Arial Narrow" w:cs="Arial"/>
          <w:sz w:val="24"/>
          <w:szCs w:val="24"/>
          <w:lang w:val="sr-Cyrl-RS"/>
        </w:rPr>
        <w:t>5</w:t>
      </w:r>
      <w:r w:rsidRPr="00172EE4">
        <w:rPr>
          <w:rFonts w:ascii="Arial Narrow" w:hAnsi="Arial Narrow" w:cs="Arial"/>
          <w:sz w:val="24"/>
          <w:szCs w:val="24"/>
          <w:lang w:val="sr-Cyrl-RS"/>
        </w:rPr>
        <w:t>. Активна привредна друштва</w:t>
      </w:r>
      <w:r w:rsidRPr="00172EE4">
        <w:rPr>
          <w:rFonts w:ascii="Arial Narrow" w:hAnsi="Arial Narrow" w:cs="Arial"/>
          <w:sz w:val="24"/>
          <w:szCs w:val="24"/>
        </w:rPr>
        <w:t>*</w:t>
      </w:r>
    </w:p>
    <w:tbl>
      <w:tblPr>
        <w:tblW w:w="6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040"/>
      </w:tblGrid>
      <w:tr w:rsidR="00756D14" w:rsidRPr="00172EE4" w:rsidTr="000F562C">
        <w:trPr>
          <w:trHeight w:val="300"/>
          <w:jc w:val="center"/>
        </w:trPr>
        <w:tc>
          <w:tcPr>
            <w:tcW w:w="6680" w:type="dxa"/>
            <w:gridSpan w:val="2"/>
            <w:shd w:val="clear" w:color="C0C0C0" w:fill="C0C0C0"/>
            <w:vAlign w:val="center"/>
            <w:hideMark/>
          </w:tcPr>
          <w:p w:rsidR="00756D14" w:rsidRPr="00172EE4" w:rsidRDefault="00756D14" w:rsidP="00756D14">
            <w:pPr>
              <w:jc w:val="center"/>
              <w:rPr>
                <w:rFonts w:ascii="Arial Narrow" w:hAnsi="Arial Narrow" w:cs="Arial"/>
                <w:b/>
                <w:bCs/>
                <w:sz w:val="24"/>
                <w:szCs w:val="24"/>
                <w:lang w:val="sr-Cyrl-RS"/>
              </w:rPr>
            </w:pPr>
          </w:p>
          <w:p w:rsidR="00756D14" w:rsidRPr="00172EE4" w:rsidRDefault="00756D14" w:rsidP="00756D14">
            <w:pPr>
              <w:jc w:val="center"/>
              <w:rPr>
                <w:rFonts w:ascii="Arial Narrow" w:hAnsi="Arial Narrow" w:cs="Arial"/>
                <w:b/>
                <w:bCs/>
                <w:sz w:val="24"/>
                <w:szCs w:val="24"/>
                <w:lang w:val="sr-Cyrl-RS"/>
              </w:rPr>
            </w:pPr>
            <w:r w:rsidRPr="00172EE4">
              <w:rPr>
                <w:rFonts w:ascii="Arial Narrow" w:hAnsi="Arial Narrow" w:cs="Arial"/>
                <w:b/>
                <w:bCs/>
                <w:sz w:val="24"/>
                <w:szCs w:val="24"/>
              </w:rPr>
              <w:t>АКТИВНА ПРИВРЕДНА ДРУШТВА И ПРЕДУЗЕТНИЦИ</w:t>
            </w:r>
          </w:p>
          <w:p w:rsidR="00756D14" w:rsidRPr="00172EE4" w:rsidRDefault="00756D14" w:rsidP="00756D14">
            <w:pPr>
              <w:jc w:val="center"/>
              <w:rPr>
                <w:rFonts w:ascii="Arial Narrow" w:hAnsi="Arial Narrow" w:cs="Arial"/>
                <w:b/>
                <w:bCs/>
                <w:sz w:val="24"/>
                <w:szCs w:val="24"/>
                <w:lang w:val="sr-Cyrl-RS"/>
              </w:rPr>
            </w:pPr>
          </w:p>
        </w:tc>
      </w:tr>
      <w:tr w:rsidR="00756D14" w:rsidRPr="00172EE4" w:rsidTr="000F562C">
        <w:trPr>
          <w:trHeight w:val="510"/>
          <w:jc w:val="center"/>
        </w:trPr>
        <w:tc>
          <w:tcPr>
            <w:tcW w:w="4640" w:type="dxa"/>
            <w:shd w:val="clear" w:color="C0C0C0" w:fill="C0C0C0"/>
            <w:hideMark/>
          </w:tcPr>
          <w:p w:rsidR="00756D14" w:rsidRPr="00172EE4" w:rsidRDefault="00756D14" w:rsidP="000F562C">
            <w:pPr>
              <w:jc w:val="center"/>
              <w:rPr>
                <w:rFonts w:ascii="Arial Narrow" w:hAnsi="Arial Narrow" w:cs="Arial"/>
                <w:b/>
                <w:bCs/>
                <w:sz w:val="24"/>
                <w:szCs w:val="24"/>
              </w:rPr>
            </w:pPr>
          </w:p>
        </w:tc>
        <w:tc>
          <w:tcPr>
            <w:tcW w:w="2040" w:type="dxa"/>
            <w:shd w:val="clear" w:color="C0C0C0" w:fill="C0C0C0"/>
            <w:hideMark/>
          </w:tcPr>
          <w:p w:rsidR="00756D14" w:rsidRPr="00172EE4" w:rsidRDefault="00756D14" w:rsidP="00756D14">
            <w:pPr>
              <w:jc w:val="right"/>
              <w:rPr>
                <w:rFonts w:ascii="Arial Narrow" w:hAnsi="Arial Narrow" w:cs="Arial"/>
                <w:b/>
                <w:bCs/>
                <w:sz w:val="24"/>
                <w:szCs w:val="24"/>
              </w:rPr>
            </w:pPr>
            <w:r w:rsidRPr="00172EE4">
              <w:rPr>
                <w:rFonts w:ascii="Arial Narrow" w:hAnsi="Arial Narrow" w:cs="Arial"/>
                <w:b/>
                <w:bCs/>
                <w:sz w:val="24"/>
                <w:szCs w:val="24"/>
              </w:rPr>
              <w:t>2018</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привредних друштава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87</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предузетника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344</w:t>
            </w:r>
          </w:p>
        </w:tc>
      </w:tr>
      <w:tr w:rsidR="00756D14" w:rsidRPr="00172EE4" w:rsidTr="000F562C">
        <w:trPr>
          <w:trHeight w:val="693"/>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привредних друштава на 1000 становника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13</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lastRenderedPageBreak/>
              <w:t>Број предузетника на 1000 становника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50</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запослених код привредних друштава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720</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Број запослених код предузетника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129</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Укупни пословни приходи привредних друштава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4821010</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Укупни пословни приходи предузетника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564964</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Укупан број извозника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24</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Укупан извоз</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194695</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Укупан број увозника</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26</w:t>
            </w:r>
          </w:p>
        </w:tc>
      </w:tr>
      <w:tr w:rsidR="00756D14" w:rsidRPr="00172EE4" w:rsidTr="000F562C">
        <w:trPr>
          <w:trHeight w:val="510"/>
          <w:jc w:val="center"/>
        </w:trPr>
        <w:tc>
          <w:tcPr>
            <w:tcW w:w="4640" w:type="dxa"/>
            <w:shd w:val="clear" w:color="C0C0C0" w:fill="C0C0C0"/>
            <w:vAlign w:val="center"/>
            <w:hideMark/>
          </w:tcPr>
          <w:p w:rsidR="00756D14" w:rsidRPr="00172EE4" w:rsidRDefault="00756D14" w:rsidP="00756D14">
            <w:pPr>
              <w:rPr>
                <w:rFonts w:ascii="Arial Narrow" w:hAnsi="Arial Narrow" w:cs="Arial"/>
                <w:b/>
                <w:bCs/>
                <w:sz w:val="24"/>
                <w:szCs w:val="24"/>
              </w:rPr>
            </w:pPr>
            <w:r w:rsidRPr="00172EE4">
              <w:rPr>
                <w:rFonts w:ascii="Arial Narrow" w:hAnsi="Arial Narrow" w:cs="Arial"/>
                <w:b/>
                <w:bCs/>
                <w:sz w:val="24"/>
                <w:szCs w:val="24"/>
              </w:rPr>
              <w:t>Укупан увоз</w:t>
            </w:r>
          </w:p>
        </w:tc>
        <w:tc>
          <w:tcPr>
            <w:tcW w:w="2040" w:type="dxa"/>
            <w:shd w:val="clear" w:color="auto" w:fill="auto"/>
            <w:vAlign w:val="center"/>
            <w:hideMark/>
          </w:tcPr>
          <w:p w:rsidR="00756D14" w:rsidRPr="00172EE4" w:rsidRDefault="00756D14" w:rsidP="00756D14">
            <w:pPr>
              <w:jc w:val="right"/>
              <w:rPr>
                <w:rFonts w:ascii="Arial Narrow" w:hAnsi="Arial Narrow" w:cs="Arial"/>
                <w:sz w:val="24"/>
                <w:szCs w:val="24"/>
              </w:rPr>
            </w:pPr>
            <w:r w:rsidRPr="00172EE4">
              <w:rPr>
                <w:rFonts w:ascii="Arial Narrow" w:hAnsi="Arial Narrow" w:cs="Arial"/>
                <w:sz w:val="24"/>
                <w:szCs w:val="24"/>
              </w:rPr>
              <w:t>266497</w:t>
            </w:r>
          </w:p>
        </w:tc>
      </w:tr>
    </w:tbl>
    <w:p w:rsidR="00756D14" w:rsidRPr="00EB5815" w:rsidRDefault="00756D14" w:rsidP="000F562C">
      <w:pPr>
        <w:ind w:left="720" w:firstLine="720"/>
        <w:rPr>
          <w:rFonts w:ascii="Arial Narrow" w:hAnsi="Arial Narrow" w:cs="Arial"/>
          <w:i/>
          <w:lang w:val="sr-Cyrl-RS"/>
        </w:rPr>
      </w:pPr>
      <w:r w:rsidRPr="00EB5815">
        <w:rPr>
          <w:rFonts w:ascii="Arial Narrow" w:hAnsi="Arial Narrow" w:cs="Arial"/>
        </w:rPr>
        <w:t>*</w:t>
      </w:r>
      <w:r w:rsidRPr="00EB5815">
        <w:rPr>
          <w:rFonts w:ascii="Arial Narrow" w:hAnsi="Arial Narrow" w:cs="Arial"/>
          <w:i/>
          <w:lang w:val="sr-Cyrl-RS"/>
        </w:rPr>
        <w:t>Ана</w:t>
      </w:r>
      <w:r w:rsidR="007B2055" w:rsidRPr="00EB5815">
        <w:rPr>
          <w:rFonts w:ascii="Arial Narrow" w:hAnsi="Arial Narrow" w:cs="Arial"/>
          <w:i/>
          <w:lang w:val="sr-Cyrl-RS"/>
        </w:rPr>
        <w:t>литички сервис РСЈП</w:t>
      </w:r>
      <w:proofErr w:type="gramStart"/>
      <w:r w:rsidR="007B2055" w:rsidRPr="00EB5815">
        <w:rPr>
          <w:rFonts w:ascii="Arial Narrow" w:hAnsi="Arial Narrow" w:cs="Arial"/>
          <w:i/>
          <w:lang w:val="sr-Cyrl-RS"/>
        </w:rPr>
        <w:t>,2018.година</w:t>
      </w:r>
      <w:proofErr w:type="gramEnd"/>
    </w:p>
    <w:p w:rsidR="00756D14" w:rsidRPr="00EB5815" w:rsidRDefault="00756D14" w:rsidP="00EB5815">
      <w:pPr>
        <w:pStyle w:val="NormalWeb"/>
        <w:shd w:val="clear" w:color="auto" w:fill="FFFFFF" w:themeFill="background1"/>
        <w:spacing w:after="0" w:afterAutospacing="0"/>
        <w:jc w:val="both"/>
        <w:rPr>
          <w:rFonts w:ascii="Arial Narrow" w:hAnsi="Arial Narrow" w:cs="Arial"/>
          <w:lang w:val="ru-RU"/>
        </w:rPr>
      </w:pPr>
      <w:r w:rsidRPr="00EB5815">
        <w:rPr>
          <w:rFonts w:ascii="Arial Narrow" w:hAnsi="Arial Narrow" w:cs="Arial"/>
          <w:shd w:val="clear" w:color="auto" w:fill="FFFFFF" w:themeFill="background1"/>
          <w:lang w:val="ru-RU"/>
        </w:rPr>
        <w:t>Према подацима</w:t>
      </w:r>
      <w:r w:rsidR="00EB5815" w:rsidRPr="00EB5815">
        <w:rPr>
          <w:rFonts w:ascii="Arial Narrow" w:hAnsi="Arial Narrow" w:cs="Arial"/>
          <w:shd w:val="clear" w:color="auto" w:fill="FFFFFF" w:themeFill="background1"/>
          <w:lang w:val="ru-RU"/>
        </w:rPr>
        <w:t xml:space="preserve"> </w:t>
      </w:r>
      <w:r w:rsidR="00EB5815" w:rsidRPr="00EB5815">
        <w:rPr>
          <w:rFonts w:ascii="Arial Narrow" w:hAnsi="Arial Narrow" w:cs="Arial"/>
          <w:lang w:val="sr-Cyrl-RS"/>
        </w:rPr>
        <w:t>Аналитичког сервиса РСЈП за 2018.годину</w:t>
      </w:r>
      <w:r w:rsidRPr="00EB5815">
        <w:rPr>
          <w:rFonts w:ascii="Arial Narrow" w:hAnsi="Arial Narrow" w:cs="Arial"/>
          <w:shd w:val="clear" w:color="auto" w:fill="FFFFFF" w:themeFill="background1"/>
          <w:lang w:val="ru-RU"/>
        </w:rPr>
        <w:t>, на подручју општине Гаџин Хан регистровано је 87 приватних предузећа и 344 радње</w:t>
      </w:r>
      <w:r w:rsidR="00B25D5E" w:rsidRPr="00EB5815">
        <w:rPr>
          <w:rFonts w:ascii="Arial Narrow" w:hAnsi="Arial Narrow" w:cs="Arial"/>
          <w:shd w:val="clear" w:color="auto" w:fill="FFFFFF" w:themeFill="background1"/>
          <w:lang w:val="ru-RU"/>
        </w:rPr>
        <w:t>.</w:t>
      </w:r>
    </w:p>
    <w:p w:rsidR="00756D14" w:rsidRPr="00172EE4" w:rsidRDefault="00BA1676" w:rsidP="009D3AEE">
      <w:pPr>
        <w:pStyle w:val="NoSpacing"/>
        <w:shd w:val="clear" w:color="auto" w:fill="FFFFFF" w:themeFill="background1"/>
        <w:jc w:val="both"/>
        <w:rPr>
          <w:rFonts w:ascii="Arial Narrow" w:hAnsi="Arial Narrow" w:cs="Arial"/>
          <w:sz w:val="24"/>
          <w:szCs w:val="24"/>
          <w:lang w:val="sr-Cyrl-CS"/>
        </w:rPr>
      </w:pPr>
      <w:r w:rsidRPr="00172EE4">
        <w:rPr>
          <w:rFonts w:ascii="Arial Narrow" w:hAnsi="Arial Narrow" w:cs="Arial"/>
          <w:sz w:val="24"/>
          <w:szCs w:val="24"/>
          <w:lang w:val="sr-Cyrl-RS"/>
        </w:rPr>
        <w:t>У</w:t>
      </w:r>
      <w:r w:rsidR="00756D14" w:rsidRPr="00172EE4">
        <w:rPr>
          <w:rFonts w:ascii="Arial Narrow" w:hAnsi="Arial Narrow" w:cs="Arial"/>
          <w:sz w:val="24"/>
          <w:szCs w:val="24"/>
        </w:rPr>
        <w:t xml:space="preserve"> последњих пет до шест година</w:t>
      </w:r>
      <w:r w:rsidR="00756D14" w:rsidRPr="00172EE4">
        <w:rPr>
          <w:rFonts w:ascii="Arial Narrow" w:hAnsi="Arial Narrow" w:cs="Arial"/>
          <w:sz w:val="24"/>
          <w:szCs w:val="24"/>
          <w:lang w:val="sr-Cyrl-CS"/>
        </w:rPr>
        <w:t>,</w:t>
      </w:r>
      <w:r w:rsidR="00756D14" w:rsidRPr="00172EE4">
        <w:rPr>
          <w:rFonts w:ascii="Arial Narrow" w:hAnsi="Arial Narrow" w:cs="Arial"/>
          <w:sz w:val="24"/>
          <w:szCs w:val="24"/>
        </w:rPr>
        <w:t xml:space="preserve"> када су се у Србији отворили озбиљнији инвестициони процеси на пољу пољопривреде и туризма</w:t>
      </w:r>
      <w:r w:rsidR="00756D14" w:rsidRPr="00172EE4">
        <w:rPr>
          <w:rFonts w:ascii="Arial Narrow" w:hAnsi="Arial Narrow" w:cs="Arial"/>
          <w:sz w:val="24"/>
          <w:szCs w:val="24"/>
          <w:lang w:val="sr-Cyrl-CS"/>
        </w:rPr>
        <w:t>,</w:t>
      </w:r>
      <w:r w:rsidR="00756D14" w:rsidRPr="00172EE4">
        <w:rPr>
          <w:rFonts w:ascii="Arial Narrow" w:hAnsi="Arial Narrow" w:cs="Arial"/>
          <w:sz w:val="24"/>
          <w:szCs w:val="24"/>
        </w:rPr>
        <w:t xml:space="preserve"> </w:t>
      </w:r>
      <w:r w:rsidR="00EB5815">
        <w:rPr>
          <w:rFonts w:ascii="Arial Narrow" w:hAnsi="Arial Narrow" w:cs="Arial"/>
          <w:sz w:val="24"/>
          <w:szCs w:val="24"/>
          <w:lang w:val="sr-Cyrl-RS"/>
        </w:rPr>
        <w:t xml:space="preserve">на територији општине Гаџин Хан се </w:t>
      </w:r>
      <w:r w:rsidR="00756D14" w:rsidRPr="00172EE4">
        <w:rPr>
          <w:rFonts w:ascii="Arial Narrow" w:hAnsi="Arial Narrow" w:cs="Arial"/>
          <w:sz w:val="24"/>
          <w:szCs w:val="24"/>
        </w:rPr>
        <w:t>није појавио</w:t>
      </w:r>
      <w:r w:rsidR="00EB5815">
        <w:rPr>
          <w:rFonts w:ascii="Arial Narrow" w:hAnsi="Arial Narrow" w:cs="Arial"/>
          <w:sz w:val="24"/>
          <w:szCs w:val="24"/>
          <w:lang w:val="sr-Cyrl-RS"/>
        </w:rPr>
        <w:t xml:space="preserve"> </w:t>
      </w:r>
      <w:r w:rsidRPr="00172EE4">
        <w:rPr>
          <w:rFonts w:ascii="Arial Narrow" w:hAnsi="Arial Narrow" w:cs="Arial"/>
          <w:sz w:val="24"/>
          <w:szCs w:val="24"/>
          <w:lang w:val="sr-Cyrl-RS"/>
        </w:rPr>
        <w:t>ни један</w:t>
      </w:r>
      <w:r w:rsidRPr="00172EE4">
        <w:rPr>
          <w:rFonts w:ascii="Arial Narrow" w:hAnsi="Arial Narrow" w:cs="Arial"/>
          <w:sz w:val="24"/>
          <w:szCs w:val="24"/>
        </w:rPr>
        <w:t xml:space="preserve"> субјект</w:t>
      </w:r>
      <w:r w:rsidR="00756D14" w:rsidRPr="00172EE4">
        <w:rPr>
          <w:rFonts w:ascii="Arial Narrow" w:hAnsi="Arial Narrow" w:cs="Arial"/>
          <w:sz w:val="24"/>
          <w:szCs w:val="24"/>
        </w:rPr>
        <w:t xml:space="preserve"> с претензијама ширења и развоја значајније пољопривредне, </w:t>
      </w:r>
      <w:r w:rsidRPr="00172EE4">
        <w:rPr>
          <w:rFonts w:ascii="Arial Narrow" w:hAnsi="Arial Narrow" w:cs="Arial"/>
          <w:sz w:val="24"/>
          <w:szCs w:val="24"/>
        </w:rPr>
        <w:t>туристичке и</w:t>
      </w:r>
      <w:r w:rsidRPr="00172EE4">
        <w:rPr>
          <w:rFonts w:ascii="Arial Narrow" w:hAnsi="Arial Narrow" w:cs="Arial"/>
          <w:sz w:val="24"/>
          <w:szCs w:val="24"/>
          <w:lang w:val="sr-Cyrl-RS"/>
        </w:rPr>
        <w:t>ли</w:t>
      </w:r>
      <w:r w:rsidR="00756D14" w:rsidRPr="00172EE4">
        <w:rPr>
          <w:rFonts w:ascii="Arial Narrow" w:hAnsi="Arial Narrow" w:cs="Arial"/>
          <w:sz w:val="24"/>
          <w:szCs w:val="24"/>
        </w:rPr>
        <w:t xml:space="preserve"> хотелске структуре</w:t>
      </w:r>
      <w:r w:rsidR="00756D14" w:rsidRPr="00172EE4">
        <w:rPr>
          <w:rFonts w:ascii="Arial Narrow" w:hAnsi="Arial Narrow" w:cs="Arial"/>
          <w:sz w:val="24"/>
          <w:szCs w:val="24"/>
          <w:lang w:val="sr-Cyrl-CS"/>
        </w:rPr>
        <w:t xml:space="preserve"> у Општини</w:t>
      </w:r>
      <w:r w:rsidR="00756D14" w:rsidRPr="00172EE4">
        <w:rPr>
          <w:rFonts w:ascii="Arial Narrow" w:hAnsi="Arial Narrow" w:cs="Arial"/>
          <w:sz w:val="24"/>
          <w:szCs w:val="24"/>
        </w:rPr>
        <w:t xml:space="preserve">. </w:t>
      </w:r>
      <w:r w:rsidR="00756D14" w:rsidRPr="00172EE4">
        <w:rPr>
          <w:rFonts w:ascii="Arial Narrow" w:hAnsi="Arial Narrow" w:cs="Arial"/>
          <w:sz w:val="24"/>
          <w:szCs w:val="24"/>
          <w:lang w:val="sr-Cyrl-CS"/>
        </w:rPr>
        <w:t xml:space="preserve">Интерес постоји само на пољу </w:t>
      </w:r>
      <w:r w:rsidR="00AB4FE2">
        <w:rPr>
          <w:rFonts w:ascii="Arial Narrow" w:hAnsi="Arial Narrow" w:cs="Arial"/>
          <w:sz w:val="24"/>
          <w:szCs w:val="24"/>
        </w:rPr>
        <w:t xml:space="preserve">некретнина, </w:t>
      </w:r>
      <w:r w:rsidR="00AB4FE2">
        <w:rPr>
          <w:rFonts w:ascii="Arial Narrow" w:hAnsi="Arial Narrow" w:cs="Arial"/>
          <w:sz w:val="24"/>
          <w:szCs w:val="24"/>
          <w:lang w:val="sr-Cyrl-RS"/>
        </w:rPr>
        <w:t xml:space="preserve">с </w:t>
      </w:r>
      <w:r w:rsidR="00756D14" w:rsidRPr="00172EE4">
        <w:rPr>
          <w:rFonts w:ascii="Arial Narrow" w:hAnsi="Arial Narrow" w:cs="Arial"/>
          <w:sz w:val="24"/>
          <w:szCs w:val="24"/>
        </w:rPr>
        <w:t xml:space="preserve">обзиром </w:t>
      </w:r>
      <w:r w:rsidR="00AB4FE2">
        <w:rPr>
          <w:rFonts w:ascii="Arial Narrow" w:hAnsi="Arial Narrow" w:cs="Arial"/>
          <w:sz w:val="24"/>
          <w:szCs w:val="24"/>
          <w:lang w:val="sr-Cyrl-RS"/>
        </w:rPr>
        <w:t xml:space="preserve">на то </w:t>
      </w:r>
      <w:r w:rsidR="00756D14" w:rsidRPr="00172EE4">
        <w:rPr>
          <w:rFonts w:ascii="Arial Narrow" w:hAnsi="Arial Narrow" w:cs="Arial"/>
          <w:sz w:val="24"/>
          <w:szCs w:val="24"/>
        </w:rPr>
        <w:t>да су земљишта и некретнине још увек јефтин</w:t>
      </w:r>
      <w:r w:rsidR="009D3AEE" w:rsidRPr="00172EE4">
        <w:rPr>
          <w:rFonts w:ascii="Arial Narrow" w:hAnsi="Arial Narrow" w:cs="Arial"/>
          <w:sz w:val="24"/>
          <w:szCs w:val="24"/>
          <w:lang w:val="sr-Cyrl-RS"/>
        </w:rPr>
        <w:t>и</w:t>
      </w:r>
      <w:r w:rsidR="00EB5815">
        <w:rPr>
          <w:rFonts w:ascii="Arial Narrow" w:hAnsi="Arial Narrow" w:cs="Arial"/>
          <w:sz w:val="24"/>
          <w:szCs w:val="24"/>
        </w:rPr>
        <w:t xml:space="preserve">. </w:t>
      </w:r>
      <w:r w:rsidR="00EB5815">
        <w:rPr>
          <w:rFonts w:ascii="Arial Narrow" w:hAnsi="Arial Narrow" w:cs="Arial"/>
          <w:sz w:val="24"/>
          <w:szCs w:val="24"/>
          <w:lang w:val="sr-Cyrl-RS"/>
        </w:rPr>
        <w:t>Н</w:t>
      </w:r>
      <w:r w:rsidR="00756D14" w:rsidRPr="00172EE4">
        <w:rPr>
          <w:rFonts w:ascii="Arial Narrow" w:hAnsi="Arial Narrow" w:cs="Arial"/>
          <w:sz w:val="24"/>
          <w:szCs w:val="24"/>
        </w:rPr>
        <w:t xml:space="preserve">ема значајнијих </w:t>
      </w:r>
      <w:r w:rsidR="00756D14" w:rsidRPr="00172EE4">
        <w:rPr>
          <w:rFonts w:ascii="Arial Narrow" w:hAnsi="Arial Narrow" w:cs="Arial"/>
          <w:sz w:val="24"/>
          <w:szCs w:val="24"/>
          <w:lang w:val="sr-Cyrl-CS"/>
        </w:rPr>
        <w:t xml:space="preserve">МСПП, како </w:t>
      </w:r>
      <w:r w:rsidR="00756D14" w:rsidRPr="00172EE4">
        <w:rPr>
          <w:rFonts w:ascii="Arial Narrow" w:hAnsi="Arial Narrow" w:cs="Arial"/>
          <w:sz w:val="24"/>
          <w:szCs w:val="24"/>
        </w:rPr>
        <w:t xml:space="preserve">у пољопривреди </w:t>
      </w:r>
      <w:r w:rsidR="00756D14" w:rsidRPr="00172EE4">
        <w:rPr>
          <w:rFonts w:ascii="Arial Narrow" w:hAnsi="Arial Narrow" w:cs="Arial"/>
          <w:sz w:val="24"/>
          <w:szCs w:val="24"/>
          <w:lang w:val="sr-Cyrl-CS"/>
        </w:rPr>
        <w:t>тако и у ту</w:t>
      </w:r>
      <w:r w:rsidR="00756D14" w:rsidRPr="00172EE4">
        <w:rPr>
          <w:rFonts w:ascii="Arial Narrow" w:hAnsi="Arial Narrow" w:cs="Arial"/>
          <w:sz w:val="24"/>
          <w:szCs w:val="24"/>
        </w:rPr>
        <w:t>ризму</w:t>
      </w:r>
      <w:r w:rsidR="00756D14" w:rsidRPr="00172EE4">
        <w:rPr>
          <w:rFonts w:ascii="Arial Narrow" w:hAnsi="Arial Narrow" w:cs="Arial"/>
          <w:sz w:val="24"/>
          <w:szCs w:val="24"/>
          <w:lang w:val="sr-Cyrl-CS"/>
        </w:rPr>
        <w:t>,</w:t>
      </w:r>
      <w:r w:rsidR="00756D14" w:rsidRPr="00172EE4">
        <w:rPr>
          <w:rFonts w:ascii="Arial Narrow" w:hAnsi="Arial Narrow" w:cs="Arial"/>
          <w:sz w:val="24"/>
          <w:szCs w:val="24"/>
        </w:rPr>
        <w:t xml:space="preserve"> који би могли покренути развој овог подручја</w:t>
      </w:r>
      <w:r w:rsidR="00756D14" w:rsidRPr="00172EE4">
        <w:rPr>
          <w:rFonts w:ascii="Arial Narrow" w:hAnsi="Arial Narrow" w:cs="Arial"/>
          <w:sz w:val="24"/>
          <w:szCs w:val="24"/>
          <w:lang w:val="sr-Cyrl-CS"/>
        </w:rPr>
        <w:t xml:space="preserve">. </w:t>
      </w:r>
    </w:p>
    <w:p w:rsidR="00756D14" w:rsidRPr="00172EE4" w:rsidRDefault="00756D14" w:rsidP="00510B60">
      <w:pPr>
        <w:pStyle w:val="NoSpacing"/>
        <w:spacing w:after="200"/>
        <w:jc w:val="both"/>
        <w:rPr>
          <w:rFonts w:ascii="Arial Narrow" w:hAnsi="Arial Narrow" w:cs="Arial"/>
          <w:sz w:val="24"/>
          <w:szCs w:val="24"/>
          <w:lang w:val="sr-Cyrl-RS"/>
        </w:rPr>
      </w:pPr>
      <w:r w:rsidRPr="00172EE4">
        <w:rPr>
          <w:rFonts w:ascii="Arial Narrow" w:hAnsi="Arial Narrow" w:cs="Arial"/>
          <w:sz w:val="24"/>
          <w:szCs w:val="24"/>
          <w:lang w:val="sr-Cyrl-CS"/>
        </w:rPr>
        <w:t>У циљу привлачења нових инвестиција, које би поспешиле развој привреде, Општинско веће општине Гаџин Хан на</w:t>
      </w:r>
      <w:r w:rsidRPr="00172EE4">
        <w:rPr>
          <w:rFonts w:ascii="Arial Narrow" w:hAnsi="Arial Narrow" w:cs="Arial"/>
          <w:sz w:val="24"/>
          <w:szCs w:val="24"/>
        </w:rPr>
        <w:t xml:space="preserve"> 16. (шеснаестој)</w:t>
      </w:r>
      <w:r w:rsidRPr="00172EE4">
        <w:rPr>
          <w:rFonts w:ascii="Arial Narrow" w:hAnsi="Arial Narrow" w:cs="Arial"/>
          <w:sz w:val="24"/>
          <w:szCs w:val="24"/>
          <w:lang w:val="sr-Cyrl-CS"/>
        </w:rPr>
        <w:t xml:space="preserve"> седници одржаној</w:t>
      </w:r>
      <w:r w:rsidRPr="00172EE4">
        <w:rPr>
          <w:rFonts w:ascii="Arial Narrow" w:hAnsi="Arial Narrow" w:cs="Arial"/>
          <w:sz w:val="24"/>
          <w:szCs w:val="24"/>
        </w:rPr>
        <w:t xml:space="preserve"> дана 12.08.</w:t>
      </w:r>
      <w:r w:rsidRPr="00172EE4">
        <w:rPr>
          <w:rFonts w:ascii="Arial Narrow" w:hAnsi="Arial Narrow" w:cs="Arial"/>
          <w:sz w:val="24"/>
          <w:szCs w:val="24"/>
          <w:lang w:val="sr-Cyrl-CS"/>
        </w:rPr>
        <w:t>2019. године донело је одлуку о прибављању непокретности земљишта у корист јавне својине, путем непосредне погодбе ради реализације индустријске зоне –радне зоне „Севе</w:t>
      </w:r>
      <w:r w:rsidRPr="00172EE4">
        <w:rPr>
          <w:rFonts w:ascii="Arial Narrow" w:hAnsi="Arial Narrow" w:cs="Arial"/>
          <w:sz w:val="24"/>
          <w:szCs w:val="24"/>
        </w:rPr>
        <w:t>р“</w:t>
      </w:r>
      <w:r w:rsidRPr="00172EE4">
        <w:rPr>
          <w:rFonts w:ascii="Arial Narrow" w:hAnsi="Arial Narrow" w:cs="Arial"/>
          <w:sz w:val="24"/>
          <w:szCs w:val="24"/>
          <w:lang w:val="sr-Cyrl-CS"/>
        </w:rPr>
        <w:t xml:space="preserve"> Гаџин Хан</w:t>
      </w:r>
      <w:r w:rsidRPr="00172EE4">
        <w:rPr>
          <w:rFonts w:ascii="Arial Narrow" w:hAnsi="Arial Narrow" w:cs="Arial"/>
          <w:sz w:val="24"/>
          <w:szCs w:val="24"/>
        </w:rPr>
        <w:t xml:space="preserve">, радне зоне „Југ“ Гаџин Хан и </w:t>
      </w:r>
      <w:r w:rsidRPr="00172EE4">
        <w:rPr>
          <w:rFonts w:ascii="Arial Narrow" w:hAnsi="Arial Narrow" w:cs="Arial"/>
          <w:sz w:val="24"/>
          <w:szCs w:val="24"/>
          <w:lang w:val="sr-Cyrl-CS"/>
        </w:rPr>
        <w:t xml:space="preserve">радне зоне „Топоница“ Топоница. </w:t>
      </w:r>
      <w:r w:rsidRPr="00172EE4">
        <w:rPr>
          <w:rFonts w:ascii="Arial Narrow" w:hAnsi="Arial Narrow" w:cs="Arial"/>
          <w:sz w:val="24"/>
          <w:szCs w:val="24"/>
        </w:rPr>
        <w:t xml:space="preserve">У току 2019. године је вршен откуп земљишта за индустријску зону. </w:t>
      </w:r>
      <w:r w:rsidR="007B2055" w:rsidRPr="00172EE4">
        <w:rPr>
          <w:rFonts w:ascii="Arial Narrow" w:hAnsi="Arial Narrow" w:cs="Arial"/>
          <w:sz w:val="24"/>
          <w:szCs w:val="24"/>
          <w:lang w:val="sr-Cyrl-RS"/>
        </w:rPr>
        <w:t>Намењено је</w:t>
      </w:r>
      <w:r w:rsidRPr="00172EE4">
        <w:rPr>
          <w:rFonts w:ascii="Arial Narrow" w:hAnsi="Arial Narrow" w:cs="Arial"/>
          <w:sz w:val="24"/>
          <w:szCs w:val="24"/>
        </w:rPr>
        <w:t xml:space="preserve"> 5.000.000,00 динара за откуп земљишта</w:t>
      </w:r>
      <w:r w:rsidR="007B2055" w:rsidRPr="00172EE4">
        <w:rPr>
          <w:rFonts w:ascii="Arial Narrow" w:hAnsi="Arial Narrow" w:cs="Arial"/>
          <w:sz w:val="24"/>
          <w:szCs w:val="24"/>
          <w:lang w:val="sr-Cyrl-RS"/>
        </w:rPr>
        <w:t xml:space="preserve"> и реализовано</w:t>
      </w:r>
      <w:r w:rsidRPr="00172EE4">
        <w:rPr>
          <w:rFonts w:ascii="Arial Narrow" w:hAnsi="Arial Narrow" w:cs="Arial"/>
          <w:sz w:val="24"/>
          <w:szCs w:val="24"/>
        </w:rPr>
        <w:t xml:space="preserve">. До 2020. године се планира и инфраструктурно уређење </w:t>
      </w:r>
      <w:r w:rsidRPr="00172EE4">
        <w:rPr>
          <w:rFonts w:ascii="Arial Narrow" w:hAnsi="Arial Narrow" w:cs="Arial"/>
          <w:sz w:val="24"/>
          <w:szCs w:val="24"/>
          <w:lang w:val="sr-Cyrl-CS"/>
        </w:rPr>
        <w:t>радне зоне „Севе</w:t>
      </w:r>
      <w:r w:rsidRPr="00172EE4">
        <w:rPr>
          <w:rFonts w:ascii="Arial Narrow" w:hAnsi="Arial Narrow" w:cs="Arial"/>
          <w:sz w:val="24"/>
          <w:szCs w:val="24"/>
        </w:rPr>
        <w:t>р“</w:t>
      </w:r>
      <w:r w:rsidRPr="00172EE4">
        <w:rPr>
          <w:rFonts w:ascii="Arial Narrow" w:hAnsi="Arial Narrow" w:cs="Arial"/>
          <w:sz w:val="24"/>
          <w:szCs w:val="24"/>
          <w:lang w:val="sr-Cyrl-CS"/>
        </w:rPr>
        <w:t xml:space="preserve"> Гаџин Хан</w:t>
      </w:r>
      <w:r w:rsidRPr="00172EE4">
        <w:rPr>
          <w:rFonts w:ascii="Arial Narrow" w:hAnsi="Arial Narrow" w:cs="Arial"/>
          <w:sz w:val="24"/>
          <w:szCs w:val="24"/>
        </w:rPr>
        <w:t xml:space="preserve">. </w:t>
      </w:r>
    </w:p>
    <w:p w:rsidR="00756D14" w:rsidRPr="005D1664" w:rsidRDefault="00510B60" w:rsidP="00AB4FE2">
      <w:pPr>
        <w:pStyle w:val="Heading2"/>
        <w:numPr>
          <w:ilvl w:val="2"/>
          <w:numId w:val="2"/>
        </w:numPr>
        <w:spacing w:after="200"/>
        <w:rPr>
          <w:rFonts w:ascii="Arial Narrow" w:hAnsi="Arial Narrow" w:cs="Arial"/>
          <w:color w:val="auto"/>
          <w:lang w:val="sr-Cyrl-RS"/>
        </w:rPr>
      </w:pPr>
      <w:bookmarkStart w:id="16" w:name="_Toc31596079"/>
      <w:r w:rsidRPr="005D1664">
        <w:rPr>
          <w:rFonts w:ascii="Arial Narrow" w:hAnsi="Arial Narrow" w:cs="Arial"/>
          <w:color w:val="002060"/>
          <w:lang w:val="sr-Cyrl-RS"/>
        </w:rPr>
        <w:t>Туризам</w:t>
      </w:r>
      <w:bookmarkEnd w:id="16"/>
      <w:r w:rsidRPr="005D1664">
        <w:rPr>
          <w:rFonts w:ascii="Arial Narrow" w:hAnsi="Arial Narrow" w:cs="Arial"/>
          <w:color w:val="auto"/>
          <w:lang w:val="sr-Cyrl-RS"/>
        </w:rPr>
        <w:t xml:space="preserve"> </w:t>
      </w:r>
    </w:p>
    <w:p w:rsidR="00756D14" w:rsidRPr="00172EE4" w:rsidRDefault="00756D14" w:rsidP="00510B60">
      <w:pPr>
        <w:pStyle w:val="NoSpacing"/>
        <w:jc w:val="both"/>
        <w:rPr>
          <w:rFonts w:ascii="Arial Narrow" w:hAnsi="Arial Narrow" w:cs="Arial"/>
          <w:sz w:val="24"/>
          <w:szCs w:val="24"/>
        </w:rPr>
      </w:pPr>
      <w:r w:rsidRPr="00172EE4">
        <w:rPr>
          <w:rFonts w:ascii="Arial Narrow" w:hAnsi="Arial Narrow" w:cs="Arial"/>
          <w:sz w:val="24"/>
          <w:szCs w:val="24"/>
        </w:rPr>
        <w:t xml:space="preserve">Промоцију туристичких </w:t>
      </w:r>
      <w:r w:rsidR="00510B60" w:rsidRPr="00172EE4">
        <w:rPr>
          <w:rFonts w:ascii="Arial Narrow" w:hAnsi="Arial Narrow" w:cs="Arial"/>
          <w:sz w:val="24"/>
          <w:szCs w:val="24"/>
        </w:rPr>
        <w:t>потенцијала општине Гаџин Хан, израду П</w:t>
      </w:r>
      <w:r w:rsidRPr="00172EE4">
        <w:rPr>
          <w:rFonts w:ascii="Arial Narrow" w:hAnsi="Arial Narrow" w:cs="Arial"/>
          <w:sz w:val="24"/>
          <w:szCs w:val="24"/>
        </w:rPr>
        <w:t>рограма развоја туризма ове општине, као и организацију спортских и културних манифестација обавља Туристичка организација општине Гаџин Хан која је основана 2008. године.</w:t>
      </w:r>
    </w:p>
    <w:p w:rsidR="00756D14" w:rsidRPr="00172EE4" w:rsidRDefault="00756D14" w:rsidP="00510B60">
      <w:pPr>
        <w:pStyle w:val="NoSpacing"/>
        <w:jc w:val="both"/>
        <w:rPr>
          <w:rFonts w:ascii="Arial Narrow" w:hAnsi="Arial Narrow" w:cs="Arial"/>
          <w:sz w:val="24"/>
          <w:szCs w:val="24"/>
        </w:rPr>
      </w:pPr>
      <w:r w:rsidRPr="00172EE4">
        <w:rPr>
          <w:rFonts w:ascii="Arial Narrow" w:hAnsi="Arial Narrow" w:cs="Arial"/>
          <w:sz w:val="24"/>
          <w:szCs w:val="24"/>
        </w:rPr>
        <w:t>У општини Гаџин Хан главни видови туризма у развоју су: здравствени, рекреативни, ловни, културно манифестациони, излетнички, омладински, дечији, спортски и сеоски туризам.</w:t>
      </w:r>
    </w:p>
    <w:p w:rsidR="00756D14" w:rsidRPr="00172EE4" w:rsidRDefault="00756D14" w:rsidP="00510B60">
      <w:pPr>
        <w:pStyle w:val="NoSpacing"/>
        <w:jc w:val="both"/>
        <w:rPr>
          <w:rFonts w:ascii="Arial Narrow" w:hAnsi="Arial Narrow" w:cs="Arial"/>
          <w:sz w:val="24"/>
          <w:szCs w:val="24"/>
        </w:rPr>
      </w:pPr>
      <w:r w:rsidRPr="00172EE4">
        <w:rPr>
          <w:rFonts w:ascii="Arial Narrow" w:hAnsi="Arial Narrow" w:cs="Arial"/>
          <w:sz w:val="24"/>
          <w:szCs w:val="24"/>
        </w:rPr>
        <w:t xml:space="preserve">Туристичка понуда општине Гаџин Хан обухвата Специјални резерват природе Сува планина, извориште "Врело" у насељу Горњи Душник, карстне површи Валожја и планински гребен Трема, </w:t>
      </w:r>
      <w:r w:rsidRPr="00172EE4">
        <w:rPr>
          <w:rFonts w:ascii="Arial Narrow" w:hAnsi="Arial Narrow" w:cs="Arial"/>
          <w:sz w:val="24"/>
          <w:szCs w:val="24"/>
        </w:rPr>
        <w:lastRenderedPageBreak/>
        <w:t>старе воденице у Горњем Душнику, многобројне цркве и манастире на Сувој планини, од којих је најстарија црква Светог Вазнесења у Великом Крчимиру, старе ханове у селу Личје и још много тога.</w:t>
      </w:r>
    </w:p>
    <w:p w:rsidR="00756D14" w:rsidRPr="00172EE4" w:rsidRDefault="00756D14" w:rsidP="00510B60">
      <w:pPr>
        <w:pStyle w:val="NoSpacing"/>
        <w:jc w:val="both"/>
        <w:rPr>
          <w:rFonts w:ascii="Arial Narrow" w:hAnsi="Arial Narrow" w:cs="Arial"/>
          <w:sz w:val="24"/>
          <w:szCs w:val="24"/>
        </w:rPr>
      </w:pPr>
      <w:r w:rsidRPr="00172EE4">
        <w:rPr>
          <w:rFonts w:ascii="Arial Narrow" w:hAnsi="Arial Narrow" w:cs="Arial"/>
          <w:sz w:val="24"/>
          <w:szCs w:val="24"/>
        </w:rPr>
        <w:t>Сваке године, последње недеље фебруара, организује се манифестација "Зимски успон на Трем", у оквиру које стотине планинара прелази преко 20км, како би се попело на највиши врх Суве планине, Трем.</w:t>
      </w:r>
    </w:p>
    <w:p w:rsidR="00756D14" w:rsidRPr="00172EE4" w:rsidRDefault="00756D14" w:rsidP="00510B60">
      <w:pPr>
        <w:pStyle w:val="NoSpacing"/>
        <w:jc w:val="both"/>
        <w:rPr>
          <w:rFonts w:ascii="Arial Narrow" w:hAnsi="Arial Narrow" w:cs="Arial"/>
          <w:sz w:val="24"/>
          <w:szCs w:val="24"/>
        </w:rPr>
      </w:pPr>
      <w:r w:rsidRPr="00172EE4">
        <w:rPr>
          <w:rFonts w:ascii="Arial Narrow" w:hAnsi="Arial Narrow" w:cs="Arial"/>
          <w:sz w:val="24"/>
          <w:szCs w:val="24"/>
        </w:rPr>
        <w:t>Бројни су археолошки локалитети у општини Гаџин Хан. Најстарији археолошки налази у Заплању указују на постојање насеобина у периоду праисторије. У околини манастира Свети Никола у селу Миљковац пронађена је праисторијска бронзана секира, која се данас чува у Народном музеју у Београду. У селу Доњи Душник пронађене су две бронзане дршке украшене људским фигурама, које потичу из 2. или 3 века.</w:t>
      </w:r>
    </w:p>
    <w:p w:rsidR="00756D14" w:rsidRPr="00172EE4" w:rsidRDefault="00756D14" w:rsidP="00510B60">
      <w:pPr>
        <w:pStyle w:val="NoSpacing"/>
        <w:jc w:val="both"/>
        <w:rPr>
          <w:rFonts w:ascii="Arial Narrow" w:hAnsi="Arial Narrow" w:cs="Arial"/>
          <w:sz w:val="24"/>
          <w:szCs w:val="24"/>
          <w:lang w:val="sr-Cyrl-CS"/>
        </w:rPr>
      </w:pPr>
      <w:r w:rsidRPr="00172EE4">
        <w:rPr>
          <w:rFonts w:ascii="Arial Narrow" w:hAnsi="Arial Narrow" w:cs="Arial"/>
          <w:sz w:val="24"/>
          <w:szCs w:val="24"/>
        </w:rPr>
        <w:t>Остаци римске тврђаве се налазе изнад села Ћелије, за коју се прет</w:t>
      </w:r>
      <w:r w:rsidR="00AB4FE2">
        <w:rPr>
          <w:rFonts w:ascii="Arial Narrow" w:hAnsi="Arial Narrow" w:cs="Arial"/>
          <w:sz w:val="24"/>
          <w:szCs w:val="24"/>
        </w:rPr>
        <w:t>поставља да је била повезана по</w:t>
      </w:r>
      <w:r w:rsidR="00AB4FE2">
        <w:rPr>
          <w:rFonts w:ascii="Arial Narrow" w:hAnsi="Arial Narrow" w:cs="Arial"/>
          <w:sz w:val="24"/>
          <w:szCs w:val="24"/>
          <w:lang w:val="sr-Cyrl-RS"/>
        </w:rPr>
        <w:t>дз</w:t>
      </w:r>
      <w:r w:rsidRPr="00172EE4">
        <w:rPr>
          <w:rFonts w:ascii="Arial Narrow" w:hAnsi="Arial Narrow" w:cs="Arial"/>
          <w:sz w:val="24"/>
          <w:szCs w:val="24"/>
        </w:rPr>
        <w:t>емним тунелима све до села Миљковац. Остаци римских грађевина се могу пронаћи и на Бабичкој Гори и Селичевици. Село Краставче се некада</w:t>
      </w:r>
      <w:r w:rsidR="00AB4FE2">
        <w:rPr>
          <w:rFonts w:ascii="Arial Narrow" w:hAnsi="Arial Narrow" w:cs="Arial"/>
          <w:sz w:val="24"/>
          <w:szCs w:val="24"/>
        </w:rPr>
        <w:t xml:space="preserve"> звало Железник, по чему се пре</w:t>
      </w:r>
      <w:r w:rsidR="00AB4FE2">
        <w:rPr>
          <w:rFonts w:ascii="Arial Narrow" w:hAnsi="Arial Narrow" w:cs="Arial"/>
          <w:sz w:val="24"/>
          <w:szCs w:val="24"/>
          <w:lang w:val="sr-Cyrl-RS"/>
        </w:rPr>
        <w:t>т</w:t>
      </w:r>
      <w:r w:rsidRPr="00172EE4">
        <w:rPr>
          <w:rFonts w:ascii="Arial Narrow" w:hAnsi="Arial Narrow" w:cs="Arial"/>
          <w:sz w:val="24"/>
          <w:szCs w:val="24"/>
        </w:rPr>
        <w:t>поставља да се овде налазила римска топионица гвожђа; данашњи назив село је добило у време Турака по огромном краставцу, који је био тежак 12 ока (око 15кг).</w:t>
      </w:r>
    </w:p>
    <w:p w:rsidR="00756D14" w:rsidRPr="00172EE4" w:rsidRDefault="00756D14" w:rsidP="00510B60">
      <w:pPr>
        <w:pStyle w:val="NoSpacing"/>
        <w:jc w:val="both"/>
        <w:rPr>
          <w:rFonts w:ascii="Arial Narrow" w:hAnsi="Arial Narrow" w:cs="Arial"/>
          <w:sz w:val="24"/>
          <w:szCs w:val="24"/>
          <w:lang w:val="sr-Cyrl-RS"/>
        </w:rPr>
      </w:pPr>
      <w:r w:rsidRPr="00172EE4">
        <w:rPr>
          <w:rFonts w:ascii="Arial Narrow" w:hAnsi="Arial Narrow" w:cs="Arial"/>
          <w:sz w:val="24"/>
          <w:szCs w:val="24"/>
          <w:lang w:val="hr-HR"/>
        </w:rPr>
        <w:t xml:space="preserve">Подручје Заплања и околине </w:t>
      </w:r>
      <w:r w:rsidR="00510B60" w:rsidRPr="00172EE4">
        <w:rPr>
          <w:rFonts w:ascii="Arial Narrow" w:hAnsi="Arial Narrow" w:cs="Arial"/>
          <w:sz w:val="24"/>
          <w:szCs w:val="24"/>
          <w:lang w:val="hr-HR"/>
        </w:rPr>
        <w:t>посети</w:t>
      </w:r>
      <w:r w:rsidR="00510B60" w:rsidRPr="00172EE4">
        <w:rPr>
          <w:rFonts w:ascii="Arial Narrow" w:hAnsi="Arial Narrow" w:cs="Arial"/>
          <w:sz w:val="24"/>
          <w:szCs w:val="24"/>
          <w:lang w:val="sr-Cyrl-RS"/>
        </w:rPr>
        <w:t xml:space="preserve"> просечно око</w:t>
      </w:r>
      <w:r w:rsidRPr="00172EE4">
        <w:rPr>
          <w:rFonts w:ascii="Arial Narrow" w:hAnsi="Arial Narrow" w:cs="Arial"/>
          <w:sz w:val="24"/>
          <w:szCs w:val="24"/>
          <w:lang w:val="hr-HR"/>
        </w:rPr>
        <w:t xml:space="preserve"> </w:t>
      </w:r>
      <w:r w:rsidRPr="00172EE4">
        <w:rPr>
          <w:rFonts w:ascii="Arial Narrow" w:hAnsi="Arial Narrow" w:cs="Arial"/>
          <w:sz w:val="24"/>
          <w:szCs w:val="24"/>
        </w:rPr>
        <w:t>793</w:t>
      </w:r>
      <w:r w:rsidR="00510B60" w:rsidRPr="00172EE4">
        <w:rPr>
          <w:rFonts w:ascii="Arial Narrow" w:hAnsi="Arial Narrow" w:cs="Arial"/>
          <w:sz w:val="24"/>
          <w:szCs w:val="24"/>
          <w:lang w:val="hr-HR"/>
        </w:rPr>
        <w:t xml:space="preserve"> туриста који</w:t>
      </w:r>
      <w:r w:rsidR="00510B60" w:rsidRPr="00172EE4">
        <w:rPr>
          <w:rFonts w:ascii="Arial Narrow" w:hAnsi="Arial Narrow" w:cs="Arial"/>
          <w:sz w:val="24"/>
          <w:szCs w:val="24"/>
          <w:lang w:val="sr-Cyrl-RS"/>
        </w:rPr>
        <w:t xml:space="preserve"> остваре</w:t>
      </w:r>
      <w:r w:rsidRPr="00172EE4">
        <w:rPr>
          <w:rFonts w:ascii="Arial Narrow" w:hAnsi="Arial Narrow" w:cs="Arial"/>
          <w:sz w:val="24"/>
          <w:szCs w:val="24"/>
          <w:lang w:val="hr-HR"/>
        </w:rPr>
        <w:t xml:space="preserve"> </w:t>
      </w:r>
      <w:r w:rsidRPr="00172EE4">
        <w:rPr>
          <w:rFonts w:ascii="Arial Narrow" w:hAnsi="Arial Narrow" w:cs="Arial"/>
          <w:sz w:val="24"/>
          <w:szCs w:val="24"/>
        </w:rPr>
        <w:t>око 2000</w:t>
      </w:r>
      <w:r w:rsidR="00510B60" w:rsidRPr="00172EE4">
        <w:rPr>
          <w:rFonts w:ascii="Arial Narrow" w:hAnsi="Arial Narrow" w:cs="Arial"/>
          <w:sz w:val="24"/>
          <w:szCs w:val="24"/>
          <w:lang w:val="hr-HR"/>
        </w:rPr>
        <w:t xml:space="preserve"> ноћења</w:t>
      </w:r>
      <w:r w:rsidR="00510B60" w:rsidRPr="00172EE4">
        <w:rPr>
          <w:rFonts w:ascii="Arial Narrow" w:hAnsi="Arial Narrow" w:cs="Arial"/>
          <w:sz w:val="24"/>
          <w:szCs w:val="24"/>
          <w:lang w:val="sr-Cyrl-RS"/>
        </w:rPr>
        <w:t xml:space="preserve">. </w:t>
      </w:r>
      <w:r w:rsidR="00AB4FE2">
        <w:rPr>
          <w:rFonts w:ascii="Arial Narrow" w:hAnsi="Arial Narrow" w:cs="Arial"/>
          <w:sz w:val="24"/>
          <w:szCs w:val="24"/>
          <w:lang w:val="sr-Cyrl-RS"/>
        </w:rPr>
        <w:t>Битно је поменути</w:t>
      </w:r>
      <w:r w:rsidRPr="00172EE4">
        <w:rPr>
          <w:rFonts w:ascii="Arial Narrow" w:hAnsi="Arial Narrow" w:cs="Arial"/>
          <w:sz w:val="24"/>
          <w:szCs w:val="24"/>
          <w:lang w:val="hr-HR"/>
        </w:rPr>
        <w:t xml:space="preserve"> да између 2</w:t>
      </w:r>
      <w:r w:rsidRPr="00172EE4">
        <w:rPr>
          <w:rFonts w:ascii="Arial Narrow" w:hAnsi="Arial Narrow" w:cs="Arial"/>
          <w:sz w:val="24"/>
          <w:szCs w:val="24"/>
          <w:lang w:val="sr-Cyrl-CS"/>
        </w:rPr>
        <w:t>.</w:t>
      </w:r>
      <w:r w:rsidRPr="00172EE4">
        <w:rPr>
          <w:rFonts w:ascii="Arial Narrow" w:hAnsi="Arial Narrow" w:cs="Arial"/>
          <w:sz w:val="24"/>
          <w:szCs w:val="24"/>
          <w:lang w:val="hr-HR"/>
        </w:rPr>
        <w:t>000 и 3</w:t>
      </w:r>
      <w:r w:rsidRPr="00172EE4">
        <w:rPr>
          <w:rFonts w:ascii="Arial Narrow" w:hAnsi="Arial Narrow" w:cs="Arial"/>
          <w:sz w:val="24"/>
          <w:szCs w:val="24"/>
          <w:lang w:val="sr-Cyrl-CS"/>
        </w:rPr>
        <w:t>.</w:t>
      </w:r>
      <w:r w:rsidRPr="00172EE4">
        <w:rPr>
          <w:rFonts w:ascii="Arial Narrow" w:hAnsi="Arial Narrow" w:cs="Arial"/>
          <w:sz w:val="24"/>
          <w:szCs w:val="24"/>
          <w:lang w:val="hr-HR"/>
        </w:rPr>
        <w:t>000 излетника и ловаца дође на хајку на вукове у фебруару</w:t>
      </w:r>
      <w:r w:rsidR="00510B60" w:rsidRPr="00172EE4">
        <w:rPr>
          <w:rFonts w:ascii="Arial Narrow" w:hAnsi="Arial Narrow" w:cs="Arial"/>
          <w:sz w:val="24"/>
          <w:szCs w:val="24"/>
          <w:lang w:val="hr-HR"/>
        </w:rPr>
        <w:t xml:space="preserve"> и летњи и зимски успон на Трем</w:t>
      </w:r>
      <w:r w:rsidR="00510B60" w:rsidRPr="00172EE4">
        <w:rPr>
          <w:rFonts w:ascii="Arial Narrow" w:hAnsi="Arial Narrow" w:cs="Arial"/>
          <w:sz w:val="24"/>
          <w:szCs w:val="24"/>
          <w:lang w:val="sr-Cyrl-RS"/>
        </w:rPr>
        <w:t>.</w:t>
      </w:r>
    </w:p>
    <w:p w:rsidR="00510B60" w:rsidRPr="00172EE4" w:rsidRDefault="00756D14" w:rsidP="00510B60">
      <w:pPr>
        <w:pStyle w:val="NoSpacing"/>
        <w:jc w:val="both"/>
        <w:rPr>
          <w:rFonts w:ascii="Arial Narrow" w:hAnsi="Arial Narrow" w:cs="Arial"/>
          <w:sz w:val="24"/>
          <w:szCs w:val="24"/>
          <w:lang w:val="sr-Cyrl-CS"/>
        </w:rPr>
      </w:pPr>
      <w:r w:rsidRPr="00172EE4">
        <w:rPr>
          <w:rFonts w:ascii="Arial Narrow" w:hAnsi="Arial Narrow" w:cs="Arial"/>
          <w:sz w:val="24"/>
          <w:szCs w:val="24"/>
          <w:lang w:val="hr-HR"/>
        </w:rPr>
        <w:t>Највећи број ноћења остварен је у Доњем Душнику</w:t>
      </w:r>
      <w:r w:rsidRPr="00172EE4">
        <w:rPr>
          <w:rFonts w:ascii="Arial Narrow" w:hAnsi="Arial Narrow" w:cs="Arial"/>
          <w:sz w:val="24"/>
          <w:szCs w:val="24"/>
        </w:rPr>
        <w:t>,</w:t>
      </w:r>
      <w:r w:rsidRPr="00172EE4">
        <w:rPr>
          <w:rFonts w:ascii="Arial Narrow" w:hAnsi="Arial Narrow" w:cs="Arial"/>
          <w:sz w:val="24"/>
          <w:szCs w:val="24"/>
          <w:lang w:val="hr-HR"/>
        </w:rPr>
        <w:t xml:space="preserve"> где је постојао хотел „</w:t>
      </w:r>
      <w:r w:rsidR="00510B60" w:rsidRPr="00172EE4">
        <w:rPr>
          <w:rFonts w:ascii="Arial Narrow" w:hAnsi="Arial Narrow" w:cs="Arial"/>
          <w:sz w:val="24"/>
          <w:szCs w:val="24"/>
        </w:rPr>
        <w:t>ТРЕМ“</w:t>
      </w:r>
      <w:r w:rsidR="00510B60" w:rsidRPr="00172EE4">
        <w:rPr>
          <w:rFonts w:ascii="Arial Narrow" w:hAnsi="Arial Narrow" w:cs="Arial"/>
          <w:sz w:val="24"/>
          <w:szCs w:val="24"/>
          <w:lang w:val="sr-Cyrl-RS"/>
        </w:rPr>
        <w:t xml:space="preserve">, </w:t>
      </w:r>
      <w:r w:rsidR="00AB4FE2">
        <w:rPr>
          <w:rFonts w:ascii="Arial Narrow" w:hAnsi="Arial Narrow" w:cs="Arial"/>
          <w:sz w:val="24"/>
          <w:szCs w:val="24"/>
          <w:lang w:val="hr-HR"/>
        </w:rPr>
        <w:t>који је реновиран 2004.</w:t>
      </w:r>
      <w:r w:rsidR="00510B60" w:rsidRPr="00172EE4">
        <w:rPr>
          <w:rFonts w:ascii="Arial Narrow" w:hAnsi="Arial Narrow" w:cs="Arial"/>
          <w:sz w:val="24"/>
          <w:szCs w:val="24"/>
          <w:lang w:val="hr-HR"/>
        </w:rPr>
        <w:t>год.</w:t>
      </w:r>
      <w:r w:rsidR="00510B60" w:rsidRPr="00172EE4">
        <w:rPr>
          <w:rFonts w:ascii="Arial Narrow" w:hAnsi="Arial Narrow" w:cs="Arial"/>
          <w:sz w:val="24"/>
          <w:szCs w:val="24"/>
        </w:rPr>
        <w:t xml:space="preserve">, </w:t>
      </w:r>
      <w:r w:rsidR="00510B60" w:rsidRPr="00172EE4">
        <w:rPr>
          <w:rFonts w:ascii="Arial Narrow" w:hAnsi="Arial Narrow" w:cs="Arial"/>
          <w:sz w:val="24"/>
          <w:szCs w:val="24"/>
          <w:lang w:val="hr-HR"/>
        </w:rPr>
        <w:t>са 90 лежаја у 1/2, 1/3 и 1/4 собама са купатилом и централним грејањем, рестораном и терасом са 200 места, ТВ салом, учионицом, уређеним тереном за мале спортове (кошарка, одбојка, мали фудбал)</w:t>
      </w:r>
      <w:r w:rsidR="00510B60" w:rsidRPr="00172EE4">
        <w:rPr>
          <w:rFonts w:ascii="Arial Narrow" w:hAnsi="Arial Narrow" w:cs="Arial"/>
          <w:sz w:val="24"/>
          <w:szCs w:val="24"/>
        </w:rPr>
        <w:t>. Хотел „Трем“ не функционише и преуређен је у старачки дом.</w:t>
      </w:r>
      <w:r w:rsidR="00510B60" w:rsidRPr="00172EE4">
        <w:rPr>
          <w:rFonts w:ascii="Arial Narrow" w:hAnsi="Arial Narrow" w:cs="Arial"/>
          <w:sz w:val="24"/>
          <w:szCs w:val="24"/>
          <w:lang w:val="sr-Cyrl-RS"/>
        </w:rPr>
        <w:t xml:space="preserve"> Једини смештајни капацитет представља</w:t>
      </w:r>
      <w:r w:rsidR="00510B60" w:rsidRPr="00172EE4">
        <w:rPr>
          <w:rFonts w:ascii="Arial Narrow" w:hAnsi="Arial Narrow" w:cs="Arial"/>
          <w:sz w:val="24"/>
          <w:szCs w:val="24"/>
        </w:rPr>
        <w:t xml:space="preserve"> </w:t>
      </w:r>
      <w:r w:rsidR="00510B60" w:rsidRPr="00172EE4">
        <w:rPr>
          <w:rFonts w:ascii="Arial Narrow" w:hAnsi="Arial Narrow" w:cs="Arial"/>
          <w:sz w:val="24"/>
          <w:szCs w:val="24"/>
          <w:lang w:val="hr-HR"/>
        </w:rPr>
        <w:t>новосаграђени ловачки дом изнад Калетинца</w:t>
      </w:r>
      <w:r w:rsidR="00510B60" w:rsidRPr="00172EE4">
        <w:rPr>
          <w:rFonts w:ascii="Arial Narrow" w:hAnsi="Arial Narrow" w:cs="Arial"/>
          <w:sz w:val="24"/>
          <w:szCs w:val="24"/>
          <w:lang w:val="sr-Cyrl-CS"/>
        </w:rPr>
        <w:t xml:space="preserve">. </w:t>
      </w:r>
    </w:p>
    <w:p w:rsidR="00510B60" w:rsidRPr="00172EE4" w:rsidRDefault="00510B60" w:rsidP="00510B60">
      <w:pPr>
        <w:pStyle w:val="NoSpacing"/>
        <w:jc w:val="both"/>
        <w:rPr>
          <w:rFonts w:ascii="Arial Narrow" w:hAnsi="Arial Narrow" w:cs="Arial"/>
          <w:sz w:val="24"/>
          <w:szCs w:val="24"/>
          <w:lang w:val="ru-RU"/>
        </w:rPr>
      </w:pPr>
      <w:r w:rsidRPr="00172EE4">
        <w:rPr>
          <w:rFonts w:ascii="Arial Narrow" w:hAnsi="Arial Narrow" w:cs="Arial"/>
          <w:sz w:val="24"/>
          <w:szCs w:val="24"/>
        </w:rPr>
        <w:t xml:space="preserve">Сеоски туризам у општини Гаџин Хан је </w:t>
      </w:r>
      <w:r w:rsidR="003B51D3">
        <w:rPr>
          <w:rFonts w:ascii="Arial Narrow" w:hAnsi="Arial Narrow" w:cs="Arial"/>
          <w:sz w:val="24"/>
          <w:szCs w:val="24"/>
          <w:lang w:val="sr-Cyrl-RS"/>
        </w:rPr>
        <w:t>делимично</w:t>
      </w:r>
      <w:r w:rsidRPr="00172EE4">
        <w:rPr>
          <w:rFonts w:ascii="Arial Narrow" w:hAnsi="Arial Narrow" w:cs="Arial"/>
          <w:sz w:val="24"/>
          <w:szCs w:val="24"/>
        </w:rPr>
        <w:t xml:space="preserve"> развијен, а смештај се може пронаћи у сеоским домаћинствима, где туристе очекују гостопримљиви домаћини, посвећени сваком госту.</w:t>
      </w:r>
    </w:p>
    <w:p w:rsidR="00756D14" w:rsidRPr="00172EE4" w:rsidRDefault="00756D14" w:rsidP="00510B60">
      <w:pPr>
        <w:pStyle w:val="NoSpacing"/>
        <w:jc w:val="both"/>
        <w:rPr>
          <w:rFonts w:ascii="Arial Narrow" w:hAnsi="Arial Narrow" w:cs="Arial"/>
          <w:sz w:val="24"/>
          <w:szCs w:val="24"/>
          <w:lang w:val="sr-Cyrl-CS"/>
        </w:rPr>
      </w:pPr>
      <w:r w:rsidRPr="00172EE4">
        <w:rPr>
          <w:rFonts w:ascii="Arial Narrow" w:hAnsi="Arial Narrow" w:cs="Arial"/>
          <w:sz w:val="24"/>
          <w:szCs w:val="24"/>
          <w:lang w:val="hr-HR"/>
        </w:rPr>
        <w:t xml:space="preserve">Из </w:t>
      </w:r>
      <w:r w:rsidRPr="00172EE4">
        <w:rPr>
          <w:rFonts w:ascii="Arial Narrow" w:hAnsi="Arial Narrow" w:cs="Arial"/>
          <w:sz w:val="24"/>
          <w:szCs w:val="24"/>
          <w:lang w:val="sr-Cyrl-CS"/>
        </w:rPr>
        <w:t xml:space="preserve">приказаног </w:t>
      </w:r>
      <w:r w:rsidRPr="00172EE4">
        <w:rPr>
          <w:rFonts w:ascii="Arial Narrow" w:hAnsi="Arial Narrow" w:cs="Arial"/>
          <w:sz w:val="24"/>
          <w:szCs w:val="24"/>
          <w:lang w:val="hr-HR"/>
        </w:rPr>
        <w:t>туристичког промета може</w:t>
      </w:r>
      <w:r w:rsidRPr="00172EE4">
        <w:rPr>
          <w:rFonts w:ascii="Arial Narrow" w:hAnsi="Arial Narrow" w:cs="Arial"/>
          <w:sz w:val="24"/>
          <w:szCs w:val="24"/>
          <w:lang w:val="sr-Cyrl-CS"/>
        </w:rPr>
        <w:t xml:space="preserve"> се </w:t>
      </w:r>
      <w:r w:rsidRPr="00172EE4">
        <w:rPr>
          <w:rFonts w:ascii="Arial Narrow" w:hAnsi="Arial Narrow" w:cs="Arial"/>
          <w:sz w:val="24"/>
          <w:szCs w:val="24"/>
          <w:lang w:val="hr-HR"/>
        </w:rPr>
        <w:t>закључити да је низак број евидентираних туристичких долазака и ноћења повезан са неразвијеним и недовољним бројем сме</w:t>
      </w:r>
      <w:r w:rsidRPr="00172EE4">
        <w:rPr>
          <w:rFonts w:ascii="Arial Narrow" w:hAnsi="Arial Narrow" w:cs="Arial"/>
          <w:sz w:val="24"/>
          <w:szCs w:val="24"/>
        </w:rPr>
        <w:t>ш</w:t>
      </w:r>
      <w:r w:rsidRPr="00172EE4">
        <w:rPr>
          <w:rFonts w:ascii="Arial Narrow" w:hAnsi="Arial Narrow" w:cs="Arial"/>
          <w:sz w:val="24"/>
          <w:szCs w:val="24"/>
          <w:lang w:val="hr-HR"/>
        </w:rPr>
        <w:t>тајних капацитета, као и ниским коришћењем капацитета</w:t>
      </w:r>
      <w:r w:rsidRPr="00172EE4">
        <w:rPr>
          <w:rFonts w:ascii="Arial Narrow" w:hAnsi="Arial Narrow" w:cs="Arial"/>
          <w:sz w:val="24"/>
          <w:szCs w:val="24"/>
          <w:lang w:val="sr-Cyrl-CS"/>
        </w:rPr>
        <w:t xml:space="preserve">, али и </w:t>
      </w:r>
      <w:r w:rsidRPr="00172EE4">
        <w:rPr>
          <w:rFonts w:ascii="Arial Narrow" w:hAnsi="Arial Narrow" w:cs="Arial"/>
          <w:sz w:val="24"/>
          <w:szCs w:val="24"/>
          <w:lang w:val="hr-HR"/>
        </w:rPr>
        <w:t>неадекватном обрадом тржишта.</w:t>
      </w:r>
    </w:p>
    <w:p w:rsidR="00756D14" w:rsidRPr="00172EE4" w:rsidRDefault="00756D14" w:rsidP="00510B60">
      <w:pPr>
        <w:pStyle w:val="NoSpacing"/>
        <w:jc w:val="both"/>
        <w:rPr>
          <w:rFonts w:ascii="Arial Narrow" w:hAnsi="Arial Narrow" w:cs="Arial"/>
          <w:sz w:val="24"/>
          <w:szCs w:val="24"/>
        </w:rPr>
      </w:pPr>
    </w:p>
    <w:p w:rsidR="00756D14" w:rsidRPr="00172EE4" w:rsidRDefault="00756D14" w:rsidP="00510B60">
      <w:pPr>
        <w:pStyle w:val="NoSpacing"/>
        <w:jc w:val="both"/>
        <w:rPr>
          <w:rFonts w:ascii="Arial Narrow" w:hAnsi="Arial Narrow" w:cs="Arial"/>
          <w:sz w:val="24"/>
          <w:szCs w:val="24"/>
          <w:lang w:val="sr-Cyrl-CS"/>
        </w:rPr>
      </w:pPr>
      <w:r w:rsidRPr="00172EE4">
        <w:rPr>
          <w:rFonts w:ascii="Arial Narrow" w:hAnsi="Arial Narrow" w:cs="Arial"/>
          <w:sz w:val="24"/>
          <w:szCs w:val="24"/>
        </w:rPr>
        <w:t>Стога је у Општини Гаџин Хан нужно драматично побољшање конкурентности туристичке понуде, а у складу са жељеним позиционирањем на туристичком тржишту. Унапређење кон</w:t>
      </w:r>
      <w:r w:rsidR="00701D87" w:rsidRPr="00172EE4">
        <w:rPr>
          <w:rFonts w:ascii="Arial Narrow" w:hAnsi="Arial Narrow" w:cs="Arial"/>
          <w:sz w:val="24"/>
          <w:szCs w:val="24"/>
        </w:rPr>
        <w:t>курентности понуде може се брже</w:t>
      </w:r>
      <w:r w:rsidR="00701D87" w:rsidRPr="00172EE4">
        <w:rPr>
          <w:rFonts w:ascii="Arial Narrow" w:hAnsi="Arial Narrow" w:cs="Arial"/>
          <w:sz w:val="24"/>
          <w:szCs w:val="24"/>
          <w:lang w:val="sr-Cyrl-RS"/>
        </w:rPr>
        <w:t xml:space="preserve"> </w:t>
      </w:r>
      <w:r w:rsidRPr="00172EE4">
        <w:rPr>
          <w:rFonts w:ascii="Arial Narrow" w:hAnsi="Arial Narrow" w:cs="Arial"/>
          <w:sz w:val="24"/>
          <w:szCs w:val="24"/>
        </w:rPr>
        <w:t>остварити на подручјим</w:t>
      </w:r>
      <w:r w:rsidRPr="00172EE4">
        <w:rPr>
          <w:rFonts w:ascii="Arial Narrow" w:hAnsi="Arial Narrow" w:cs="Arial"/>
          <w:sz w:val="24"/>
          <w:szCs w:val="24"/>
          <w:lang w:val="sr-Cyrl-CS"/>
        </w:rPr>
        <w:t>а</w:t>
      </w:r>
      <w:r w:rsidRPr="00172EE4">
        <w:rPr>
          <w:rFonts w:ascii="Arial Narrow" w:hAnsi="Arial Narrow" w:cs="Arial"/>
          <w:sz w:val="24"/>
          <w:szCs w:val="24"/>
        </w:rPr>
        <w:t xml:space="preserve"> Заплања где постоје базични производи и где је могуће </w:t>
      </w:r>
      <w:r w:rsidR="00AB4FE2">
        <w:rPr>
          <w:rFonts w:ascii="Arial Narrow" w:hAnsi="Arial Narrow" w:cs="Arial"/>
          <w:sz w:val="24"/>
          <w:szCs w:val="24"/>
          <w:lang w:val="sr-Cyrl-RS"/>
        </w:rPr>
        <w:t>постићи</w:t>
      </w:r>
      <w:r w:rsidRPr="00172EE4">
        <w:rPr>
          <w:rFonts w:ascii="Arial Narrow" w:hAnsi="Arial Narrow" w:cs="Arial"/>
          <w:sz w:val="24"/>
          <w:szCs w:val="24"/>
        </w:rPr>
        <w:t xml:space="preserve"> сагласност јавног и приватног сектора о моделима</w:t>
      </w:r>
      <w:r w:rsidR="00AB4FE2">
        <w:rPr>
          <w:rFonts w:ascii="Arial Narrow" w:hAnsi="Arial Narrow" w:cs="Arial"/>
          <w:sz w:val="24"/>
          <w:szCs w:val="24"/>
          <w:lang w:val="sr-Cyrl-RS"/>
        </w:rPr>
        <w:t xml:space="preserve"> развоја.</w:t>
      </w:r>
    </w:p>
    <w:p w:rsidR="00756D14" w:rsidRPr="00AB4FE2" w:rsidRDefault="00701D87" w:rsidP="00DE7CC6">
      <w:pPr>
        <w:pStyle w:val="Heading1"/>
        <w:numPr>
          <w:ilvl w:val="1"/>
          <w:numId w:val="2"/>
        </w:numPr>
        <w:rPr>
          <w:rFonts w:ascii="Arial Narrow" w:hAnsi="Arial Narrow" w:cs="Arial"/>
          <w:color w:val="002060"/>
          <w:sz w:val="26"/>
          <w:szCs w:val="26"/>
          <w:lang w:val="sr-Cyrl-CS"/>
        </w:rPr>
      </w:pPr>
      <w:bookmarkStart w:id="17" w:name="_Toc31596080"/>
      <w:r w:rsidRPr="00AB4FE2">
        <w:rPr>
          <w:rFonts w:ascii="Arial Narrow" w:hAnsi="Arial Narrow" w:cs="Arial"/>
          <w:color w:val="002060"/>
          <w:sz w:val="26"/>
          <w:szCs w:val="26"/>
          <w:lang w:val="sr-Cyrl-CS"/>
        </w:rPr>
        <w:t>Преглед основних показатеља који се прате у области</w:t>
      </w:r>
      <w:bookmarkEnd w:id="17"/>
    </w:p>
    <w:p w:rsidR="00701D87" w:rsidRPr="009A5822" w:rsidRDefault="00701D87" w:rsidP="00DE7CC6">
      <w:pPr>
        <w:pStyle w:val="Heading2"/>
        <w:numPr>
          <w:ilvl w:val="2"/>
          <w:numId w:val="2"/>
        </w:numPr>
        <w:rPr>
          <w:rFonts w:ascii="Arial Narrow" w:hAnsi="Arial Narrow" w:cs="Arial"/>
          <w:color w:val="002060"/>
          <w:lang w:val="sr-Cyrl-CS"/>
        </w:rPr>
      </w:pPr>
      <w:bookmarkStart w:id="18" w:name="_Toc31596081"/>
      <w:r w:rsidRPr="009A5822">
        <w:rPr>
          <w:rFonts w:ascii="Arial Narrow" w:hAnsi="Arial Narrow" w:cs="Arial"/>
          <w:color w:val="002060"/>
          <w:lang w:val="sr-Cyrl-CS"/>
        </w:rPr>
        <w:t>Локална самоуправа</w:t>
      </w:r>
      <w:bookmarkEnd w:id="18"/>
    </w:p>
    <w:p w:rsidR="00701D87" w:rsidRPr="00172EE4" w:rsidRDefault="00701D87" w:rsidP="00701D87">
      <w:pPr>
        <w:pStyle w:val="NoSpacing"/>
        <w:jc w:val="both"/>
        <w:rPr>
          <w:rFonts w:ascii="Arial Narrow" w:hAnsi="Arial Narrow" w:cs="Arial"/>
          <w:sz w:val="24"/>
          <w:szCs w:val="24"/>
          <w:lang w:val="sr-Cyrl-CS"/>
        </w:rPr>
      </w:pPr>
    </w:p>
    <w:p w:rsidR="00756D14" w:rsidRPr="00172EE4" w:rsidRDefault="00756D14" w:rsidP="00826384">
      <w:pPr>
        <w:pStyle w:val="NoSpacing"/>
        <w:jc w:val="both"/>
        <w:rPr>
          <w:rFonts w:ascii="Arial Narrow" w:hAnsi="Arial Narrow" w:cs="Arial"/>
          <w:sz w:val="24"/>
          <w:szCs w:val="24"/>
          <w:lang w:val="sr-Cyrl-CS"/>
        </w:rPr>
      </w:pPr>
      <w:r w:rsidRPr="00172EE4">
        <w:rPr>
          <w:rFonts w:ascii="Arial Narrow" w:hAnsi="Arial Narrow" w:cs="Arial"/>
          <w:sz w:val="24"/>
          <w:szCs w:val="24"/>
          <w:lang w:val="sr-Cyrl-CS"/>
        </w:rPr>
        <w:t>Општина Гаџин Хан, преко својих органа, у складу са Уставом и законом: доноси програме развоја,</w:t>
      </w:r>
      <w:r w:rsidR="00826384">
        <w:rPr>
          <w:rFonts w:ascii="Arial Narrow" w:hAnsi="Arial Narrow" w:cs="Arial"/>
          <w:sz w:val="24"/>
          <w:szCs w:val="24"/>
          <w:lang w:val="sr-Cyrl-CS"/>
        </w:rPr>
        <w:t xml:space="preserve"> </w:t>
      </w:r>
      <w:r w:rsidRPr="00172EE4">
        <w:rPr>
          <w:rFonts w:ascii="Arial Narrow" w:hAnsi="Arial Narrow" w:cs="Arial"/>
          <w:sz w:val="24"/>
          <w:szCs w:val="24"/>
          <w:lang w:val="sr-Cyrl-CS"/>
        </w:rPr>
        <w:t>доно</w:t>
      </w:r>
      <w:r w:rsidR="00826384">
        <w:rPr>
          <w:rFonts w:ascii="Arial Narrow" w:hAnsi="Arial Narrow" w:cs="Arial"/>
          <w:sz w:val="24"/>
          <w:szCs w:val="24"/>
          <w:lang w:val="sr-Cyrl-CS"/>
        </w:rPr>
        <w:t xml:space="preserve">си урбанистичке планове, </w:t>
      </w:r>
      <w:r w:rsidRPr="00172EE4">
        <w:rPr>
          <w:rFonts w:ascii="Arial Narrow" w:hAnsi="Arial Narrow" w:cs="Arial"/>
          <w:sz w:val="24"/>
          <w:szCs w:val="24"/>
          <w:lang w:val="sr-Cyrl-CS"/>
        </w:rPr>
        <w:t>буџет и завршни рачун, уређује и обезбеђује обављање и развој комуналних делатности, као и организационе, материјалне и друге услове за њихово обављање.</w:t>
      </w:r>
    </w:p>
    <w:p w:rsidR="00756D14" w:rsidRPr="00172EE4" w:rsidRDefault="00756D14" w:rsidP="00826384">
      <w:pPr>
        <w:pStyle w:val="NoSpacing"/>
        <w:jc w:val="both"/>
        <w:rPr>
          <w:rFonts w:ascii="Arial Narrow" w:eastAsia="TimesNewRoman" w:hAnsi="Arial Narrow" w:cs="Arial"/>
          <w:sz w:val="24"/>
          <w:szCs w:val="24"/>
        </w:rPr>
      </w:pPr>
      <w:r w:rsidRPr="00172EE4">
        <w:rPr>
          <w:rFonts w:ascii="Arial Narrow" w:eastAsia="TimesNewRoman" w:hAnsi="Arial Narrow" w:cs="Arial"/>
          <w:sz w:val="24"/>
          <w:szCs w:val="24"/>
        </w:rPr>
        <w:t xml:space="preserve">Скупштину општине </w:t>
      </w:r>
      <w:r w:rsidR="00BA1676" w:rsidRPr="00172EE4">
        <w:rPr>
          <w:rFonts w:ascii="Arial Narrow" w:eastAsia="TimesNewRoman" w:hAnsi="Arial Narrow" w:cs="Arial"/>
          <w:sz w:val="24"/>
          <w:szCs w:val="24"/>
          <w:lang w:val="sr-Cyrl-RS"/>
        </w:rPr>
        <w:t xml:space="preserve">Гаџин Хан </w:t>
      </w:r>
      <w:r w:rsidR="00BA1676" w:rsidRPr="00172EE4">
        <w:rPr>
          <w:rFonts w:ascii="Arial Narrow" w:eastAsia="TimesNewRoman" w:hAnsi="Arial Narrow" w:cs="Arial"/>
          <w:sz w:val="24"/>
          <w:szCs w:val="24"/>
        </w:rPr>
        <w:t>чин</w:t>
      </w:r>
      <w:r w:rsidR="00BA1676" w:rsidRPr="00172EE4">
        <w:rPr>
          <w:rFonts w:ascii="Arial Narrow" w:eastAsia="TimesNewRoman" w:hAnsi="Arial Narrow" w:cs="Arial"/>
          <w:sz w:val="24"/>
          <w:szCs w:val="24"/>
          <w:lang w:val="sr-Cyrl-RS"/>
        </w:rPr>
        <w:t>и</w:t>
      </w:r>
      <w:r w:rsidRPr="00172EE4">
        <w:rPr>
          <w:rFonts w:ascii="Arial Narrow" w:eastAsia="TimesNewRoman" w:hAnsi="Arial Narrow" w:cs="Arial"/>
          <w:sz w:val="24"/>
          <w:szCs w:val="24"/>
        </w:rPr>
        <w:t xml:space="preserve"> 33 одборника. Општинско веће има 9 чланова и чине га:</w:t>
      </w:r>
      <w:r w:rsidRPr="00172EE4">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Председник Општине, заменик председника Општине, као и 7 чланова Општинског већа.</w:t>
      </w:r>
    </w:p>
    <w:p w:rsidR="00756D14" w:rsidRPr="00172EE4" w:rsidRDefault="00756D14" w:rsidP="00826384">
      <w:pPr>
        <w:pStyle w:val="NoSpacing"/>
        <w:jc w:val="both"/>
        <w:rPr>
          <w:rFonts w:ascii="Arial Narrow" w:eastAsia="TimesNewRoman" w:hAnsi="Arial Narrow" w:cs="Arial"/>
          <w:sz w:val="24"/>
          <w:szCs w:val="24"/>
        </w:rPr>
      </w:pPr>
      <w:r w:rsidRPr="00172EE4">
        <w:rPr>
          <w:rFonts w:ascii="Arial Narrow" w:eastAsia="TimesNewRoman" w:hAnsi="Arial Narrow" w:cs="Arial"/>
          <w:sz w:val="24"/>
          <w:szCs w:val="24"/>
        </w:rPr>
        <w:t>Стална радна тела Скупштине општине Гаџин Хан су:</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Одбор за </w:t>
      </w:r>
      <w:r w:rsidR="00826384">
        <w:rPr>
          <w:rFonts w:ascii="Arial Narrow" w:eastAsia="TimesNewRoman" w:hAnsi="Arial Narrow" w:cs="Arial"/>
          <w:sz w:val="24"/>
          <w:szCs w:val="24"/>
        </w:rPr>
        <w:t>административно-мандатна питања, избор и именовања</w:t>
      </w:r>
      <w:r w:rsidR="00826384">
        <w:rPr>
          <w:rFonts w:ascii="Arial Narrow" w:eastAsia="TimesNewRoman" w:hAnsi="Arial Narrow" w:cs="Arial"/>
          <w:sz w:val="24"/>
          <w:szCs w:val="24"/>
          <w:lang w:val="sr-Cyrl-RS"/>
        </w:rPr>
        <w:t>;</w:t>
      </w:r>
    </w:p>
    <w:p w:rsidR="00756D14" w:rsidRPr="00826384" w:rsidRDefault="00826384" w:rsidP="0082638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lastRenderedPageBreak/>
        <w:t>• Одбор за прописе</w:t>
      </w:r>
      <w:r w:rsidR="00756D14" w:rsidRPr="00172EE4">
        <w:rPr>
          <w:rFonts w:ascii="Arial Narrow" w:eastAsia="TimesNewRoman" w:hAnsi="Arial Narrow" w:cs="Arial"/>
          <w:sz w:val="24"/>
          <w:szCs w:val="24"/>
        </w:rPr>
        <w:t>,</w:t>
      </w:r>
      <w:r>
        <w:rPr>
          <w:rFonts w:ascii="Arial Narrow" w:eastAsia="TimesNewRoman" w:hAnsi="Arial Narrow" w:cs="Arial"/>
          <w:sz w:val="24"/>
          <w:szCs w:val="24"/>
          <w:lang w:val="sr-Cyrl-RS"/>
        </w:rPr>
        <w:t xml:space="preserve"> </w:t>
      </w:r>
      <w:r w:rsidR="00756D14" w:rsidRPr="00172EE4">
        <w:rPr>
          <w:rFonts w:ascii="Arial Narrow" w:eastAsia="TimesNewRoman" w:hAnsi="Arial Narrow" w:cs="Arial"/>
          <w:sz w:val="24"/>
          <w:szCs w:val="24"/>
        </w:rPr>
        <w:t>управу, пред</w:t>
      </w:r>
      <w:r>
        <w:rPr>
          <w:rFonts w:ascii="Arial Narrow" w:eastAsia="TimesNewRoman" w:hAnsi="Arial Narrow" w:cs="Arial"/>
          <w:sz w:val="24"/>
          <w:szCs w:val="24"/>
        </w:rPr>
        <w:t>ставке и притужбе</w:t>
      </w:r>
      <w:r>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друштвено-економски развој, привреду, финансије, дрштвене</w:t>
      </w:r>
      <w:r w:rsidR="00826384">
        <w:rPr>
          <w:rFonts w:ascii="Arial Narrow" w:eastAsia="TimesNewRoman" w:hAnsi="Arial Narrow" w:cs="Arial"/>
          <w:sz w:val="24"/>
          <w:szCs w:val="24"/>
          <w:lang w:val="sr-Cyrl-RS"/>
        </w:rPr>
        <w:t xml:space="preserve"> </w:t>
      </w:r>
      <w:r w:rsidRPr="00172EE4">
        <w:rPr>
          <w:rFonts w:ascii="Arial Narrow" w:eastAsia="TimesNewRoman" w:hAnsi="Arial Narrow" w:cs="Arial"/>
          <w:sz w:val="24"/>
          <w:szCs w:val="24"/>
        </w:rPr>
        <w:t xml:space="preserve">делатности, урбанизам, грађевинарство </w:t>
      </w:r>
      <w:r w:rsidR="00826384">
        <w:rPr>
          <w:rFonts w:ascii="Arial Narrow" w:eastAsia="TimesNewRoman" w:hAnsi="Arial Narrow" w:cs="Arial"/>
          <w:sz w:val="24"/>
          <w:szCs w:val="24"/>
        </w:rPr>
        <w:t>и стамбено-комуналне делатности</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заштиту животне средине, рад и развој месних заједница,</w:t>
      </w:r>
      <w:r w:rsidR="00826384">
        <w:rPr>
          <w:rFonts w:ascii="Arial Narrow" w:eastAsia="TimesNewRoman" w:hAnsi="Arial Narrow" w:cs="Arial"/>
          <w:sz w:val="24"/>
          <w:szCs w:val="24"/>
          <w:lang w:val="sr-Cyrl-RS"/>
        </w:rPr>
        <w:t xml:space="preserve"> </w:t>
      </w:r>
      <w:r w:rsidR="00826384">
        <w:rPr>
          <w:rFonts w:ascii="Arial Narrow" w:eastAsia="TimesNewRoman" w:hAnsi="Arial Narrow" w:cs="Arial"/>
          <w:sz w:val="24"/>
          <w:szCs w:val="24"/>
        </w:rPr>
        <w:t>пољопривреду и развој села</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Одбор за младе, односе са верским заједницама, борбу против корупције и</w:t>
      </w:r>
      <w:r w:rsidR="00826384">
        <w:rPr>
          <w:rFonts w:ascii="Arial Narrow" w:eastAsia="TimesNewRoman" w:hAnsi="Arial Narrow" w:cs="Arial"/>
          <w:sz w:val="24"/>
          <w:szCs w:val="24"/>
          <w:lang w:val="sr-Cyrl-RS"/>
        </w:rPr>
        <w:t xml:space="preserve"> </w:t>
      </w:r>
      <w:r w:rsidR="00826384">
        <w:rPr>
          <w:rFonts w:ascii="Arial Narrow" w:eastAsia="TimesNewRoman" w:hAnsi="Arial Narrow" w:cs="Arial"/>
          <w:sz w:val="24"/>
          <w:szCs w:val="24"/>
        </w:rPr>
        <w:t>социјална питања</w:t>
      </w:r>
      <w:r w:rsidR="00826384">
        <w:rPr>
          <w:rFonts w:ascii="Arial Narrow" w:eastAsia="TimesNewRoman" w:hAnsi="Arial Narrow" w:cs="Arial"/>
          <w:sz w:val="24"/>
          <w:szCs w:val="24"/>
          <w:lang w:val="sr-Cyrl-RS"/>
        </w:rPr>
        <w:t>;</w:t>
      </w:r>
    </w:p>
    <w:p w:rsidR="00756D14" w:rsidRPr="00826384" w:rsidRDefault="00826384" w:rsidP="0082638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w:t>
      </w:r>
      <w:r w:rsidR="00756D14" w:rsidRPr="00172EE4">
        <w:rPr>
          <w:rFonts w:ascii="Arial Narrow" w:eastAsia="TimesNewRoman" w:hAnsi="Arial Narrow" w:cs="Arial"/>
          <w:sz w:val="24"/>
          <w:szCs w:val="24"/>
        </w:rPr>
        <w:t>Одбор за награде и признања, утврђивање предлога назива улица, тргова,</w:t>
      </w:r>
      <w:r>
        <w:rPr>
          <w:rFonts w:ascii="Arial Narrow" w:eastAsia="TimesNewRoman" w:hAnsi="Arial Narrow" w:cs="Arial"/>
          <w:sz w:val="24"/>
          <w:szCs w:val="24"/>
          <w:lang w:val="sr-Cyrl-RS"/>
        </w:rPr>
        <w:t xml:space="preserve"> </w:t>
      </w:r>
      <w:r w:rsidR="00756D14" w:rsidRPr="00172EE4">
        <w:rPr>
          <w:rFonts w:ascii="Arial Narrow" w:eastAsia="TimesNewRoman" w:hAnsi="Arial Narrow" w:cs="Arial"/>
          <w:sz w:val="24"/>
          <w:szCs w:val="24"/>
        </w:rPr>
        <w:t>з</w:t>
      </w:r>
      <w:r>
        <w:rPr>
          <w:rFonts w:ascii="Arial Narrow" w:eastAsia="TimesNewRoman" w:hAnsi="Arial Narrow" w:cs="Arial"/>
          <w:sz w:val="24"/>
          <w:szCs w:val="24"/>
        </w:rPr>
        <w:t>асеока и делова насељених места</w:t>
      </w:r>
      <w:r>
        <w:rPr>
          <w:rFonts w:ascii="Arial Narrow" w:eastAsia="TimesNewRoman" w:hAnsi="Arial Narrow" w:cs="Arial"/>
          <w:sz w:val="24"/>
          <w:szCs w:val="24"/>
          <w:lang w:val="sr-Cyrl-RS"/>
        </w:rPr>
        <w:t>;</w:t>
      </w:r>
    </w:p>
    <w:p w:rsidR="00756D14" w:rsidRPr="00826384" w:rsidRDefault="00826384" w:rsidP="0082638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 Савет за здравље</w:t>
      </w:r>
      <w:r>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Комисија за планове општине Гаџин Хан</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Савет за </w:t>
      </w:r>
      <w:r w:rsidR="00826384">
        <w:rPr>
          <w:rFonts w:ascii="Arial Narrow" w:eastAsia="TimesNewRoman" w:hAnsi="Arial Narrow" w:cs="Arial"/>
          <w:sz w:val="24"/>
          <w:szCs w:val="24"/>
        </w:rPr>
        <w:t>праћење примене Етичког кодекса</w:t>
      </w:r>
      <w:r w:rsidR="00826384">
        <w:rPr>
          <w:rFonts w:ascii="Arial Narrow" w:eastAsia="TimesNewRoman" w:hAnsi="Arial Narrow" w:cs="Arial"/>
          <w:sz w:val="24"/>
          <w:szCs w:val="24"/>
          <w:lang w:val="sr-Cyrl-RS"/>
        </w:rPr>
        <w:t>;</w:t>
      </w:r>
    </w:p>
    <w:p w:rsidR="00756D14" w:rsidRPr="00826384" w:rsidRDefault="00826384" w:rsidP="00826384">
      <w:pPr>
        <w:pStyle w:val="NoSpacing"/>
        <w:jc w:val="both"/>
        <w:rPr>
          <w:rFonts w:ascii="Arial Narrow" w:eastAsia="TimesNewRoman" w:hAnsi="Arial Narrow" w:cs="Arial"/>
          <w:sz w:val="24"/>
          <w:szCs w:val="24"/>
          <w:lang w:val="sr-Cyrl-RS"/>
        </w:rPr>
      </w:pPr>
      <w:r>
        <w:rPr>
          <w:rFonts w:ascii="Arial Narrow" w:eastAsia="TimesNewRoman" w:hAnsi="Arial Narrow" w:cs="Arial"/>
          <w:sz w:val="24"/>
          <w:szCs w:val="24"/>
        </w:rPr>
        <w:t>• Савет за младе</w:t>
      </w:r>
      <w:r>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w:t>
      </w:r>
      <w:r w:rsidR="00826384">
        <w:rPr>
          <w:rFonts w:ascii="Arial Narrow" w:eastAsia="TimesNewRoman" w:hAnsi="Arial Narrow" w:cs="Arial"/>
          <w:sz w:val="24"/>
          <w:szCs w:val="24"/>
        </w:rPr>
        <w:t xml:space="preserve"> Кориснички савет јавних служби</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w:t>
      </w:r>
      <w:r w:rsidR="00826384">
        <w:rPr>
          <w:rFonts w:ascii="Arial Narrow" w:eastAsia="TimesNewRoman" w:hAnsi="Arial Narrow" w:cs="Arial"/>
          <w:sz w:val="24"/>
          <w:szCs w:val="24"/>
        </w:rPr>
        <w:t>Комисија за родну равноправност</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xml:space="preserve">• Изборна комисија за спровођење избора за </w:t>
      </w:r>
      <w:r w:rsidR="00826384">
        <w:rPr>
          <w:rFonts w:ascii="Arial Narrow" w:eastAsia="TimesNewRoman" w:hAnsi="Arial Narrow" w:cs="Arial"/>
          <w:sz w:val="24"/>
          <w:szCs w:val="24"/>
        </w:rPr>
        <w:t>чланове савета месних заједница</w:t>
      </w:r>
      <w:r w:rsidR="00826384">
        <w:rPr>
          <w:rFonts w:ascii="Arial Narrow" w:eastAsia="TimesNewRoman" w:hAnsi="Arial Narrow" w:cs="Arial"/>
          <w:sz w:val="24"/>
          <w:szCs w:val="24"/>
          <w:lang w:val="sr-Cyrl-RS"/>
        </w:rPr>
        <w:t>;</w:t>
      </w:r>
    </w:p>
    <w:p w:rsidR="00756D14" w:rsidRPr="00826384" w:rsidRDefault="00756D14" w:rsidP="00826384">
      <w:pPr>
        <w:pStyle w:val="NoSpacing"/>
        <w:jc w:val="both"/>
        <w:rPr>
          <w:rFonts w:ascii="Arial Narrow" w:eastAsia="TimesNewRoman" w:hAnsi="Arial Narrow" w:cs="Arial"/>
          <w:sz w:val="24"/>
          <w:szCs w:val="24"/>
          <w:lang w:val="sr-Cyrl-RS"/>
        </w:rPr>
      </w:pPr>
      <w:r w:rsidRPr="00172EE4">
        <w:rPr>
          <w:rFonts w:ascii="Arial Narrow" w:eastAsia="TimesNewRoman" w:hAnsi="Arial Narrow" w:cs="Arial"/>
          <w:sz w:val="24"/>
          <w:szCs w:val="24"/>
        </w:rPr>
        <w:t>• Другостепена изборна комисија</w:t>
      </w:r>
      <w:r w:rsidR="00826384">
        <w:rPr>
          <w:rFonts w:ascii="Arial Narrow" w:eastAsia="TimesNewRoman" w:hAnsi="Arial Narrow" w:cs="Arial"/>
          <w:sz w:val="24"/>
          <w:szCs w:val="24"/>
          <w:lang w:val="sr-Cyrl-RS"/>
        </w:rPr>
        <w:t>.</w:t>
      </w:r>
    </w:p>
    <w:p w:rsidR="00BC110F" w:rsidRPr="00172EE4" w:rsidRDefault="00BC110F" w:rsidP="00826384">
      <w:pPr>
        <w:spacing w:after="0"/>
        <w:jc w:val="both"/>
        <w:rPr>
          <w:rFonts w:ascii="Arial Narrow" w:hAnsi="Arial Narrow"/>
          <w:sz w:val="24"/>
          <w:szCs w:val="24"/>
          <w:lang w:val="sr-Cyrl-BA"/>
        </w:rPr>
      </w:pPr>
    </w:p>
    <w:p w:rsidR="00BC110F" w:rsidRPr="00172EE4" w:rsidRDefault="00BC110F" w:rsidP="00826384">
      <w:pPr>
        <w:spacing w:after="0"/>
        <w:jc w:val="both"/>
        <w:rPr>
          <w:rFonts w:ascii="Arial Narrow" w:hAnsi="Arial Narrow"/>
          <w:sz w:val="24"/>
          <w:szCs w:val="24"/>
          <w:lang w:val="sr-Cyrl-BA"/>
        </w:rPr>
      </w:pPr>
      <w:r w:rsidRPr="00172EE4">
        <w:rPr>
          <w:rFonts w:ascii="Arial Narrow" w:hAnsi="Arial Narrow"/>
          <w:sz w:val="24"/>
          <w:szCs w:val="24"/>
          <w:lang w:val="sr-Cyrl-BA"/>
        </w:rPr>
        <w:t>Општинска управа је организована на следећи начин:</w:t>
      </w:r>
    </w:p>
    <w:p w:rsidR="00217D36" w:rsidRPr="00172EE4" w:rsidRDefault="00217D36" w:rsidP="00BC110F">
      <w:pPr>
        <w:spacing w:after="0"/>
        <w:rPr>
          <w:rFonts w:ascii="Arial Narrow" w:hAnsi="Arial Narrow"/>
          <w:sz w:val="24"/>
          <w:szCs w:val="24"/>
          <w:lang w:val="sr-Cyrl-BA"/>
        </w:rPr>
      </w:pPr>
    </w:p>
    <w:p w:rsidR="00217D36" w:rsidRPr="00172EE4" w:rsidRDefault="00EE7E70" w:rsidP="00BC110F">
      <w:pPr>
        <w:spacing w:after="0"/>
        <w:rPr>
          <w:rFonts w:ascii="Arial Narrow" w:hAnsi="Arial Narrow"/>
          <w:sz w:val="24"/>
          <w:szCs w:val="24"/>
          <w:lang w:val="sr-Cyrl-BA"/>
        </w:rPr>
      </w:pPr>
      <w:r>
        <w:rPr>
          <w:rFonts w:ascii="Arial Narrow" w:hAnsi="Arial Narrow"/>
          <w:sz w:val="24"/>
          <w:szCs w:val="24"/>
        </w:rPr>
      </w:r>
      <w:r>
        <w:rPr>
          <w:rFonts w:ascii="Arial Narrow" w:hAnsi="Arial Narrow"/>
          <w:sz w:val="24"/>
          <w:szCs w:val="24"/>
        </w:rPr>
        <w:pict>
          <v:group id="_x0000_s1028" editas="orgchart" style="width:400.15pt;height:191.65pt;mso-position-horizontal-relative:char;mso-position-vertical-relative:line" coordorigin="1807,557" coordsize="3600,6120">
            <o:lock v:ext="edit" aspectratio="t"/>
            <o:diagram v:ext="edit" dgmstyle="0" dgmscalex="145688" dgmscaley="41045" dgmfontsize="7" constrainbounds="0,0,0,0">
              <o:relationtable v:ext="edit">
                <o:rel v:ext="edit" idsrc="#_s1035" iddest="#_s1035"/>
                <o:rel v:ext="edit" idsrc="#_s1036" iddest="#_s1035" idcntr="#_s1034"/>
                <o:rel v:ext="edit" idsrc="#_s1037" iddest="#_s1035" idcntr="#_s1033"/>
                <o:rel v:ext="edit" idsrc="#_s1038" iddest="#_s1035" idcntr="#_s1032"/>
                <o:rel v:ext="edit" idsrc="#_s1040" iddest="#_s1035" idcntr="#_s1030"/>
                <o:rel v:ext="edit" idsrc="#_s1039" iddest="#_s1035"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7;top:557;width:3600;height:61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30" o:spid="_x0000_s1030" type="#_x0000_t33" style="position:absolute;left:2887;top:1277;width:360;height:3961;rotation:180" o:connectortype="elbow" adj="-126865,-127937,-126865" strokeweight="2.25pt"/>
            <v:shape id="_s1031" o:spid="_x0000_s1031" type="#_x0000_t33" style="position:absolute;left:2887;top:1277;width:360;height:5040;rotation:180" o:connectortype="elbow" adj="-126865,-105167,-126865" strokeweight="2.25pt"/>
            <v:shape id="_s1032" o:spid="_x0000_s1032" type="#_x0000_t33" style="position:absolute;left:2887;top:1277;width:360;height:2880;rotation:180" o:connectortype="elbow" adj="-126865,-167843,-126865" strokeweight="2.25pt"/>
            <v:shape id="_s1033" o:spid="_x0000_s1033" type="#_x0000_t33" style="position:absolute;left:2887;top:1277;width:360;height:1801;rotation:180" o:connectortype="elbow" adj="-126865,-255485,-126865" strokeweight="2.25pt"/>
            <v:shape id="_s1034" o:spid="_x0000_s1034" type="#_x0000_t33" style="position:absolute;left:2887;top:1277;width:360;height:720;rotation:180" o:connectortype="elbow" adj="-126865,-606572,-126865" strokeweight="2.25pt"/>
            <v:roundrect id="_s1035" o:spid="_x0000_s1035" style="position:absolute;left:1807;top:557;width:2160;height:720;v-text-anchor:middle" arcsize="10923f" o:dgmlayout="2" o:dgmnodekind="1" o:dgmlayoutmru="2" fillcolor="#e36c0a">
              <v:textbox style="mso-next-textbox:#_s1035" inset="0,0,0,0">
                <w:txbxContent>
                  <w:p w:rsidR="00AE7E3E" w:rsidRPr="00D26AD8" w:rsidRDefault="00AE7E3E" w:rsidP="00217D36">
                    <w:pPr>
                      <w:spacing w:before="80"/>
                      <w:jc w:val="center"/>
                      <w:rPr>
                        <w:sz w:val="21"/>
                        <w:lang w:val="sr-Cyrl-CS"/>
                      </w:rPr>
                    </w:pPr>
                    <w:r w:rsidRPr="00D26AD8">
                      <w:rPr>
                        <w:sz w:val="21"/>
                        <w:lang w:val="sr-Cyrl-CS"/>
                      </w:rPr>
                      <w:t>Општинска управа</w:t>
                    </w:r>
                  </w:p>
                </w:txbxContent>
              </v:textbox>
            </v:roundrect>
            <v:roundrect id="_s1036" o:spid="_x0000_s1036" style="position:absolute;left:3247;top:1637;width:2160;height:720;v-text-anchor:middle" arcsize="10923f" o:dgmlayout="0" o:dgmnodekind="0" fillcolor="#fc9">
              <v:textbox style="mso-next-textbox:#_s1036" inset="0,0,0,0">
                <w:txbxContent>
                  <w:p w:rsidR="00AE7E3E" w:rsidRPr="00D26AD8" w:rsidRDefault="00AE7E3E" w:rsidP="00217D36">
                    <w:pPr>
                      <w:spacing w:before="80"/>
                      <w:jc w:val="center"/>
                      <w:rPr>
                        <w:sz w:val="21"/>
                        <w:lang w:val="sr-Cyrl-CS"/>
                      </w:rPr>
                    </w:pPr>
                    <w:r w:rsidRPr="00D26AD8">
                      <w:rPr>
                        <w:sz w:val="21"/>
                        <w:lang w:val="sr-Cyrl-CS"/>
                      </w:rPr>
                      <w:t>Служба за буџет и финансије</w:t>
                    </w:r>
                  </w:p>
                </w:txbxContent>
              </v:textbox>
            </v:roundrect>
            <v:roundrect id="_s1037" o:spid="_x0000_s1037" style="position:absolute;left:3247;top:2717;width:2160;height:720;v-text-anchor:middle" arcsize="10923f" o:dgmlayout="0" o:dgmnodekind="0" fillcolor="#fc9">
              <v:textbox style="mso-next-textbox:#_s1037" inset="0,0,0,0">
                <w:txbxContent>
                  <w:p w:rsidR="00AE7E3E" w:rsidRPr="00D26AD8" w:rsidRDefault="00AE7E3E" w:rsidP="00217D36">
                    <w:pPr>
                      <w:spacing w:before="80"/>
                      <w:jc w:val="center"/>
                      <w:rPr>
                        <w:sz w:val="21"/>
                        <w:lang w:val="sr-Cyrl-CS"/>
                      </w:rPr>
                    </w:pPr>
                    <w:r w:rsidRPr="00D26AD8">
                      <w:rPr>
                        <w:sz w:val="21"/>
                        <w:lang w:val="sr-Cyrl-CS"/>
                      </w:rPr>
                      <w:t>Служба за привреду и инспекцијске послове</w:t>
                    </w:r>
                  </w:p>
                </w:txbxContent>
              </v:textbox>
            </v:roundrect>
            <v:roundrect id="_s1038" o:spid="_x0000_s1038" style="position:absolute;left:3247;top:3797;width:2160;height:720;v-text-anchor:middle" arcsize="10923f" o:dgmlayout="0" o:dgmnodekind="0" fillcolor="#fc9">
              <v:textbox style="mso-next-textbox:#_s1038" inset="0,0,0,0">
                <w:txbxContent>
                  <w:p w:rsidR="00AE7E3E" w:rsidRPr="00D26AD8" w:rsidRDefault="00AE7E3E" w:rsidP="00217D36">
                    <w:pPr>
                      <w:spacing w:before="80"/>
                      <w:jc w:val="center"/>
                      <w:rPr>
                        <w:sz w:val="21"/>
                        <w:lang w:val="sr-Cyrl-CS"/>
                      </w:rPr>
                    </w:pPr>
                    <w:r w:rsidRPr="00D26AD8">
                      <w:rPr>
                        <w:sz w:val="21"/>
                        <w:lang w:val="sr-Cyrl-CS"/>
                      </w:rPr>
                      <w:t>Служба за друштвене делатности</w:t>
                    </w:r>
                  </w:p>
                </w:txbxContent>
              </v:textbox>
            </v:roundrect>
            <v:roundrect id="_s1039" o:spid="_x0000_s1039" style="position:absolute;left:3247;top:5957;width:2159;height:720;v-text-anchor:middle" arcsize="10923f" o:dgmlayout="0" o:dgmnodekind="0" fillcolor="#fc9">
              <v:textbox style="mso-next-textbox:#_s1039" inset="0,0,0,0">
                <w:txbxContent>
                  <w:p w:rsidR="00AE7E3E" w:rsidRPr="00D26AD8" w:rsidRDefault="00AE7E3E" w:rsidP="00217D36">
                    <w:pPr>
                      <w:spacing w:before="80"/>
                      <w:jc w:val="center"/>
                      <w:rPr>
                        <w:sz w:val="21"/>
                        <w:lang w:val="sr-Cyrl-CS"/>
                      </w:rPr>
                    </w:pPr>
                    <w:r w:rsidRPr="00D26AD8">
                      <w:rPr>
                        <w:sz w:val="21"/>
                        <w:lang w:val="sr-Cyrl-CS"/>
                      </w:rPr>
                      <w:t>Служба за општу управу</w:t>
                    </w:r>
                  </w:p>
                </w:txbxContent>
              </v:textbox>
            </v:roundrect>
            <v:roundrect id="_s1040" o:spid="_x0000_s1040" style="position:absolute;left:3247;top:4877;width:2160;height:720;v-text-anchor:middle" arcsize="10923f" o:dgmlayout="0" o:dgmnodekind="0" fillcolor="#fc9">
              <v:textbox style="mso-next-textbox:#_s1040" inset="0,0,0,0">
                <w:txbxContent>
                  <w:p w:rsidR="00AE7E3E" w:rsidRPr="00217D36" w:rsidRDefault="00AE7E3E" w:rsidP="00217D36">
                    <w:pPr>
                      <w:spacing w:before="80"/>
                      <w:jc w:val="center"/>
                      <w:rPr>
                        <w:sz w:val="21"/>
                        <w:szCs w:val="21"/>
                        <w:lang w:val="sr-Latn-CS"/>
                      </w:rPr>
                    </w:pPr>
                    <w:r w:rsidRPr="00217D36">
                      <w:rPr>
                        <w:sz w:val="21"/>
                        <w:szCs w:val="21"/>
                        <w:lang w:val="sr-Cyrl-CS"/>
                      </w:rPr>
                      <w:t>Служба за имовинско правне и заједничке послове</w:t>
                    </w:r>
                  </w:p>
                </w:txbxContent>
              </v:textbox>
            </v:roundrect>
            <w10:wrap type="none"/>
            <w10:anchorlock/>
          </v:group>
        </w:pict>
      </w:r>
      <w:r w:rsidR="00217D36" w:rsidRPr="00172EE4">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A89F83D" wp14:editId="5A04FF38">
                <wp:simplePos x="0" y="0"/>
                <wp:positionH relativeFrom="column">
                  <wp:posOffset>2856865</wp:posOffset>
                </wp:positionH>
                <wp:positionV relativeFrom="paragraph">
                  <wp:posOffset>9187815</wp:posOffset>
                </wp:positionV>
                <wp:extent cx="2920365" cy="286385"/>
                <wp:effectExtent l="8890" t="5715" r="1397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86385"/>
                        </a:xfrm>
                        <a:prstGeom prst="roundRect">
                          <a:avLst>
                            <a:gd name="adj" fmla="val 16667"/>
                          </a:avLst>
                        </a:prstGeom>
                        <a:solidFill>
                          <a:srgbClr val="FFCC99"/>
                        </a:solidFill>
                        <a:ln w="9525">
                          <a:solidFill>
                            <a:srgbClr val="000000"/>
                          </a:solidFill>
                          <a:round/>
                          <a:headEnd/>
                          <a:tailEnd/>
                        </a:ln>
                      </wps:spPr>
                      <wps:txbx>
                        <w:txbxContent>
                          <w:p w:rsidR="00AE7E3E" w:rsidRPr="00D26AD8" w:rsidRDefault="00AE7E3E" w:rsidP="00CF313B">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24.95pt;margin-top:723.45pt;width:229.9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" fillcolor="#fc9">
                <v:textbox inset="0,0,0,0">
                  <w:txbxContent>
                    <w:p w:rsidR="00AE7E3E" w:rsidRPr="00D26AD8" w:rsidRDefault="00AE7E3E" w:rsidP="00CF313B">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v:textbox>
              </v:roundrect>
            </w:pict>
          </mc:Fallback>
        </mc:AlternateContent>
      </w:r>
      <w:r w:rsidR="00217D36" w:rsidRPr="00172EE4">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0CBFF6FE" wp14:editId="3B73141D">
                <wp:simplePos x="0" y="0"/>
                <wp:positionH relativeFrom="column">
                  <wp:posOffset>2856865</wp:posOffset>
                </wp:positionH>
                <wp:positionV relativeFrom="paragraph">
                  <wp:posOffset>9187815</wp:posOffset>
                </wp:positionV>
                <wp:extent cx="2920365" cy="286385"/>
                <wp:effectExtent l="8890" t="5715" r="13970" b="127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86385"/>
                        </a:xfrm>
                        <a:prstGeom prst="roundRect">
                          <a:avLst>
                            <a:gd name="adj" fmla="val 16667"/>
                          </a:avLst>
                        </a:prstGeom>
                        <a:solidFill>
                          <a:srgbClr val="FFCC99"/>
                        </a:solidFill>
                        <a:ln w="9525">
                          <a:solidFill>
                            <a:srgbClr val="000000"/>
                          </a:solidFill>
                          <a:round/>
                          <a:headEnd/>
                          <a:tailEnd/>
                        </a:ln>
                      </wps:spPr>
                      <wps:txbx>
                        <w:txbxContent>
                          <w:p w:rsidR="00AE7E3E" w:rsidRPr="00D26AD8" w:rsidRDefault="00AE7E3E" w:rsidP="00CF313B">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margin-left:224.95pt;margin-top:723.45pt;width:229.9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" fillcolor="#fc9">
                <v:textbox inset="0,0,0,0">
                  <w:txbxContent>
                    <w:p w:rsidR="00AE7E3E" w:rsidRPr="00D26AD8" w:rsidRDefault="00AE7E3E" w:rsidP="00CF313B">
                      <w:pPr>
                        <w:spacing w:before="80"/>
                        <w:jc w:val="center"/>
                        <w:rPr>
                          <w:sz w:val="20"/>
                          <w:szCs w:val="23"/>
                          <w:lang w:val="sr-Latn-CS"/>
                        </w:rPr>
                      </w:pPr>
                      <w:r w:rsidRPr="00D26AD8">
                        <w:rPr>
                          <w:sz w:val="20"/>
                          <w:szCs w:val="23"/>
                          <w:lang w:val="sr-Cyrl-CS"/>
                        </w:rPr>
                        <w:t>Служба за имовинско правне и заједничке послове</w:t>
                      </w:r>
                    </w:p>
                  </w:txbxContent>
                </v:textbox>
              </v:roundrect>
            </w:pict>
          </mc:Fallback>
        </mc:AlternateContent>
      </w:r>
    </w:p>
    <w:p w:rsidR="00756D14" w:rsidRPr="00172EE4" w:rsidRDefault="00756D14" w:rsidP="00510B60">
      <w:pPr>
        <w:pStyle w:val="NoSpacing"/>
        <w:jc w:val="both"/>
        <w:rPr>
          <w:rFonts w:ascii="Arial Narrow" w:hAnsi="Arial Narrow" w:cs="Arial"/>
          <w:sz w:val="24"/>
          <w:szCs w:val="24"/>
          <w:lang w:val="sr-Cyrl-CS"/>
        </w:rPr>
      </w:pPr>
    </w:p>
    <w:p w:rsidR="00756D14" w:rsidRPr="009A5822" w:rsidRDefault="00756D14" w:rsidP="00DE7CC6">
      <w:pPr>
        <w:pStyle w:val="Heading2"/>
        <w:numPr>
          <w:ilvl w:val="2"/>
          <w:numId w:val="2"/>
        </w:numPr>
        <w:rPr>
          <w:rFonts w:ascii="Arial Narrow" w:hAnsi="Arial Narrow" w:cs="Arial"/>
          <w:color w:val="002060"/>
          <w:lang w:val="sr-Cyrl-CS"/>
        </w:rPr>
      </w:pPr>
      <w:bookmarkStart w:id="19" w:name="_Toc31596082"/>
      <w:r w:rsidRPr="009A5822">
        <w:rPr>
          <w:rFonts w:ascii="Arial Narrow" w:hAnsi="Arial Narrow" w:cs="Arial"/>
          <w:color w:val="002060"/>
          <w:lang w:val="sr-Cyrl-CS"/>
        </w:rPr>
        <w:t>Образовање</w:t>
      </w:r>
      <w:bookmarkEnd w:id="19"/>
    </w:p>
    <w:p w:rsidR="00756D14" w:rsidRPr="00172EE4" w:rsidRDefault="00756D14" w:rsidP="00510B60">
      <w:pPr>
        <w:pStyle w:val="NoSpacing"/>
        <w:jc w:val="both"/>
        <w:rPr>
          <w:rFonts w:ascii="Arial Narrow" w:hAnsi="Arial Narrow" w:cs="Arial"/>
          <w:sz w:val="24"/>
          <w:szCs w:val="24"/>
          <w:lang w:val="sr-Cyrl-CS"/>
        </w:rPr>
      </w:pPr>
    </w:p>
    <w:p w:rsidR="00701D87" w:rsidRPr="00172EE4" w:rsidRDefault="00701D87" w:rsidP="00826384">
      <w:pPr>
        <w:pStyle w:val="NoSpacing"/>
        <w:shd w:val="clear" w:color="auto" w:fill="FFFFFF" w:themeFill="background1"/>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Предшколско васпитање и образовање у општини Гаџин Хан се одвија у п</w:t>
      </w:r>
      <w:r w:rsidRPr="00172EE4">
        <w:rPr>
          <w:rFonts w:ascii="Arial Narrow" w:eastAsia="Calibri" w:hAnsi="Arial Narrow" w:cs="Arial"/>
          <w:sz w:val="24"/>
          <w:szCs w:val="24"/>
          <w:lang w:val="pl-PL"/>
        </w:rPr>
        <w:t>редшколск</w:t>
      </w:r>
      <w:r w:rsidRPr="00172EE4">
        <w:rPr>
          <w:rFonts w:ascii="Arial Narrow" w:eastAsia="Calibri" w:hAnsi="Arial Narrow" w:cs="Arial"/>
          <w:sz w:val="24"/>
          <w:szCs w:val="24"/>
          <w:lang w:val="sr-Cyrl-RS"/>
        </w:rPr>
        <w:t>ој</w:t>
      </w:r>
      <w:r w:rsidR="00756D14"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lang w:val="pl-PL"/>
        </w:rPr>
        <w:t>установ</w:t>
      </w:r>
      <w:r w:rsidRPr="00172EE4">
        <w:rPr>
          <w:rFonts w:ascii="Arial Narrow" w:eastAsia="Calibri" w:hAnsi="Arial Narrow" w:cs="Arial"/>
          <w:sz w:val="24"/>
          <w:szCs w:val="24"/>
          <w:lang w:val="sr-Cyrl-RS"/>
        </w:rPr>
        <w:t>и</w:t>
      </w:r>
      <w:r w:rsidR="00756D14" w:rsidRPr="00172EE4">
        <w:rPr>
          <w:rFonts w:ascii="Arial Narrow" w:eastAsia="Calibri" w:hAnsi="Arial Narrow" w:cs="Arial"/>
          <w:sz w:val="24"/>
          <w:szCs w:val="24"/>
          <w:lang w:val="sr-Cyrl-RS"/>
        </w:rPr>
        <w:t xml:space="preserve"> „Прва радост“</w:t>
      </w:r>
      <w:r w:rsidRPr="00172EE4">
        <w:rPr>
          <w:rFonts w:ascii="Arial Narrow" w:eastAsia="Calibri" w:hAnsi="Arial Narrow" w:cs="Arial"/>
          <w:sz w:val="24"/>
          <w:szCs w:val="24"/>
          <w:lang w:val="sr-Cyrl-CS"/>
        </w:rPr>
        <w:t xml:space="preserve">, која је </w:t>
      </w:r>
      <w:r w:rsidR="00756D14" w:rsidRPr="00172EE4">
        <w:rPr>
          <w:rFonts w:ascii="Arial Narrow" w:eastAsia="Calibri" w:hAnsi="Arial Narrow" w:cs="Arial"/>
          <w:sz w:val="24"/>
          <w:szCs w:val="24"/>
          <w:lang w:val="pl-PL"/>
        </w:rPr>
        <w:t>основана</w:t>
      </w:r>
      <w:r w:rsidR="00756D14" w:rsidRPr="00172EE4">
        <w:rPr>
          <w:rFonts w:ascii="Arial Narrow" w:eastAsia="Calibri" w:hAnsi="Arial Narrow" w:cs="Arial"/>
          <w:sz w:val="24"/>
          <w:szCs w:val="24"/>
          <w:lang w:val="sr-Cyrl-CS"/>
        </w:rPr>
        <w:t xml:space="preserve"> 25 </w:t>
      </w:r>
      <w:r w:rsidR="00756D14" w:rsidRPr="00172EE4">
        <w:rPr>
          <w:rFonts w:ascii="Arial Narrow" w:eastAsia="Calibri" w:hAnsi="Arial Narrow" w:cs="Arial"/>
          <w:sz w:val="24"/>
          <w:szCs w:val="24"/>
          <w:lang w:val="pl-PL"/>
        </w:rPr>
        <w:t>децембра</w:t>
      </w:r>
      <w:r w:rsidR="00826384">
        <w:rPr>
          <w:rFonts w:ascii="Arial Narrow" w:eastAsia="Calibri" w:hAnsi="Arial Narrow" w:cs="Arial"/>
          <w:sz w:val="24"/>
          <w:szCs w:val="24"/>
          <w:lang w:val="sr-Cyrl-CS"/>
        </w:rPr>
        <w:t xml:space="preserve"> 1981.г</w:t>
      </w:r>
      <w:r w:rsidR="00756D14" w:rsidRPr="00172EE4">
        <w:rPr>
          <w:rFonts w:ascii="Arial Narrow" w:eastAsia="Calibri" w:hAnsi="Arial Narrow" w:cs="Arial"/>
          <w:sz w:val="24"/>
          <w:szCs w:val="24"/>
          <w:lang w:val="pl-PL"/>
        </w:rPr>
        <w:t>одине</w:t>
      </w:r>
      <w:r w:rsidRPr="00172EE4">
        <w:rPr>
          <w:rFonts w:ascii="Arial Narrow" w:eastAsia="Calibri" w:hAnsi="Arial Narrow" w:cs="Arial"/>
          <w:sz w:val="24"/>
          <w:szCs w:val="24"/>
          <w:lang w:val="sr-Cyrl-RS"/>
        </w:rPr>
        <w:t>.</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свом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саставу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има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једну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матичну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установу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седиштем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Гаџином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Хану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и</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четири</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истурена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одељења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седиштем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Заплањској</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Топоници</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Доњем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Драговљу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Доњем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Душнику</w:t>
      </w:r>
      <w:r w:rsidR="00756D14" w:rsidRPr="00172EE4">
        <w:rPr>
          <w:rFonts w:ascii="Arial Narrow" w:eastAsia="Calibri" w:hAnsi="Arial Narrow" w:cs="Arial"/>
          <w:sz w:val="24"/>
          <w:szCs w:val="24"/>
          <w:lang w:val="sr-Cyrl-CS"/>
        </w:rPr>
        <w:t xml:space="preserve"> и </w:t>
      </w:r>
      <w:r w:rsidR="00756D14" w:rsidRPr="00172EE4">
        <w:rPr>
          <w:rFonts w:ascii="Arial Narrow" w:eastAsia="Calibri" w:hAnsi="Arial Narrow" w:cs="Arial"/>
          <w:sz w:val="24"/>
          <w:szCs w:val="24"/>
          <w:lang w:val="pl-PL"/>
        </w:rPr>
        <w:t>Семчу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самом</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седишту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установе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рад</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је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организован</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три</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васпитне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групе</w:t>
      </w:r>
      <w:r w:rsidR="00756D14" w:rsidRPr="00172EE4">
        <w:rPr>
          <w:rFonts w:ascii="Arial Narrow" w:eastAsia="Calibri" w:hAnsi="Arial Narrow" w:cs="Arial"/>
          <w:sz w:val="24"/>
          <w:szCs w:val="24"/>
          <w:lang w:val="sr-Cyrl-CS"/>
        </w:rPr>
        <w:t xml:space="preserve"> - </w:t>
      </w:r>
      <w:r w:rsidR="00756D14" w:rsidRPr="00172EE4">
        <w:rPr>
          <w:rFonts w:ascii="Arial Narrow" w:eastAsia="Calibri" w:hAnsi="Arial Narrow" w:cs="Arial"/>
          <w:sz w:val="24"/>
          <w:szCs w:val="24"/>
          <w:lang w:val="pl-PL"/>
        </w:rPr>
        <w:t>једна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мешовита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група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целодневног</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боравка</w:t>
      </w:r>
      <w:r w:rsidR="00756D14" w:rsidRPr="00172EE4">
        <w:rPr>
          <w:rFonts w:ascii="Arial Narrow" w:eastAsia="Calibri" w:hAnsi="Arial Narrow" w:cs="Arial"/>
          <w:sz w:val="24"/>
          <w:szCs w:val="24"/>
          <w:lang w:val="sr-Cyrl-CS"/>
        </w:rPr>
        <w:t xml:space="preserve"> и </w:t>
      </w:r>
      <w:r w:rsidR="00756D14" w:rsidRPr="00172EE4">
        <w:rPr>
          <w:rFonts w:ascii="Arial Narrow" w:eastAsia="Calibri" w:hAnsi="Arial Narrow" w:cs="Arial"/>
          <w:sz w:val="24"/>
          <w:szCs w:val="24"/>
          <w:lang w:val="pl-PL"/>
        </w:rPr>
        <w:t>две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васпитне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групе</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припремног</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предшколског</w:t>
      </w:r>
      <w:r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програма</w:t>
      </w:r>
      <w:r w:rsidR="00756D14" w:rsidRPr="00172EE4">
        <w:rPr>
          <w:rFonts w:ascii="Arial Narrow" w:eastAsia="Calibri" w:hAnsi="Arial Narrow" w:cs="Arial"/>
          <w:sz w:val="24"/>
          <w:szCs w:val="24"/>
          <w:lang w:val="sr-Cyrl-CS"/>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истуреним</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одељењима</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која</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се</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налазе</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у</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просторијама</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школске</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установе</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ради</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по</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једна</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група</w:t>
      </w:r>
      <w:r w:rsidRPr="00172EE4">
        <w:rPr>
          <w:rFonts w:ascii="Arial Narrow" w:eastAsia="Calibri" w:hAnsi="Arial Narrow" w:cs="Arial"/>
          <w:sz w:val="24"/>
          <w:szCs w:val="24"/>
          <w:lang w:val="sr-Cyrl-RS"/>
        </w:rPr>
        <w:t xml:space="preserve"> </w:t>
      </w:r>
      <w:r w:rsidR="00756D14" w:rsidRPr="00172EE4">
        <w:rPr>
          <w:rFonts w:ascii="Arial Narrow" w:eastAsia="Calibri" w:hAnsi="Arial Narrow" w:cs="Arial"/>
          <w:sz w:val="24"/>
          <w:szCs w:val="24"/>
          <w:lang w:val="pl-PL"/>
        </w:rPr>
        <w:t>припремног</w:t>
      </w:r>
      <w:r w:rsidRPr="00172EE4">
        <w:rPr>
          <w:rFonts w:ascii="Arial Narrow" w:eastAsia="Calibri" w:hAnsi="Arial Narrow" w:cs="Arial"/>
          <w:sz w:val="24"/>
          <w:szCs w:val="24"/>
          <w:lang w:val="sr-Cyrl-RS"/>
        </w:rPr>
        <w:t xml:space="preserve"> </w:t>
      </w:r>
      <w:r w:rsidR="00756D14" w:rsidRPr="00172EE4">
        <w:rPr>
          <w:rFonts w:ascii="Arial Narrow" w:eastAsia="Calibri" w:hAnsi="Arial Narrow" w:cs="Arial"/>
          <w:sz w:val="24"/>
          <w:szCs w:val="24"/>
          <w:lang w:val="pl-PL"/>
        </w:rPr>
        <w:t>предшколског</w:t>
      </w:r>
      <w:r w:rsidR="00756D14" w:rsidRPr="00172EE4">
        <w:rPr>
          <w:rFonts w:ascii="Arial Narrow" w:eastAsia="Calibri" w:hAnsi="Arial Narrow" w:cs="Arial"/>
          <w:sz w:val="24"/>
          <w:szCs w:val="24"/>
        </w:rPr>
        <w:t xml:space="preserve"> </w:t>
      </w:r>
      <w:r w:rsidR="00756D14" w:rsidRPr="00172EE4">
        <w:rPr>
          <w:rFonts w:ascii="Arial Narrow" w:eastAsia="Calibri" w:hAnsi="Arial Narrow" w:cs="Arial"/>
          <w:sz w:val="24"/>
          <w:szCs w:val="24"/>
          <w:lang w:val="pl-PL"/>
        </w:rPr>
        <w:t>програма</w:t>
      </w:r>
      <w:r w:rsidR="00756D14" w:rsidRPr="00172EE4">
        <w:rPr>
          <w:rFonts w:ascii="Arial Narrow" w:eastAsia="Calibri" w:hAnsi="Arial Narrow" w:cs="Arial"/>
          <w:sz w:val="24"/>
          <w:szCs w:val="24"/>
        </w:rPr>
        <w:t xml:space="preserve">. </w:t>
      </w:r>
      <w:r w:rsidR="00756D14" w:rsidRPr="00826384">
        <w:rPr>
          <w:rFonts w:ascii="Arial Narrow" w:eastAsia="Calibri" w:hAnsi="Arial Narrow" w:cs="Arial"/>
          <w:sz w:val="24"/>
          <w:szCs w:val="24"/>
          <w:shd w:val="clear" w:color="auto" w:fill="FFFFFF" w:themeFill="background1"/>
        </w:rPr>
        <w:t>Припремним предшколским програмом</w:t>
      </w:r>
      <w:r w:rsidR="00756D14" w:rsidRPr="00172EE4">
        <w:rPr>
          <w:rFonts w:ascii="Arial Narrow" w:eastAsia="Calibri" w:hAnsi="Arial Narrow" w:cs="Arial"/>
          <w:sz w:val="24"/>
          <w:szCs w:val="24"/>
          <w:shd w:val="clear" w:color="auto" w:fill="F9F9F9"/>
        </w:rPr>
        <w:t xml:space="preserve"> </w:t>
      </w:r>
      <w:r w:rsidR="00756D14" w:rsidRPr="00826384">
        <w:rPr>
          <w:rFonts w:ascii="Arial Narrow" w:eastAsia="Calibri" w:hAnsi="Arial Narrow" w:cs="Arial"/>
          <w:sz w:val="24"/>
          <w:szCs w:val="24"/>
          <w:shd w:val="clear" w:color="auto" w:fill="FFFFFF" w:themeFill="background1"/>
        </w:rPr>
        <w:t>обухват деце са територије општине је стопостотни</w:t>
      </w:r>
      <w:r w:rsidR="00756D14" w:rsidRPr="00826384">
        <w:rPr>
          <w:rFonts w:ascii="Arial Narrow" w:eastAsia="Calibri" w:hAnsi="Arial Narrow" w:cs="Arial"/>
          <w:sz w:val="24"/>
          <w:szCs w:val="24"/>
          <w:shd w:val="clear" w:color="auto" w:fill="FFFFFF" w:themeFill="background1"/>
          <w:lang w:val="sr-Cyrl-RS"/>
        </w:rPr>
        <w:t>, али не постоји обухват за децу млађу од 6 година.</w:t>
      </w:r>
      <w:r w:rsidR="00756D14" w:rsidRPr="00172EE4">
        <w:rPr>
          <w:rFonts w:ascii="Arial Narrow" w:eastAsia="Calibri" w:hAnsi="Arial Narrow" w:cs="Arial"/>
          <w:sz w:val="24"/>
          <w:szCs w:val="24"/>
          <w:shd w:val="clear" w:color="auto" w:fill="F9F9F9"/>
          <w:lang w:val="sr-Cyrl-RS"/>
        </w:rPr>
        <w:t xml:space="preserve"> </w:t>
      </w:r>
      <w:r w:rsidR="00756D14" w:rsidRPr="00826384">
        <w:rPr>
          <w:rFonts w:ascii="Arial Narrow" w:eastAsia="Calibri" w:hAnsi="Arial Narrow" w:cs="Arial"/>
          <w:sz w:val="24"/>
          <w:szCs w:val="24"/>
          <w:shd w:val="clear" w:color="auto" w:fill="FFFFFF" w:themeFill="background1"/>
          <w:lang w:val="pl-PL"/>
        </w:rPr>
        <w:t>Установа</w:t>
      </w:r>
      <w:r w:rsidR="00756D14" w:rsidRPr="00826384">
        <w:rPr>
          <w:rFonts w:ascii="Arial Narrow" w:eastAsia="Calibri" w:hAnsi="Arial Narrow" w:cs="Arial"/>
          <w:sz w:val="24"/>
          <w:szCs w:val="24"/>
          <w:shd w:val="clear" w:color="auto" w:fill="FFFFFF" w:themeFill="background1"/>
        </w:rPr>
        <w:t xml:space="preserve"> </w:t>
      </w:r>
      <w:r w:rsidR="00756D14" w:rsidRPr="00826384">
        <w:rPr>
          <w:rFonts w:ascii="Arial Narrow" w:eastAsia="Calibri" w:hAnsi="Arial Narrow" w:cs="Arial"/>
          <w:sz w:val="24"/>
          <w:szCs w:val="24"/>
          <w:shd w:val="clear" w:color="auto" w:fill="FFFFFF" w:themeFill="background1"/>
          <w:lang w:val="pl-PL"/>
        </w:rPr>
        <w:t>има</w:t>
      </w:r>
      <w:r w:rsidR="00756D14" w:rsidRPr="00826384">
        <w:rPr>
          <w:rFonts w:ascii="Arial Narrow" w:eastAsia="Calibri" w:hAnsi="Arial Narrow" w:cs="Arial"/>
          <w:sz w:val="24"/>
          <w:szCs w:val="24"/>
          <w:shd w:val="clear" w:color="auto" w:fill="FFFFFF" w:themeFill="background1"/>
        </w:rPr>
        <w:t xml:space="preserve"> 15 </w:t>
      </w:r>
      <w:r w:rsidR="00756D14" w:rsidRPr="00826384">
        <w:rPr>
          <w:rFonts w:ascii="Arial Narrow" w:eastAsia="Calibri" w:hAnsi="Arial Narrow" w:cs="Arial"/>
          <w:sz w:val="24"/>
          <w:szCs w:val="24"/>
          <w:shd w:val="clear" w:color="auto" w:fill="FFFFFF" w:themeFill="background1"/>
          <w:lang w:val="pl-PL"/>
        </w:rPr>
        <w:t>запо</w:t>
      </w:r>
      <w:r w:rsidR="00756D14" w:rsidRPr="00826384">
        <w:rPr>
          <w:rFonts w:ascii="Arial Narrow" w:eastAsia="Calibri" w:hAnsi="Arial Narrow" w:cs="Arial"/>
          <w:sz w:val="24"/>
          <w:szCs w:val="24"/>
          <w:shd w:val="clear" w:color="auto" w:fill="FFFFFF" w:themeFill="background1"/>
        </w:rPr>
        <w:t>сл</w:t>
      </w:r>
      <w:r w:rsidR="00756D14" w:rsidRPr="00826384">
        <w:rPr>
          <w:rFonts w:ascii="Arial Narrow" w:eastAsia="Calibri" w:hAnsi="Arial Narrow" w:cs="Arial"/>
          <w:sz w:val="24"/>
          <w:szCs w:val="24"/>
          <w:shd w:val="clear" w:color="auto" w:fill="FFFFFF" w:themeFill="background1"/>
          <w:lang w:val="pl-PL"/>
        </w:rPr>
        <w:t>ених</w:t>
      </w:r>
      <w:r w:rsidR="00756D14" w:rsidRPr="00826384">
        <w:rPr>
          <w:rFonts w:ascii="Arial Narrow" w:eastAsia="Calibri" w:hAnsi="Arial Narrow" w:cs="Arial"/>
          <w:sz w:val="24"/>
          <w:szCs w:val="24"/>
          <w:shd w:val="clear" w:color="auto" w:fill="FFFFFF" w:themeFill="background1"/>
        </w:rPr>
        <w:t xml:space="preserve"> </w:t>
      </w:r>
      <w:r w:rsidR="00756D14" w:rsidRPr="00826384">
        <w:rPr>
          <w:rFonts w:ascii="Arial Narrow" w:eastAsia="Calibri" w:hAnsi="Arial Narrow" w:cs="Arial"/>
          <w:sz w:val="24"/>
          <w:szCs w:val="24"/>
          <w:shd w:val="clear" w:color="auto" w:fill="FFFFFF" w:themeFill="background1"/>
          <w:lang w:val="pl-PL"/>
        </w:rPr>
        <w:t>радника</w:t>
      </w:r>
      <w:r w:rsidR="00756D14" w:rsidRPr="00826384">
        <w:rPr>
          <w:rFonts w:ascii="Arial Narrow" w:eastAsia="Calibri" w:hAnsi="Arial Narrow" w:cs="Arial"/>
          <w:sz w:val="24"/>
          <w:szCs w:val="24"/>
          <w:shd w:val="clear" w:color="auto" w:fill="FFFFFF" w:themeFill="background1"/>
        </w:rPr>
        <w:t>.</w:t>
      </w:r>
    </w:p>
    <w:p w:rsidR="00756D14" w:rsidRPr="00172EE4" w:rsidRDefault="00756D14" w:rsidP="00510B60">
      <w:pPr>
        <w:pStyle w:val="NoSpacing"/>
        <w:jc w:val="both"/>
        <w:rPr>
          <w:rFonts w:ascii="Arial Narrow" w:eastAsia="Calibri" w:hAnsi="Arial Narrow" w:cs="Arial"/>
          <w:sz w:val="24"/>
          <w:szCs w:val="24"/>
          <w:lang w:val="sr-Cyrl-RS"/>
        </w:rPr>
      </w:pPr>
      <w:r w:rsidRPr="00172EE4">
        <w:rPr>
          <w:rFonts w:ascii="Arial Narrow" w:eastAsia="Calibri" w:hAnsi="Arial Narrow" w:cs="Arial"/>
          <w:sz w:val="24"/>
          <w:szCs w:val="24"/>
        </w:rPr>
        <w:lastRenderedPageBreak/>
        <w:t>Основна школа „Витко и Света“ настала је 1984</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године  инте</w:t>
      </w:r>
      <w:r w:rsidRPr="00172EE4">
        <w:rPr>
          <w:rFonts w:ascii="Arial Narrow" w:eastAsia="Calibri" w:hAnsi="Arial Narrow" w:cs="Arial"/>
          <w:sz w:val="24"/>
          <w:szCs w:val="24"/>
          <w:lang w:val="sr-Cyrl-RS"/>
        </w:rPr>
        <w:t>г</w:t>
      </w:r>
      <w:r w:rsidRPr="00172EE4">
        <w:rPr>
          <w:rFonts w:ascii="Arial Narrow" w:eastAsia="Calibri" w:hAnsi="Arial Narrow" w:cs="Arial"/>
          <w:sz w:val="24"/>
          <w:szCs w:val="24"/>
        </w:rPr>
        <w:t>рацијом  Школа „Витко Раденковић“  у Гаџином Хану и  „Света Шарковић“ у Личју, као</w:t>
      </w:r>
      <w:r w:rsidRPr="00172EE4">
        <w:rPr>
          <w:rFonts w:ascii="Arial Narrow" w:eastAsia="Calibri" w:hAnsi="Arial Narrow" w:cs="Arial"/>
          <w:sz w:val="24"/>
          <w:szCs w:val="24"/>
          <w:lang w:val="sr-Cyrl-RS"/>
        </w:rPr>
        <w:t xml:space="preserve"> резултат</w:t>
      </w:r>
      <w:r w:rsidRPr="00172EE4">
        <w:rPr>
          <w:rFonts w:ascii="Arial Narrow" w:eastAsia="Calibri" w:hAnsi="Arial Narrow" w:cs="Arial"/>
          <w:sz w:val="24"/>
          <w:szCs w:val="24"/>
        </w:rPr>
        <w:t xml:space="preserve"> сма</w:t>
      </w:r>
      <w:r w:rsidRPr="00172EE4">
        <w:rPr>
          <w:rFonts w:ascii="Arial Narrow" w:eastAsia="Calibri" w:hAnsi="Arial Narrow" w:cs="Arial"/>
          <w:sz w:val="24"/>
          <w:szCs w:val="24"/>
          <w:lang w:val="sr-Cyrl-CS"/>
        </w:rPr>
        <w:t>њ</w:t>
      </w:r>
      <w:r w:rsidRPr="00172EE4">
        <w:rPr>
          <w:rFonts w:ascii="Arial Narrow" w:eastAsia="Calibri" w:hAnsi="Arial Narrow" w:cs="Arial"/>
          <w:sz w:val="24"/>
          <w:szCs w:val="24"/>
        </w:rPr>
        <w:t>ења броја ученика. Данас</w:t>
      </w:r>
      <w:r w:rsidRPr="00172EE4">
        <w:rPr>
          <w:rFonts w:ascii="Arial Narrow" w:eastAsia="Calibri" w:hAnsi="Arial Narrow" w:cs="Arial"/>
          <w:sz w:val="24"/>
          <w:szCs w:val="24"/>
          <w:lang w:val="sr-Cyrl-RS"/>
        </w:rPr>
        <w:t>, школа</w:t>
      </w:r>
      <w:r w:rsidRPr="00172EE4">
        <w:rPr>
          <w:rFonts w:ascii="Arial Narrow" w:eastAsia="Calibri" w:hAnsi="Arial Narrow" w:cs="Arial"/>
          <w:sz w:val="24"/>
          <w:szCs w:val="24"/>
        </w:rPr>
        <w:t xml:space="preserve"> у свом саставу има једну м</w:t>
      </w:r>
      <w:r w:rsidR="00826384">
        <w:rPr>
          <w:rFonts w:ascii="Arial Narrow" w:eastAsia="Calibri" w:hAnsi="Arial Narrow" w:cs="Arial"/>
          <w:sz w:val="24"/>
          <w:szCs w:val="24"/>
        </w:rPr>
        <w:t>атичну установу у Гаџином Хану</w:t>
      </w:r>
      <w:r w:rsidR="00826384">
        <w:rPr>
          <w:rFonts w:ascii="Arial Narrow" w:eastAsia="Calibri" w:hAnsi="Arial Narrow" w:cs="Arial"/>
          <w:sz w:val="24"/>
          <w:szCs w:val="24"/>
          <w:lang w:val="sr-Cyrl-RS"/>
        </w:rPr>
        <w:t xml:space="preserve">, </w:t>
      </w:r>
      <w:r w:rsidRPr="00172EE4">
        <w:rPr>
          <w:rFonts w:ascii="Arial Narrow" w:eastAsia="Calibri" w:hAnsi="Arial Narrow" w:cs="Arial"/>
          <w:sz w:val="24"/>
          <w:szCs w:val="24"/>
        </w:rPr>
        <w:t>6 осморазредних и 14 четвороразредних школских јединица у истуреним одељењима</w:t>
      </w:r>
      <w:r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(Горњи Гарбеш, Доњи Душник, Запл</w:t>
      </w:r>
      <w:r w:rsidRPr="00172EE4">
        <w:rPr>
          <w:rFonts w:ascii="Arial Narrow" w:eastAsia="Calibri" w:hAnsi="Arial Narrow" w:cs="Arial"/>
          <w:sz w:val="24"/>
          <w:szCs w:val="24"/>
          <w:lang w:val="sr-Cyrl-CS"/>
        </w:rPr>
        <w:t>а</w:t>
      </w:r>
      <w:r w:rsidRPr="00172EE4">
        <w:rPr>
          <w:rFonts w:ascii="Arial Narrow" w:eastAsia="Calibri" w:hAnsi="Arial Narrow" w:cs="Arial"/>
          <w:sz w:val="24"/>
          <w:szCs w:val="24"/>
        </w:rPr>
        <w:t xml:space="preserve">њска Топоница, Семче итд). </w:t>
      </w:r>
    </w:p>
    <w:p w:rsidR="00826384" w:rsidRDefault="00701D87" w:rsidP="00701D87">
      <w:pPr>
        <w:pStyle w:val="NoSpacing"/>
        <w:spacing w:after="120"/>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У</w:t>
      </w:r>
      <w:r w:rsidR="00756D14" w:rsidRPr="00172EE4">
        <w:rPr>
          <w:rFonts w:ascii="Arial Narrow" w:eastAsia="Calibri" w:hAnsi="Arial Narrow" w:cs="Arial"/>
          <w:sz w:val="24"/>
          <w:szCs w:val="24"/>
        </w:rPr>
        <w:t>станова има 106 запослених</w:t>
      </w:r>
      <w:r w:rsidR="00756D14" w:rsidRPr="00172EE4">
        <w:rPr>
          <w:rFonts w:ascii="Arial Narrow" w:eastAsia="Calibri" w:hAnsi="Arial Narrow" w:cs="Arial"/>
          <w:sz w:val="24"/>
          <w:szCs w:val="24"/>
          <w:lang w:val="sr-Cyrl-CS"/>
        </w:rPr>
        <w:t xml:space="preserve"> </w:t>
      </w:r>
      <w:r w:rsidRPr="00172EE4">
        <w:rPr>
          <w:rFonts w:ascii="Arial Narrow" w:eastAsia="Calibri" w:hAnsi="Arial Narrow" w:cs="Arial"/>
          <w:sz w:val="24"/>
          <w:szCs w:val="24"/>
        </w:rPr>
        <w:t>(</w:t>
      </w:r>
      <w:r w:rsidR="00756D14" w:rsidRPr="00172EE4">
        <w:rPr>
          <w:rFonts w:ascii="Arial Narrow" w:eastAsia="Calibri" w:hAnsi="Arial Narrow" w:cs="Arial"/>
          <w:sz w:val="24"/>
          <w:szCs w:val="24"/>
        </w:rPr>
        <w:t>директор и помоћник дректора - 3, Стручни сарадници - 9, правно администартивне и административно-рачуноводствене службе - 4, наставник разредне наставе - 19, наставник предметне наставе - 49, помоћно – техничко особље - 22). Обухват деце  основним образова</w:t>
      </w:r>
      <w:r w:rsidRPr="00172EE4">
        <w:rPr>
          <w:rFonts w:ascii="Arial Narrow" w:eastAsia="Calibri" w:hAnsi="Arial Narrow" w:cs="Arial"/>
          <w:sz w:val="24"/>
          <w:szCs w:val="24"/>
        </w:rPr>
        <w:t>њем је стопостотни за сву децу.</w:t>
      </w:r>
      <w:r w:rsidRPr="00172EE4">
        <w:rPr>
          <w:rFonts w:ascii="Arial Narrow" w:eastAsia="Calibri" w:hAnsi="Arial Narrow" w:cs="Arial"/>
          <w:sz w:val="24"/>
          <w:szCs w:val="24"/>
          <w:lang w:val="sr-Cyrl-RS"/>
        </w:rPr>
        <w:t xml:space="preserve"> </w:t>
      </w:r>
    </w:p>
    <w:p w:rsidR="00701D87" w:rsidRPr="00172EE4" w:rsidRDefault="00756D14" w:rsidP="00701D87">
      <w:pPr>
        <w:pStyle w:val="NoSpacing"/>
        <w:spacing w:after="120"/>
        <w:jc w:val="both"/>
        <w:rPr>
          <w:rFonts w:ascii="Arial Narrow" w:eastAsia="TimesNewRoman" w:hAnsi="Arial Narrow" w:cs="Arial"/>
          <w:sz w:val="24"/>
          <w:szCs w:val="24"/>
          <w:lang w:val="sr-Cyrl-RS"/>
        </w:rPr>
      </w:pPr>
      <w:r w:rsidRPr="00172EE4">
        <w:rPr>
          <w:rFonts w:ascii="Arial Narrow" w:eastAsia="Calibri" w:hAnsi="Arial Narrow" w:cs="Arial"/>
          <w:sz w:val="24"/>
          <w:szCs w:val="24"/>
        </w:rPr>
        <w:t>Укупан број ученика на почетку 201</w:t>
      </w:r>
      <w:r w:rsidRPr="00172EE4">
        <w:rPr>
          <w:rFonts w:ascii="Arial Narrow" w:eastAsia="Calibri" w:hAnsi="Arial Narrow" w:cs="Arial"/>
          <w:sz w:val="24"/>
          <w:szCs w:val="24"/>
          <w:lang w:val="sr-Cyrl-RS"/>
        </w:rPr>
        <w:t>9</w:t>
      </w:r>
      <w:r w:rsidRPr="00172EE4">
        <w:rPr>
          <w:rFonts w:ascii="Arial Narrow" w:eastAsia="Calibri" w:hAnsi="Arial Narrow" w:cs="Arial"/>
          <w:sz w:val="24"/>
          <w:szCs w:val="24"/>
        </w:rPr>
        <w:t>/20</w:t>
      </w:r>
      <w:r w:rsidRPr="00172EE4">
        <w:rPr>
          <w:rFonts w:ascii="Arial Narrow" w:eastAsia="Calibri" w:hAnsi="Arial Narrow" w:cs="Arial"/>
          <w:sz w:val="24"/>
          <w:szCs w:val="24"/>
          <w:lang w:val="sr-Cyrl-RS"/>
        </w:rPr>
        <w:t>20</w:t>
      </w:r>
      <w:r w:rsidRPr="00172EE4">
        <w:rPr>
          <w:rFonts w:ascii="Arial Narrow" w:eastAsia="Calibri" w:hAnsi="Arial Narrow" w:cs="Arial"/>
          <w:sz w:val="24"/>
          <w:szCs w:val="24"/>
        </w:rPr>
        <w:t xml:space="preserve"> године био је 2</w:t>
      </w:r>
      <w:r w:rsidRPr="00172EE4">
        <w:rPr>
          <w:rFonts w:ascii="Arial Narrow" w:eastAsia="Calibri" w:hAnsi="Arial Narrow" w:cs="Arial"/>
          <w:sz w:val="24"/>
          <w:szCs w:val="24"/>
          <w:lang w:val="sr-Cyrl-RS"/>
        </w:rPr>
        <w:t>25 ученика.</w:t>
      </w:r>
    </w:p>
    <w:p w:rsidR="00756D14" w:rsidRPr="00172EE4" w:rsidRDefault="00701D87" w:rsidP="00826384">
      <w:pPr>
        <w:autoSpaceDE w:val="0"/>
        <w:autoSpaceDN w:val="0"/>
        <w:adjustRightInd w:val="0"/>
        <w:spacing w:after="0"/>
        <w:jc w:val="both"/>
        <w:rPr>
          <w:rFonts w:ascii="Arial Narrow" w:eastAsia="TimesNewRoman" w:hAnsi="Arial Narrow" w:cs="Arial"/>
          <w:sz w:val="24"/>
          <w:szCs w:val="24"/>
          <w:lang w:val="sr-Cyrl-RS"/>
        </w:rPr>
      </w:pPr>
      <w:r w:rsidRPr="00172EE4">
        <w:rPr>
          <w:rFonts w:ascii="Arial Narrow" w:eastAsia="TimesNewRoman" w:hAnsi="Arial Narrow" w:cs="Arial"/>
          <w:sz w:val="24"/>
          <w:szCs w:val="24"/>
          <w:lang w:val="sr-Cyrl-RS"/>
        </w:rPr>
        <w:t xml:space="preserve">Табела 6: </w:t>
      </w:r>
      <w:r w:rsidRPr="00172EE4">
        <w:rPr>
          <w:rFonts w:ascii="Arial Narrow" w:eastAsia="TimesNewRoman" w:hAnsi="Arial Narrow" w:cs="Arial"/>
          <w:sz w:val="24"/>
          <w:szCs w:val="24"/>
        </w:rPr>
        <w:t>Основно образовање*</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gridCol w:w="1561"/>
      </w:tblGrid>
      <w:tr w:rsidR="00172EE4" w:rsidRPr="00172EE4" w:rsidTr="00640A04">
        <w:trPr>
          <w:trHeight w:val="482"/>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bCs/>
                <w:sz w:val="24"/>
                <w:szCs w:val="24"/>
                <w:lang w:val="sr-Cyrl-RS"/>
              </w:rPr>
            </w:pPr>
            <w:r w:rsidRPr="00172EE4">
              <w:rPr>
                <w:rFonts w:ascii="Arial Narrow" w:eastAsia="Calibri" w:hAnsi="Arial Narrow" w:cs="Arial"/>
                <w:sz w:val="24"/>
                <w:szCs w:val="24"/>
              </w:rPr>
              <w:t>Основне школе – матичне школе</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1</w:t>
            </w:r>
          </w:p>
        </w:tc>
      </w:tr>
      <w:tr w:rsidR="00172EE4" w:rsidRPr="00172EE4" w:rsidTr="00640A04">
        <w:trPr>
          <w:trHeight w:val="482"/>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Основне школе – подручна одељења</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13</w:t>
            </w:r>
          </w:p>
        </w:tc>
      </w:tr>
      <w:tr w:rsidR="00172EE4" w:rsidRPr="00172EE4" w:rsidTr="00640A04">
        <w:trPr>
          <w:trHeight w:val="979"/>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Ученици уписани у основне школе – матичне школе</w:t>
            </w:r>
          </w:p>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ниже разреде (I – IV)</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40</w:t>
            </w:r>
          </w:p>
        </w:tc>
      </w:tr>
      <w:tr w:rsidR="00172EE4" w:rsidRPr="00172EE4" w:rsidTr="00640A04">
        <w:trPr>
          <w:trHeight w:val="482"/>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више разреде (V – VIII)</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68</w:t>
            </w:r>
          </w:p>
        </w:tc>
      </w:tr>
      <w:tr w:rsidR="00172EE4" w:rsidRPr="00172EE4" w:rsidTr="00640A04">
        <w:trPr>
          <w:trHeight w:val="979"/>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Ученици уписани у основне школе – подручно одељење</w:t>
            </w:r>
          </w:p>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ниже разреде (I – IV)</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73</w:t>
            </w:r>
          </w:p>
        </w:tc>
      </w:tr>
      <w:tr w:rsidR="00172EE4" w:rsidRPr="00172EE4" w:rsidTr="00640A04">
        <w:trPr>
          <w:trHeight w:val="482"/>
          <w:jc w:val="center"/>
        </w:trPr>
        <w:tc>
          <w:tcPr>
            <w:tcW w:w="4163" w:type="pct"/>
            <w:shd w:val="clear" w:color="auto" w:fill="BFBFBF" w:themeFill="background1" w:themeFillShade="BF"/>
          </w:tcPr>
          <w:p w:rsidR="00756D14" w:rsidRPr="00172EE4" w:rsidRDefault="00756D14" w:rsidP="00756D14">
            <w:pPr>
              <w:autoSpaceDE w:val="0"/>
              <w:autoSpaceDN w:val="0"/>
              <w:adjustRightInd w:val="0"/>
              <w:jc w:val="both"/>
              <w:rPr>
                <w:rFonts w:ascii="Arial Narrow" w:eastAsia="Calibri" w:hAnsi="Arial Narrow" w:cs="Arial"/>
                <w:sz w:val="24"/>
                <w:szCs w:val="24"/>
              </w:rPr>
            </w:pPr>
            <w:r w:rsidRPr="00172EE4">
              <w:rPr>
                <w:rFonts w:ascii="Arial Narrow" w:eastAsia="Calibri" w:hAnsi="Arial Narrow" w:cs="Arial"/>
                <w:sz w:val="24"/>
                <w:szCs w:val="24"/>
              </w:rPr>
              <w:t>у више разреде (V – VIII)</w:t>
            </w:r>
          </w:p>
        </w:tc>
        <w:tc>
          <w:tcPr>
            <w:tcW w:w="837" w:type="pct"/>
            <w:shd w:val="clear" w:color="auto" w:fill="auto"/>
          </w:tcPr>
          <w:p w:rsidR="00756D14" w:rsidRPr="00172EE4" w:rsidRDefault="00756D14" w:rsidP="00756D14">
            <w:pPr>
              <w:autoSpaceDE w:val="0"/>
              <w:autoSpaceDN w:val="0"/>
              <w:adjustRightInd w:val="0"/>
              <w:jc w:val="right"/>
              <w:rPr>
                <w:rFonts w:ascii="Arial Narrow" w:eastAsia="Calibri" w:hAnsi="Arial Narrow" w:cs="Arial"/>
                <w:bCs/>
                <w:sz w:val="24"/>
                <w:szCs w:val="24"/>
                <w:lang w:val="sr-Cyrl-RS"/>
              </w:rPr>
            </w:pPr>
            <w:r w:rsidRPr="00172EE4">
              <w:rPr>
                <w:rFonts w:ascii="Arial Narrow" w:eastAsia="Calibri" w:hAnsi="Arial Narrow" w:cs="Arial"/>
                <w:bCs/>
                <w:sz w:val="24"/>
                <w:szCs w:val="24"/>
                <w:lang w:val="sr-Cyrl-RS"/>
              </w:rPr>
              <w:t>74</w:t>
            </w:r>
          </w:p>
        </w:tc>
      </w:tr>
    </w:tbl>
    <w:p w:rsidR="00756D14" w:rsidRPr="00172EE4" w:rsidRDefault="00756D14" w:rsidP="00826384">
      <w:pPr>
        <w:jc w:val="both"/>
        <w:rPr>
          <w:rFonts w:ascii="Arial Narrow" w:eastAsia="TimesNewRoman" w:hAnsi="Arial Narrow" w:cs="Arial"/>
          <w:sz w:val="24"/>
          <w:szCs w:val="24"/>
          <w:lang w:val="sr-Cyrl-RS"/>
        </w:rPr>
      </w:pPr>
      <w:proofErr w:type="gramStart"/>
      <w:r w:rsidRPr="00172EE4">
        <w:rPr>
          <w:rFonts w:ascii="Arial Narrow" w:eastAsia="TimesNewRoman" w:hAnsi="Arial Narrow" w:cs="Arial"/>
          <w:sz w:val="24"/>
          <w:szCs w:val="24"/>
        </w:rPr>
        <w:t>*</w:t>
      </w:r>
      <w:r w:rsidRPr="00172EE4">
        <w:rPr>
          <w:rFonts w:ascii="Arial Narrow" w:eastAsia="TimesNewRoman" w:hAnsi="Arial Narrow" w:cs="Arial"/>
          <w:i/>
          <w:sz w:val="24"/>
          <w:szCs w:val="24"/>
        </w:rPr>
        <w:t>Под</w:t>
      </w:r>
      <w:r w:rsidR="00701D87" w:rsidRPr="00172EE4">
        <w:rPr>
          <w:rFonts w:ascii="Arial Narrow" w:eastAsia="TimesNewRoman" w:hAnsi="Arial Narrow" w:cs="Arial"/>
          <w:i/>
          <w:sz w:val="24"/>
          <w:szCs w:val="24"/>
        </w:rPr>
        <w:t xml:space="preserve">аци </w:t>
      </w:r>
      <w:r w:rsidRPr="00172EE4">
        <w:rPr>
          <w:rFonts w:ascii="Arial Narrow" w:eastAsia="TimesNewRoman" w:hAnsi="Arial Narrow" w:cs="Arial"/>
          <w:i/>
          <w:sz w:val="24"/>
          <w:szCs w:val="24"/>
        </w:rPr>
        <w:t xml:space="preserve">за 2019 </w:t>
      </w:r>
      <w:r w:rsidR="00701D87" w:rsidRPr="00172EE4">
        <w:rPr>
          <w:rFonts w:ascii="Arial Narrow" w:eastAsia="TimesNewRoman" w:hAnsi="Arial Narrow" w:cs="Arial"/>
          <w:i/>
          <w:sz w:val="24"/>
          <w:szCs w:val="24"/>
        </w:rPr>
        <w:t>–</w:t>
      </w:r>
      <w:r w:rsidRPr="00172EE4">
        <w:rPr>
          <w:rFonts w:ascii="Arial Narrow" w:eastAsia="TimesNewRoman" w:hAnsi="Arial Narrow" w:cs="Arial"/>
          <w:i/>
          <w:sz w:val="24"/>
          <w:szCs w:val="24"/>
        </w:rPr>
        <w:t xml:space="preserve"> 2020</w:t>
      </w:r>
      <w:r w:rsidR="00701D87" w:rsidRPr="00172EE4">
        <w:rPr>
          <w:rFonts w:ascii="Arial Narrow" w:eastAsia="TimesNewRoman" w:hAnsi="Arial Narrow" w:cs="Arial"/>
          <w:i/>
          <w:sz w:val="24"/>
          <w:szCs w:val="24"/>
          <w:lang w:val="sr-Cyrl-RS"/>
        </w:rPr>
        <w:t>.</w:t>
      </w:r>
      <w:proofErr w:type="gramEnd"/>
      <w:r w:rsidRPr="00172EE4">
        <w:rPr>
          <w:rFonts w:ascii="Arial Narrow" w:eastAsia="TimesNewRoman" w:hAnsi="Arial Narrow" w:cs="Arial"/>
          <w:i/>
          <w:sz w:val="24"/>
          <w:szCs w:val="24"/>
        </w:rPr>
        <w:t xml:space="preserve"> </w:t>
      </w:r>
      <w:proofErr w:type="gramStart"/>
      <w:r w:rsidRPr="00172EE4">
        <w:rPr>
          <w:rFonts w:ascii="Arial Narrow" w:eastAsia="TimesNewRoman" w:hAnsi="Arial Narrow" w:cs="Arial"/>
          <w:i/>
          <w:sz w:val="24"/>
          <w:szCs w:val="24"/>
        </w:rPr>
        <w:t>годину</w:t>
      </w:r>
      <w:proofErr w:type="gramEnd"/>
    </w:p>
    <w:p w:rsidR="00756D14" w:rsidRPr="00172EE4" w:rsidRDefault="00756D14" w:rsidP="00BE74FE">
      <w:pPr>
        <w:pStyle w:val="NoSpacing"/>
        <w:jc w:val="both"/>
        <w:rPr>
          <w:rFonts w:ascii="Arial Narrow" w:hAnsi="Arial Narrow" w:cs="Arial"/>
          <w:sz w:val="24"/>
          <w:szCs w:val="24"/>
        </w:rPr>
      </w:pPr>
      <w:r w:rsidRPr="00172EE4">
        <w:rPr>
          <w:rFonts w:ascii="Arial Narrow" w:hAnsi="Arial Narrow" w:cs="Arial"/>
          <w:sz w:val="24"/>
          <w:szCs w:val="24"/>
        </w:rPr>
        <w:t xml:space="preserve">Највећи број школа, нарочито подручних одељења, према опреми и комуналној опремљености на граници је минималног стандарда (лоше стање или непостојање фискултурне сале, мокрог чвора и слично). На територији општине Гаџин Хан не постоји специјална школа за децу ометену у развоју, као </w:t>
      </w:r>
      <w:r w:rsidR="00BE74FE" w:rsidRPr="00172EE4">
        <w:rPr>
          <w:rFonts w:ascii="Arial Narrow" w:hAnsi="Arial Narrow" w:cs="Arial"/>
          <w:sz w:val="24"/>
          <w:szCs w:val="24"/>
        </w:rPr>
        <w:t>н</w:t>
      </w:r>
      <w:r w:rsidRPr="00172EE4">
        <w:rPr>
          <w:rFonts w:ascii="Arial Narrow" w:hAnsi="Arial Narrow" w:cs="Arial"/>
          <w:sz w:val="24"/>
          <w:szCs w:val="24"/>
        </w:rPr>
        <w:t>и дневни боравак за хедикепирану децу.</w:t>
      </w:r>
    </w:p>
    <w:p w:rsidR="00756D14" w:rsidRPr="00172EE4" w:rsidRDefault="00756D14" w:rsidP="00BE74FE">
      <w:pPr>
        <w:pStyle w:val="NoSpacing"/>
        <w:jc w:val="both"/>
        <w:rPr>
          <w:rFonts w:ascii="Arial Narrow" w:hAnsi="Arial Narrow" w:cs="Arial"/>
          <w:sz w:val="24"/>
          <w:szCs w:val="24"/>
        </w:rPr>
      </w:pPr>
      <w:r w:rsidRPr="00172EE4">
        <w:rPr>
          <w:rFonts w:ascii="Arial Narrow" w:hAnsi="Arial Narrow" w:cs="Arial"/>
          <w:sz w:val="24"/>
          <w:szCs w:val="24"/>
        </w:rPr>
        <w:t>Према тренутном броју ученика у осмом разреду свих основних школа на територији општине</w:t>
      </w:r>
      <w:r w:rsidR="00826384">
        <w:rPr>
          <w:rFonts w:ascii="Arial Narrow" w:hAnsi="Arial Narrow" w:cs="Arial"/>
          <w:sz w:val="24"/>
          <w:szCs w:val="24"/>
          <w:lang w:val="sr-Cyrl-RS"/>
        </w:rPr>
        <w:t>,</w:t>
      </w:r>
      <w:r w:rsidRPr="00172EE4">
        <w:rPr>
          <w:rFonts w:ascii="Arial Narrow" w:hAnsi="Arial Narrow" w:cs="Arial"/>
          <w:sz w:val="24"/>
          <w:szCs w:val="24"/>
        </w:rPr>
        <w:t xml:space="preserve"> број будућих средњошколаца ће бити мањи од тренутног, такође се примећује смањење у будућим генерацијама.</w:t>
      </w:r>
    </w:p>
    <w:p w:rsidR="00756D14" w:rsidRPr="00172EE4" w:rsidRDefault="00756D14" w:rsidP="00BE74FE">
      <w:pPr>
        <w:pStyle w:val="NoSpacing"/>
        <w:jc w:val="both"/>
        <w:rPr>
          <w:rFonts w:ascii="Arial Narrow" w:hAnsi="Arial Narrow" w:cs="Arial"/>
          <w:sz w:val="24"/>
          <w:szCs w:val="24"/>
        </w:rPr>
      </w:pPr>
      <w:r w:rsidRPr="00172EE4">
        <w:rPr>
          <w:rFonts w:ascii="Arial Narrow" w:hAnsi="Arial Narrow" w:cs="Arial"/>
          <w:sz w:val="24"/>
          <w:szCs w:val="24"/>
        </w:rPr>
        <w:t xml:space="preserve">Због непостојања средње школе у </w:t>
      </w:r>
      <w:r w:rsidR="00BE74FE" w:rsidRPr="00172EE4">
        <w:rPr>
          <w:rFonts w:ascii="Arial Narrow" w:hAnsi="Arial Narrow" w:cs="Arial"/>
          <w:sz w:val="24"/>
          <w:szCs w:val="24"/>
          <w:lang w:val="sr-Cyrl-RS"/>
        </w:rPr>
        <w:t>Г</w:t>
      </w:r>
      <w:r w:rsidRPr="00172EE4">
        <w:rPr>
          <w:rFonts w:ascii="Arial Narrow" w:hAnsi="Arial Narrow" w:cs="Arial"/>
          <w:sz w:val="24"/>
          <w:szCs w:val="24"/>
        </w:rPr>
        <w:t>аџином Хану</w:t>
      </w:r>
      <w:r w:rsidR="00BE74FE" w:rsidRPr="00172EE4">
        <w:rPr>
          <w:rFonts w:ascii="Arial Narrow" w:hAnsi="Arial Narrow" w:cs="Arial"/>
          <w:sz w:val="24"/>
          <w:szCs w:val="24"/>
          <w:lang w:val="sr-Cyrl-RS"/>
        </w:rPr>
        <w:t>,</w:t>
      </w:r>
      <w:r w:rsidRPr="00172EE4">
        <w:rPr>
          <w:rFonts w:ascii="Arial Narrow" w:hAnsi="Arial Narrow" w:cs="Arial"/>
          <w:sz w:val="24"/>
          <w:szCs w:val="24"/>
        </w:rPr>
        <w:t xml:space="preserve"> целокупна популација младих уписује средњу школу ван локалне средине.</w:t>
      </w:r>
    </w:p>
    <w:p w:rsidR="00756D14" w:rsidRPr="00172EE4" w:rsidRDefault="00756D14" w:rsidP="00BE74FE">
      <w:pPr>
        <w:pStyle w:val="NoSpacing"/>
        <w:jc w:val="both"/>
        <w:rPr>
          <w:rFonts w:ascii="Arial Narrow" w:hAnsi="Arial Narrow" w:cs="Arial"/>
          <w:sz w:val="24"/>
          <w:szCs w:val="24"/>
          <w:lang w:val="sr-Cyrl-RS"/>
        </w:rPr>
      </w:pPr>
    </w:p>
    <w:p w:rsidR="00BE74FE" w:rsidRPr="00172EE4" w:rsidRDefault="00BE74FE" w:rsidP="00BE74FE">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 xml:space="preserve">Спортско-рекреативни садржај </w:t>
      </w:r>
      <w:r w:rsidR="00CC4137" w:rsidRPr="00172EE4">
        <w:rPr>
          <w:rFonts w:ascii="Arial Narrow" w:hAnsi="Arial Narrow" w:cs="Arial"/>
          <w:sz w:val="24"/>
          <w:szCs w:val="24"/>
          <w:lang w:val="sr-Cyrl-RS"/>
        </w:rPr>
        <w:t xml:space="preserve">који је доступан </w:t>
      </w:r>
      <w:r w:rsidRPr="00172EE4">
        <w:rPr>
          <w:rFonts w:ascii="Arial Narrow" w:hAnsi="Arial Narrow" w:cs="Arial"/>
          <w:sz w:val="24"/>
          <w:szCs w:val="24"/>
          <w:lang w:val="sr-Cyrl-RS"/>
        </w:rPr>
        <w:t>у оквиру школ</w:t>
      </w:r>
      <w:r w:rsidR="00CC4137" w:rsidRPr="00172EE4">
        <w:rPr>
          <w:rFonts w:ascii="Arial Narrow" w:hAnsi="Arial Narrow" w:cs="Arial"/>
          <w:sz w:val="24"/>
          <w:szCs w:val="24"/>
          <w:lang w:val="sr-Cyrl-RS"/>
        </w:rPr>
        <w:t>а</w:t>
      </w:r>
      <w:r w:rsidRPr="00172EE4">
        <w:rPr>
          <w:rFonts w:ascii="Arial Narrow" w:hAnsi="Arial Narrow" w:cs="Arial"/>
          <w:sz w:val="24"/>
          <w:szCs w:val="24"/>
          <w:lang w:val="sr-Cyrl-RS"/>
        </w:rPr>
        <w:t xml:space="preserve"> на територији општине</w:t>
      </w:r>
      <w:r w:rsidR="00CC4137" w:rsidRPr="00172EE4">
        <w:rPr>
          <w:rFonts w:ascii="Arial Narrow" w:hAnsi="Arial Narrow" w:cs="Arial"/>
          <w:sz w:val="24"/>
          <w:szCs w:val="24"/>
          <w:lang w:val="sr-Cyrl-RS"/>
        </w:rPr>
        <w:t xml:space="preserve"> Гаџин Хан</w:t>
      </w:r>
      <w:r w:rsidRPr="00172EE4">
        <w:rPr>
          <w:rFonts w:ascii="Arial Narrow" w:hAnsi="Arial Narrow" w:cs="Arial"/>
          <w:sz w:val="24"/>
          <w:szCs w:val="24"/>
          <w:lang w:val="sr-Cyrl-RS"/>
        </w:rPr>
        <w:t>:</w:t>
      </w:r>
    </w:p>
    <w:p w:rsidR="00BE74FE" w:rsidRPr="00172EE4" w:rsidRDefault="00BE74FE" w:rsidP="00BE74FE">
      <w:pPr>
        <w:pStyle w:val="NoSpacing"/>
        <w:jc w:val="both"/>
        <w:rPr>
          <w:rFonts w:ascii="Arial Narrow" w:hAnsi="Arial Narrow" w:cs="Arial"/>
          <w:sz w:val="24"/>
          <w:szCs w:val="24"/>
          <w:lang w:val="sr-Cyrl-RS"/>
        </w:rPr>
      </w:pPr>
    </w:p>
    <w:p w:rsidR="00756D14" w:rsidRPr="00172EE4" w:rsidRDefault="00756D14"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Бетонирана игралишта за мали фудбал и рукомет: Топоница, Гркиња, Марина Кутина, Доњи Душник, Доње Драговље, Горње Драговље и Велики Крчимир.</w:t>
      </w:r>
    </w:p>
    <w:p w:rsidR="00756D14" w:rsidRPr="00172EE4" w:rsidRDefault="00756D14"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Бетониран</w:t>
      </w:r>
      <w:r w:rsidR="00BE74FE" w:rsidRPr="00172EE4">
        <w:rPr>
          <w:rFonts w:ascii="Arial Narrow" w:eastAsia="Calibri" w:hAnsi="Arial Narrow" w:cs="Arial"/>
          <w:sz w:val="24"/>
          <w:szCs w:val="24"/>
          <w:lang w:val="sr-Cyrl-RS"/>
        </w:rPr>
        <w:t>и</w:t>
      </w:r>
      <w:r w:rsidRPr="00172EE4">
        <w:rPr>
          <w:rFonts w:ascii="Arial Narrow" w:eastAsia="Calibri" w:hAnsi="Arial Narrow" w:cs="Arial"/>
          <w:sz w:val="24"/>
          <w:szCs w:val="24"/>
          <w:lang w:val="sr-Cyrl-RS"/>
        </w:rPr>
        <w:t xml:space="preserve"> терен</w:t>
      </w:r>
      <w:r w:rsidR="00BE74FE" w:rsidRPr="00172EE4">
        <w:rPr>
          <w:rFonts w:ascii="Arial Narrow" w:eastAsia="Calibri" w:hAnsi="Arial Narrow" w:cs="Arial"/>
          <w:sz w:val="24"/>
          <w:szCs w:val="24"/>
          <w:lang w:val="sr-Cyrl-RS"/>
        </w:rPr>
        <w:t>и</w:t>
      </w:r>
      <w:r w:rsidRPr="00172EE4">
        <w:rPr>
          <w:rFonts w:ascii="Arial Narrow" w:eastAsia="Calibri" w:hAnsi="Arial Narrow" w:cs="Arial"/>
          <w:sz w:val="24"/>
          <w:szCs w:val="24"/>
          <w:lang w:val="sr-Cyrl-RS"/>
        </w:rPr>
        <w:t xml:space="preserve"> за баскет и одбојку: Гаџин Хан, Семче и Доњи Душник који има два таква игралишта.</w:t>
      </w:r>
    </w:p>
    <w:p w:rsidR="00756D14" w:rsidRPr="00172EE4" w:rsidRDefault="00BE74FE"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Травнати терени</w:t>
      </w:r>
      <w:r w:rsidR="00756D14" w:rsidRPr="00172EE4">
        <w:rPr>
          <w:rFonts w:ascii="Arial Narrow" w:eastAsia="Calibri" w:hAnsi="Arial Narrow" w:cs="Arial"/>
          <w:sz w:val="24"/>
          <w:szCs w:val="24"/>
          <w:lang w:val="sr-Cyrl-RS"/>
        </w:rPr>
        <w:t xml:space="preserve"> за мали фудбал: Горњи Барбеш, Доњи Барбеш, Личје и Равна Дубарава.</w:t>
      </w:r>
    </w:p>
    <w:p w:rsidR="00756D14" w:rsidRPr="00172EE4" w:rsidRDefault="00BE74FE"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lastRenderedPageBreak/>
        <w:t>Терени</w:t>
      </w:r>
      <w:r w:rsidR="00756D14" w:rsidRPr="00172EE4">
        <w:rPr>
          <w:rFonts w:ascii="Arial Narrow" w:eastAsia="Calibri" w:hAnsi="Arial Narrow" w:cs="Arial"/>
          <w:sz w:val="24"/>
          <w:szCs w:val="24"/>
          <w:lang w:val="sr-Cyrl-RS"/>
        </w:rPr>
        <w:t xml:space="preserve"> за велики фубал: Топоница, Горњи Барбеш, Гркиња, Гаџин Хан, Тасковићи, Марина Кутина, Доњи Душник и Баје.</w:t>
      </w:r>
    </w:p>
    <w:p w:rsidR="00756D14" w:rsidRPr="00172EE4" w:rsidRDefault="00BE74FE"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Спортско-школска хала и сала</w:t>
      </w:r>
      <w:r w:rsidR="00756D14" w:rsidRPr="00172EE4">
        <w:rPr>
          <w:rFonts w:ascii="Arial Narrow" w:eastAsia="Calibri" w:hAnsi="Arial Narrow" w:cs="Arial"/>
          <w:sz w:val="24"/>
          <w:szCs w:val="24"/>
          <w:lang w:val="sr-Cyrl-RS"/>
        </w:rPr>
        <w:t>: ОШ „Витко и Света“ Гаџин Хан има малу спортску салу и велику спортко-школску халу са око 700 седећих места.</w:t>
      </w:r>
    </w:p>
    <w:p w:rsidR="00756D14" w:rsidRPr="00172EE4" w:rsidRDefault="00BE74FE" w:rsidP="00DE7CC6">
      <w:pPr>
        <w:pStyle w:val="NoSpacing"/>
        <w:numPr>
          <w:ilvl w:val="0"/>
          <w:numId w:val="4"/>
        </w:numPr>
        <w:jc w:val="both"/>
        <w:rPr>
          <w:rFonts w:ascii="Arial Narrow" w:eastAsia="Calibri" w:hAnsi="Arial Narrow" w:cs="Arial"/>
          <w:sz w:val="24"/>
          <w:szCs w:val="24"/>
          <w:lang w:val="sr-Cyrl-RS"/>
        </w:rPr>
      </w:pPr>
      <w:r w:rsidRPr="00172EE4">
        <w:rPr>
          <w:rFonts w:ascii="Arial Narrow" w:eastAsia="Calibri" w:hAnsi="Arial Narrow" w:cs="Arial"/>
          <w:sz w:val="24"/>
          <w:szCs w:val="24"/>
          <w:lang w:val="sr-Cyrl-RS"/>
        </w:rPr>
        <w:t>О</w:t>
      </w:r>
      <w:r w:rsidR="00756D14" w:rsidRPr="00172EE4">
        <w:rPr>
          <w:rFonts w:ascii="Arial Narrow" w:eastAsia="Calibri" w:hAnsi="Arial Narrow" w:cs="Arial"/>
          <w:sz w:val="24"/>
          <w:szCs w:val="24"/>
          <w:lang w:val="sr-Cyrl-RS"/>
        </w:rPr>
        <w:t>премљен стонотениски дом са 3 професионална стола за стони тенис</w:t>
      </w:r>
      <w:r w:rsidRPr="00172EE4">
        <w:rPr>
          <w:rFonts w:ascii="Arial Narrow" w:eastAsia="Calibri" w:hAnsi="Arial Narrow" w:cs="Arial"/>
          <w:sz w:val="24"/>
          <w:szCs w:val="24"/>
          <w:lang w:val="sr-Cyrl-RS"/>
        </w:rPr>
        <w:t xml:space="preserve"> у Доњем Душнику</w:t>
      </w:r>
      <w:r w:rsidR="00756D14" w:rsidRPr="00172EE4">
        <w:rPr>
          <w:rFonts w:ascii="Arial Narrow" w:eastAsia="Calibri" w:hAnsi="Arial Narrow" w:cs="Arial"/>
          <w:sz w:val="24"/>
          <w:szCs w:val="24"/>
          <w:lang w:val="sr-Cyrl-RS"/>
        </w:rPr>
        <w:t>.</w:t>
      </w:r>
    </w:p>
    <w:p w:rsidR="00F54B99" w:rsidRPr="009A5822" w:rsidRDefault="00F54B99" w:rsidP="00DE7CC6">
      <w:pPr>
        <w:pStyle w:val="Heading2"/>
        <w:numPr>
          <w:ilvl w:val="2"/>
          <w:numId w:val="2"/>
        </w:numPr>
        <w:rPr>
          <w:rFonts w:ascii="Arial Narrow" w:hAnsi="Arial Narrow" w:cs="Arial"/>
          <w:color w:val="002060"/>
        </w:rPr>
      </w:pPr>
      <w:bookmarkStart w:id="20" w:name="_Toc31596083"/>
      <w:r w:rsidRPr="009A5822">
        <w:rPr>
          <w:rFonts w:ascii="Arial Narrow" w:hAnsi="Arial Narrow" w:cs="Arial"/>
          <w:color w:val="002060"/>
        </w:rPr>
        <w:t>Запошљавање</w:t>
      </w:r>
      <w:bookmarkEnd w:id="20"/>
    </w:p>
    <w:p w:rsidR="00F54B99" w:rsidRPr="00172EE4" w:rsidRDefault="00F54B99" w:rsidP="00BE74FE">
      <w:pPr>
        <w:pStyle w:val="NoSpacing"/>
        <w:jc w:val="both"/>
        <w:rPr>
          <w:rFonts w:ascii="Arial Narrow" w:hAnsi="Arial Narrow" w:cs="Arial"/>
          <w:sz w:val="24"/>
          <w:szCs w:val="24"/>
        </w:rPr>
      </w:pPr>
    </w:p>
    <w:p w:rsidR="00F54B99" w:rsidRPr="00172EE4" w:rsidRDefault="00F54B99" w:rsidP="00BE74FE">
      <w:pPr>
        <w:pStyle w:val="NoSpacing"/>
        <w:jc w:val="both"/>
        <w:rPr>
          <w:rFonts w:ascii="Arial Narrow" w:hAnsi="Arial Narrow" w:cs="Arial"/>
          <w:sz w:val="24"/>
          <w:szCs w:val="24"/>
        </w:rPr>
      </w:pPr>
      <w:r w:rsidRPr="00172EE4">
        <w:rPr>
          <w:rFonts w:ascii="Arial Narrow" w:hAnsi="Arial Narrow" w:cs="Arial"/>
          <w:sz w:val="24"/>
          <w:szCs w:val="24"/>
          <w:lang w:val="ru-RU"/>
        </w:rPr>
        <w:t xml:space="preserve">Општина Гаџин Хан се сусреће са високом стопом незапослености, миграцијом у веће градске центре и ниском стопом наталитета. </w:t>
      </w:r>
      <w:r w:rsidRPr="00172EE4">
        <w:rPr>
          <w:rFonts w:ascii="Arial Narrow" w:hAnsi="Arial Narrow" w:cs="Arial"/>
          <w:sz w:val="24"/>
          <w:szCs w:val="24"/>
          <w:lang w:val="pl-PL"/>
        </w:rPr>
        <w:t>Животни стандард становника општине није на завидном нивоу.</w:t>
      </w:r>
      <w:r w:rsidRPr="00172EE4">
        <w:rPr>
          <w:rFonts w:ascii="Arial Narrow" w:hAnsi="Arial Narrow" w:cs="Arial"/>
          <w:sz w:val="24"/>
          <w:szCs w:val="24"/>
          <w:lang w:val="sr-Cyrl-RS"/>
        </w:rPr>
        <w:t xml:space="preserve"> </w:t>
      </w:r>
      <w:r w:rsidRPr="00172EE4">
        <w:rPr>
          <w:rFonts w:ascii="Arial Narrow" w:hAnsi="Arial Narrow" w:cs="Arial"/>
          <w:sz w:val="24"/>
          <w:szCs w:val="24"/>
          <w:lang w:val="ru-RU"/>
        </w:rPr>
        <w:t xml:space="preserve">Просечна зарада без пореза и доприноса за 2017.годину износи </w:t>
      </w:r>
      <w:r w:rsidRPr="00172EE4">
        <w:rPr>
          <w:rFonts w:ascii="Arial Narrow" w:hAnsi="Arial Narrow" w:cs="Arial"/>
          <w:sz w:val="24"/>
          <w:szCs w:val="24"/>
        </w:rPr>
        <w:t>28242</w:t>
      </w:r>
      <w:r w:rsidRPr="00172EE4">
        <w:rPr>
          <w:rFonts w:ascii="Arial Narrow" w:hAnsi="Arial Narrow" w:cs="Arial"/>
          <w:sz w:val="24"/>
          <w:szCs w:val="24"/>
          <w:lang w:val="sr-Cyrl-RS"/>
        </w:rPr>
        <w:t xml:space="preserve"> </w:t>
      </w:r>
      <w:r w:rsidRPr="00172EE4">
        <w:rPr>
          <w:rFonts w:ascii="Arial Narrow" w:hAnsi="Arial Narrow" w:cs="Arial"/>
          <w:sz w:val="24"/>
          <w:szCs w:val="24"/>
          <w:lang w:val="ru-RU"/>
        </w:rPr>
        <w:t>РСД, док је у 2018. години нешто виша, 36959 РСД.</w:t>
      </w:r>
    </w:p>
    <w:p w:rsidR="00F54B99" w:rsidRPr="00172EE4" w:rsidRDefault="00F54B99" w:rsidP="00BE74FE">
      <w:pPr>
        <w:pStyle w:val="NoSpacing"/>
        <w:jc w:val="both"/>
        <w:rPr>
          <w:rFonts w:ascii="Arial Narrow" w:hAnsi="Arial Narrow" w:cs="Arial"/>
          <w:sz w:val="24"/>
          <w:szCs w:val="24"/>
          <w:lang w:val="sl-SI"/>
        </w:rPr>
      </w:pPr>
    </w:p>
    <w:p w:rsidR="00F54B99" w:rsidRPr="00172EE4" w:rsidRDefault="00F54B99" w:rsidP="00826384">
      <w:pPr>
        <w:spacing w:after="0"/>
        <w:jc w:val="both"/>
        <w:rPr>
          <w:rFonts w:ascii="Arial Narrow" w:hAnsi="Arial Narrow" w:cs="Arial"/>
          <w:sz w:val="24"/>
          <w:szCs w:val="24"/>
          <w:lang w:val="sr-Cyrl-RS"/>
        </w:rPr>
      </w:pPr>
      <w:r w:rsidRPr="00172EE4">
        <w:rPr>
          <w:rFonts w:ascii="Arial Narrow" w:hAnsi="Arial Narrow" w:cs="Arial"/>
          <w:sz w:val="24"/>
          <w:szCs w:val="24"/>
          <w:lang w:val="sr-Cyrl-CS"/>
        </w:rPr>
        <w:t xml:space="preserve">Табела </w:t>
      </w:r>
      <w:r w:rsidR="00B50C8E" w:rsidRPr="00172EE4">
        <w:rPr>
          <w:rFonts w:ascii="Arial Narrow" w:hAnsi="Arial Narrow" w:cs="Arial"/>
          <w:sz w:val="24"/>
          <w:szCs w:val="24"/>
          <w:lang w:val="sr-Cyrl-CS"/>
        </w:rPr>
        <w:t>7</w:t>
      </w:r>
      <w:r w:rsidRPr="00172EE4">
        <w:rPr>
          <w:rFonts w:ascii="Arial Narrow" w:hAnsi="Arial Narrow" w:cs="Arial"/>
          <w:sz w:val="24"/>
          <w:szCs w:val="24"/>
          <w:lang w:val="sr-Cyrl-CS"/>
        </w:rPr>
        <w:t>. Запосленост и зараде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1499"/>
        <w:gridCol w:w="1543"/>
      </w:tblGrid>
      <w:tr w:rsidR="00172EE4" w:rsidRPr="00172EE4" w:rsidTr="00640A04">
        <w:trPr>
          <w:trHeight w:val="615"/>
        </w:trPr>
        <w:tc>
          <w:tcPr>
            <w:tcW w:w="3419" w:type="pct"/>
            <w:shd w:val="clear" w:color="auto" w:fill="BFBFBF" w:themeFill="background1" w:themeFillShade="BF"/>
            <w:noWrap/>
            <w:vAlign w:val="bottom"/>
            <w:hideMark/>
          </w:tcPr>
          <w:p w:rsidR="00F54B99" w:rsidRPr="00826384" w:rsidRDefault="00CC4137" w:rsidP="00CC4137">
            <w:pPr>
              <w:jc w:val="center"/>
              <w:rPr>
                <w:rFonts w:ascii="Arial Narrow" w:hAnsi="Arial Narrow" w:cs="Arial"/>
                <w:b/>
                <w:bCs/>
                <w:sz w:val="24"/>
                <w:szCs w:val="24"/>
                <w:lang w:val="sr-Cyrl-RS"/>
              </w:rPr>
            </w:pPr>
            <w:r w:rsidRPr="00826384">
              <w:rPr>
                <w:rFonts w:ascii="Arial Narrow" w:hAnsi="Arial Narrow" w:cs="Arial"/>
                <w:b/>
                <w:bCs/>
                <w:sz w:val="24"/>
                <w:szCs w:val="24"/>
                <w:lang w:val="sr-Cyrl-RS"/>
              </w:rPr>
              <w:t>Запосленост и зараде</w:t>
            </w:r>
          </w:p>
        </w:tc>
        <w:tc>
          <w:tcPr>
            <w:tcW w:w="779" w:type="pct"/>
            <w:shd w:val="clear" w:color="auto" w:fill="BFBFBF" w:themeFill="background1" w:themeFillShade="BF"/>
            <w:noWrap/>
            <w:vAlign w:val="bottom"/>
            <w:hideMark/>
          </w:tcPr>
          <w:p w:rsidR="00F54B99" w:rsidRPr="00826384" w:rsidRDefault="00F54B99" w:rsidP="00B50C8E">
            <w:pPr>
              <w:jc w:val="center"/>
              <w:rPr>
                <w:rFonts w:ascii="Arial Narrow" w:hAnsi="Arial Narrow" w:cs="Arial"/>
                <w:b/>
                <w:sz w:val="24"/>
                <w:szCs w:val="24"/>
                <w:lang w:val="sr-Cyrl-RS"/>
              </w:rPr>
            </w:pPr>
            <w:r w:rsidRPr="00826384">
              <w:rPr>
                <w:rFonts w:ascii="Arial Narrow" w:hAnsi="Arial Narrow" w:cs="Arial"/>
                <w:b/>
                <w:sz w:val="24"/>
                <w:szCs w:val="24"/>
                <w:lang w:val="sr-Cyrl-RS"/>
              </w:rPr>
              <w:t>2018</w:t>
            </w:r>
          </w:p>
        </w:tc>
        <w:tc>
          <w:tcPr>
            <w:tcW w:w="802" w:type="pct"/>
            <w:shd w:val="clear" w:color="auto" w:fill="BFBFBF" w:themeFill="background1" w:themeFillShade="BF"/>
            <w:noWrap/>
            <w:vAlign w:val="bottom"/>
            <w:hideMark/>
          </w:tcPr>
          <w:p w:rsidR="00F54B99" w:rsidRPr="00826384" w:rsidRDefault="00F54B99" w:rsidP="00B50C8E">
            <w:pPr>
              <w:jc w:val="center"/>
              <w:rPr>
                <w:rFonts w:ascii="Arial Narrow" w:hAnsi="Arial Narrow" w:cs="Arial"/>
                <w:b/>
                <w:sz w:val="24"/>
                <w:szCs w:val="24"/>
                <w:lang w:val="sr-Cyrl-RS"/>
              </w:rPr>
            </w:pPr>
            <w:r w:rsidRPr="00826384">
              <w:rPr>
                <w:rFonts w:ascii="Arial Narrow" w:hAnsi="Arial Narrow" w:cs="Arial"/>
                <w:b/>
                <w:sz w:val="24"/>
                <w:szCs w:val="24"/>
                <w:lang w:val="sr-Cyrl-RS"/>
              </w:rPr>
              <w:t>2019</w:t>
            </w:r>
          </w:p>
        </w:tc>
      </w:tr>
      <w:tr w:rsidR="00172EE4" w:rsidRPr="00172EE4" w:rsidTr="006F0FDB">
        <w:trPr>
          <w:trHeight w:val="499"/>
        </w:trPr>
        <w:tc>
          <w:tcPr>
            <w:tcW w:w="3419" w:type="pct"/>
            <w:shd w:val="clear" w:color="auto" w:fill="auto"/>
            <w:vAlign w:val="center"/>
            <w:hideMark/>
          </w:tcPr>
          <w:p w:rsidR="00F54B99" w:rsidRPr="00172EE4" w:rsidRDefault="00F54B99" w:rsidP="006F0FDB">
            <w:pPr>
              <w:rPr>
                <w:rFonts w:ascii="Arial Narrow" w:hAnsi="Arial Narrow" w:cs="Arial"/>
                <w:sz w:val="24"/>
                <w:szCs w:val="24"/>
                <w:lang w:val="sr-Cyrl-RS"/>
              </w:rPr>
            </w:pPr>
            <w:r w:rsidRPr="00172EE4">
              <w:rPr>
                <w:rFonts w:ascii="Arial Narrow" w:hAnsi="Arial Narrow" w:cs="Arial"/>
                <w:sz w:val="24"/>
                <w:szCs w:val="24"/>
              </w:rPr>
              <w:t>Регистровани запослени*</w:t>
            </w:r>
          </w:p>
        </w:tc>
        <w:tc>
          <w:tcPr>
            <w:tcW w:w="779" w:type="pct"/>
            <w:shd w:val="clear" w:color="auto" w:fill="auto"/>
            <w:noWrap/>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rPr>
              <w:t>1436</w:t>
            </w:r>
          </w:p>
        </w:tc>
        <w:tc>
          <w:tcPr>
            <w:tcW w:w="802" w:type="pct"/>
            <w:shd w:val="clear" w:color="auto" w:fill="auto"/>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rPr>
              <w:t>14</w:t>
            </w:r>
            <w:r w:rsidRPr="00172EE4">
              <w:rPr>
                <w:rFonts w:ascii="Arial Narrow" w:hAnsi="Arial Narrow" w:cs="Arial"/>
                <w:sz w:val="24"/>
                <w:szCs w:val="24"/>
                <w:lang w:val="sr-Cyrl-RS"/>
              </w:rPr>
              <w:t>11</w:t>
            </w:r>
          </w:p>
        </w:tc>
      </w:tr>
      <w:tr w:rsidR="00172EE4" w:rsidRPr="00172EE4" w:rsidTr="006F0FDB">
        <w:trPr>
          <w:trHeight w:val="799"/>
        </w:trPr>
        <w:tc>
          <w:tcPr>
            <w:tcW w:w="3419" w:type="pct"/>
            <w:shd w:val="clear" w:color="auto" w:fill="auto"/>
            <w:vAlign w:val="center"/>
            <w:hideMark/>
          </w:tcPr>
          <w:p w:rsidR="00F54B99" w:rsidRPr="00172EE4" w:rsidRDefault="00F54B99" w:rsidP="006F0FDB">
            <w:pPr>
              <w:rPr>
                <w:rFonts w:ascii="Arial Narrow" w:hAnsi="Arial Narrow" w:cs="Arial"/>
                <w:sz w:val="24"/>
                <w:szCs w:val="24"/>
              </w:rPr>
            </w:pPr>
            <w:r w:rsidRPr="00172EE4">
              <w:rPr>
                <w:rFonts w:ascii="Arial Narrow" w:hAnsi="Arial Narrow" w:cs="Arial"/>
                <w:sz w:val="24"/>
                <w:szCs w:val="24"/>
              </w:rPr>
              <w:t>Регистровани запослени* у односу на број становника (%)</w:t>
            </w:r>
            <w:r w:rsidRPr="00172EE4">
              <w:rPr>
                <w:rFonts w:ascii="Arial Narrow" w:hAnsi="Arial Narrow" w:cs="Arial"/>
                <w:sz w:val="24"/>
                <w:szCs w:val="24"/>
                <w:vertAlign w:val="superscript"/>
              </w:rPr>
              <w:t>1</w:t>
            </w:r>
          </w:p>
        </w:tc>
        <w:tc>
          <w:tcPr>
            <w:tcW w:w="779" w:type="pct"/>
            <w:shd w:val="clear" w:color="auto" w:fill="auto"/>
            <w:noWrap/>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rPr>
              <w:t>20,2</w:t>
            </w:r>
          </w:p>
        </w:tc>
        <w:tc>
          <w:tcPr>
            <w:tcW w:w="802" w:type="pct"/>
            <w:shd w:val="clear" w:color="auto" w:fill="auto"/>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rPr>
              <w:t>20,2</w:t>
            </w:r>
          </w:p>
        </w:tc>
      </w:tr>
      <w:tr w:rsidR="00172EE4" w:rsidRPr="00172EE4" w:rsidTr="00640A04">
        <w:trPr>
          <w:trHeight w:val="799"/>
        </w:trPr>
        <w:tc>
          <w:tcPr>
            <w:tcW w:w="3419" w:type="pct"/>
            <w:shd w:val="clear" w:color="auto" w:fill="BFBFBF" w:themeFill="background1" w:themeFillShade="BF"/>
            <w:vAlign w:val="center"/>
            <w:hideMark/>
          </w:tcPr>
          <w:p w:rsidR="00F54B99" w:rsidRPr="00826384" w:rsidRDefault="00F54B99" w:rsidP="006F0FDB">
            <w:pPr>
              <w:rPr>
                <w:rFonts w:ascii="Arial Narrow" w:hAnsi="Arial Narrow" w:cs="Arial"/>
                <w:b/>
                <w:sz w:val="24"/>
                <w:szCs w:val="24"/>
              </w:rPr>
            </w:pPr>
            <w:r w:rsidRPr="00826384">
              <w:rPr>
                <w:rFonts w:ascii="Arial Narrow" w:hAnsi="Arial Narrow" w:cs="Arial"/>
                <w:b/>
                <w:sz w:val="24"/>
                <w:szCs w:val="24"/>
              </w:rPr>
              <w:t>Просечне зараде без пореза и доприноса</w:t>
            </w:r>
            <w:r w:rsidRPr="00826384">
              <w:rPr>
                <w:rFonts w:ascii="Arial Narrow" w:hAnsi="Arial Narrow" w:cs="Arial"/>
                <w:b/>
                <w:sz w:val="24"/>
                <w:szCs w:val="24"/>
              </w:rPr>
              <w:br/>
              <w:t>(РСД)</w:t>
            </w:r>
            <w:r w:rsidRPr="00826384">
              <w:rPr>
                <w:rFonts w:ascii="Arial Narrow" w:hAnsi="Arial Narrow" w:cs="Arial"/>
                <w:b/>
                <w:sz w:val="24"/>
                <w:szCs w:val="24"/>
                <w:vertAlign w:val="superscript"/>
              </w:rPr>
              <w:t>1</w:t>
            </w:r>
          </w:p>
        </w:tc>
        <w:tc>
          <w:tcPr>
            <w:tcW w:w="779" w:type="pct"/>
            <w:shd w:val="clear" w:color="auto" w:fill="BFBFBF" w:themeFill="background1" w:themeFillShade="BF"/>
            <w:noWrap/>
            <w:vAlign w:val="center"/>
            <w:hideMark/>
          </w:tcPr>
          <w:p w:rsidR="00F54B99" w:rsidRPr="00826384" w:rsidRDefault="00F54B99" w:rsidP="006F0FDB">
            <w:pPr>
              <w:jc w:val="right"/>
              <w:rPr>
                <w:rFonts w:ascii="Arial Narrow" w:hAnsi="Arial Narrow" w:cs="Arial"/>
                <w:b/>
                <w:sz w:val="24"/>
                <w:szCs w:val="24"/>
                <w:lang w:val="sr-Cyrl-RS"/>
              </w:rPr>
            </w:pPr>
            <w:r w:rsidRPr="00826384">
              <w:rPr>
                <w:rFonts w:ascii="Arial Narrow" w:hAnsi="Arial Narrow" w:cs="Arial"/>
                <w:b/>
                <w:sz w:val="24"/>
                <w:szCs w:val="24"/>
              </w:rPr>
              <w:t>28242</w:t>
            </w:r>
          </w:p>
        </w:tc>
        <w:tc>
          <w:tcPr>
            <w:tcW w:w="802" w:type="pct"/>
            <w:shd w:val="clear" w:color="auto" w:fill="BFBFBF" w:themeFill="background1" w:themeFillShade="BF"/>
            <w:vAlign w:val="center"/>
            <w:hideMark/>
          </w:tcPr>
          <w:p w:rsidR="00F54B99" w:rsidRPr="00826384" w:rsidRDefault="00F54B99" w:rsidP="006F0FDB">
            <w:pPr>
              <w:jc w:val="right"/>
              <w:rPr>
                <w:rFonts w:ascii="Arial Narrow" w:hAnsi="Arial Narrow" w:cs="Arial"/>
                <w:b/>
                <w:sz w:val="24"/>
                <w:szCs w:val="24"/>
              </w:rPr>
            </w:pPr>
            <w:r w:rsidRPr="00826384">
              <w:rPr>
                <w:rFonts w:ascii="Arial Narrow" w:hAnsi="Arial Narrow" w:cs="Arial"/>
                <w:b/>
                <w:sz w:val="24"/>
                <w:szCs w:val="24"/>
                <w:lang w:val="sr-Cyrl-RS"/>
              </w:rPr>
              <w:t>36959</w:t>
            </w:r>
          </w:p>
        </w:tc>
      </w:tr>
      <w:tr w:rsidR="00172EE4" w:rsidRPr="00172EE4" w:rsidTr="006F0FDB">
        <w:trPr>
          <w:trHeight w:val="499"/>
        </w:trPr>
        <w:tc>
          <w:tcPr>
            <w:tcW w:w="3419" w:type="pct"/>
            <w:shd w:val="clear" w:color="auto" w:fill="auto"/>
            <w:vAlign w:val="center"/>
            <w:hideMark/>
          </w:tcPr>
          <w:p w:rsidR="00F54B99" w:rsidRPr="00172EE4" w:rsidRDefault="00F54B99" w:rsidP="006F0FDB">
            <w:pPr>
              <w:rPr>
                <w:rFonts w:ascii="Arial Narrow" w:hAnsi="Arial Narrow" w:cs="Arial"/>
                <w:sz w:val="24"/>
                <w:szCs w:val="24"/>
                <w:lang w:val="sr-Cyrl-RS"/>
              </w:rPr>
            </w:pPr>
            <w:r w:rsidRPr="00172EE4">
              <w:rPr>
                <w:rFonts w:ascii="Arial Narrow" w:hAnsi="Arial Narrow" w:cs="Arial"/>
                <w:sz w:val="24"/>
                <w:szCs w:val="24"/>
              </w:rPr>
              <w:t>Регистровани незапослени</w:t>
            </w:r>
          </w:p>
        </w:tc>
        <w:tc>
          <w:tcPr>
            <w:tcW w:w="779" w:type="pct"/>
            <w:shd w:val="clear" w:color="auto" w:fill="auto"/>
            <w:noWrap/>
            <w:vAlign w:val="center"/>
            <w:hideMark/>
          </w:tcPr>
          <w:p w:rsidR="00F54B99" w:rsidRPr="00172EE4" w:rsidRDefault="00F54B99" w:rsidP="006F0FDB">
            <w:pPr>
              <w:jc w:val="right"/>
              <w:rPr>
                <w:rFonts w:ascii="Arial Narrow" w:hAnsi="Arial Narrow" w:cs="Arial"/>
                <w:sz w:val="24"/>
                <w:szCs w:val="24"/>
                <w:lang w:val="sr-Cyrl-RS"/>
              </w:rPr>
            </w:pPr>
            <w:r w:rsidRPr="00172EE4">
              <w:rPr>
                <w:rFonts w:ascii="Arial Narrow" w:hAnsi="Arial Narrow" w:cs="Arial"/>
                <w:sz w:val="24"/>
                <w:szCs w:val="24"/>
              </w:rPr>
              <w:t>1158</w:t>
            </w:r>
          </w:p>
        </w:tc>
        <w:tc>
          <w:tcPr>
            <w:tcW w:w="802" w:type="pct"/>
            <w:shd w:val="clear" w:color="auto" w:fill="auto"/>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lang w:val="sr-Cyrl-RS"/>
              </w:rPr>
              <w:t>880</w:t>
            </w:r>
          </w:p>
        </w:tc>
      </w:tr>
      <w:tr w:rsidR="00172EE4" w:rsidRPr="00172EE4" w:rsidTr="006F0FDB">
        <w:trPr>
          <w:trHeight w:val="799"/>
        </w:trPr>
        <w:tc>
          <w:tcPr>
            <w:tcW w:w="3419" w:type="pct"/>
            <w:shd w:val="clear" w:color="auto" w:fill="auto"/>
            <w:vAlign w:val="center"/>
            <w:hideMark/>
          </w:tcPr>
          <w:p w:rsidR="00F54B99" w:rsidRPr="00172EE4" w:rsidRDefault="00F54B99" w:rsidP="006F0FDB">
            <w:pPr>
              <w:rPr>
                <w:rFonts w:ascii="Arial Narrow" w:hAnsi="Arial Narrow" w:cs="Arial"/>
                <w:sz w:val="24"/>
                <w:szCs w:val="24"/>
              </w:rPr>
            </w:pPr>
            <w:r w:rsidRPr="00172EE4">
              <w:rPr>
                <w:rFonts w:ascii="Arial Narrow" w:hAnsi="Arial Narrow" w:cs="Arial"/>
                <w:sz w:val="24"/>
                <w:szCs w:val="24"/>
              </w:rPr>
              <w:t>Регистровани незапослени на 1 000 становника</w:t>
            </w:r>
            <w:r w:rsidRPr="00172EE4">
              <w:rPr>
                <w:rFonts w:ascii="Arial Narrow" w:hAnsi="Arial Narrow" w:cs="Arial"/>
                <w:sz w:val="24"/>
                <w:szCs w:val="24"/>
                <w:vertAlign w:val="superscript"/>
              </w:rPr>
              <w:t>2</w:t>
            </w:r>
          </w:p>
        </w:tc>
        <w:tc>
          <w:tcPr>
            <w:tcW w:w="779" w:type="pct"/>
            <w:shd w:val="clear" w:color="auto" w:fill="auto"/>
            <w:noWrap/>
            <w:vAlign w:val="center"/>
            <w:hideMark/>
          </w:tcPr>
          <w:p w:rsidR="00F54B99" w:rsidRPr="00172EE4" w:rsidRDefault="00F54B99" w:rsidP="006F0FDB">
            <w:pPr>
              <w:jc w:val="right"/>
              <w:rPr>
                <w:rFonts w:ascii="Arial Narrow" w:hAnsi="Arial Narrow" w:cs="Arial"/>
                <w:sz w:val="24"/>
                <w:szCs w:val="24"/>
                <w:lang w:val="sr-Cyrl-RS"/>
              </w:rPr>
            </w:pPr>
            <w:r w:rsidRPr="00172EE4">
              <w:rPr>
                <w:rFonts w:ascii="Arial Narrow" w:hAnsi="Arial Narrow" w:cs="Arial"/>
                <w:sz w:val="24"/>
                <w:szCs w:val="24"/>
              </w:rPr>
              <w:t>163</w:t>
            </w:r>
          </w:p>
        </w:tc>
        <w:tc>
          <w:tcPr>
            <w:tcW w:w="802" w:type="pct"/>
            <w:shd w:val="clear" w:color="auto" w:fill="auto"/>
            <w:vAlign w:val="center"/>
            <w:hideMark/>
          </w:tcPr>
          <w:p w:rsidR="00F54B99" w:rsidRPr="00172EE4" w:rsidRDefault="00F54B99" w:rsidP="006F0FDB">
            <w:pPr>
              <w:jc w:val="right"/>
              <w:rPr>
                <w:rFonts w:ascii="Arial Narrow" w:hAnsi="Arial Narrow" w:cs="Arial"/>
                <w:sz w:val="24"/>
                <w:szCs w:val="24"/>
              </w:rPr>
            </w:pPr>
            <w:r w:rsidRPr="00172EE4">
              <w:rPr>
                <w:rFonts w:ascii="Arial Narrow" w:hAnsi="Arial Narrow" w:cs="Arial"/>
                <w:sz w:val="24"/>
                <w:szCs w:val="24"/>
                <w:lang w:val="sr-Cyrl-RS"/>
              </w:rPr>
              <w:t>126</w:t>
            </w:r>
          </w:p>
        </w:tc>
      </w:tr>
    </w:tbl>
    <w:p w:rsidR="00F54B99" w:rsidRPr="00826384" w:rsidRDefault="00F54B99" w:rsidP="00826384">
      <w:pPr>
        <w:spacing w:after="0"/>
        <w:rPr>
          <w:rFonts w:ascii="Arial Narrow" w:hAnsi="Arial Narrow" w:cs="Arial"/>
        </w:rPr>
      </w:pPr>
      <w:proofErr w:type="gramStart"/>
      <w:r w:rsidRPr="00826384">
        <w:rPr>
          <w:rFonts w:ascii="Arial Narrow" w:hAnsi="Arial Narrow" w:cs="Arial"/>
        </w:rPr>
        <w:t xml:space="preserve">* </w:t>
      </w:r>
      <w:r w:rsidRPr="00826384">
        <w:rPr>
          <w:rFonts w:ascii="Arial Narrow" w:hAnsi="Arial Narrow" w:cs="Arial"/>
          <w:lang w:val="sr-Cyrl-RS"/>
        </w:rPr>
        <w:t>Од 2015.</w:t>
      </w:r>
      <w:proofErr w:type="gramEnd"/>
      <w:r w:rsidRPr="00826384">
        <w:rPr>
          <w:rFonts w:ascii="Arial Narrow" w:hAnsi="Arial Narrow" w:cs="Arial"/>
          <w:lang w:val="sr-Cyrl-RS"/>
        </w:rPr>
        <w:t xml:space="preserve"> укључени су и регистровани индивидуални пољопривредници</w:t>
      </w:r>
    </w:p>
    <w:p w:rsidR="00F54B99" w:rsidRPr="00826384" w:rsidRDefault="00F54B99" w:rsidP="00F54B99">
      <w:pPr>
        <w:jc w:val="both"/>
        <w:rPr>
          <w:rFonts w:ascii="Arial Narrow" w:hAnsi="Arial Narrow" w:cs="Arial"/>
          <w:i/>
          <w:lang w:val="sr-Cyrl-RS"/>
        </w:rPr>
      </w:pPr>
      <w:r w:rsidRPr="00826384">
        <w:rPr>
          <w:rFonts w:ascii="Arial Narrow" w:hAnsi="Arial Narrow" w:cs="Arial"/>
          <w:i/>
          <w:lang w:val="x-none"/>
        </w:rPr>
        <w:t>Извор:</w:t>
      </w:r>
      <w:r w:rsidRPr="00826384">
        <w:rPr>
          <w:rFonts w:ascii="Arial Narrow" w:hAnsi="Arial Narrow" w:cs="Arial"/>
          <w:i/>
          <w:lang w:val="sr-Cyrl-RS"/>
        </w:rPr>
        <w:t xml:space="preserve"> </w:t>
      </w:r>
      <w:r w:rsidRPr="00826384">
        <w:rPr>
          <w:rFonts w:ascii="Arial Narrow" w:hAnsi="Arial Narrow" w:cs="Arial"/>
          <w:i/>
          <w:lang w:val="x-none"/>
        </w:rPr>
        <w:t>Статистика запослености и зарада,</w:t>
      </w:r>
      <w:r w:rsidRPr="00826384">
        <w:rPr>
          <w:rFonts w:ascii="Arial Narrow" w:hAnsi="Arial Narrow" w:cs="Arial"/>
          <w:i/>
          <w:lang w:val="sr-Cyrl-RS"/>
        </w:rPr>
        <w:t xml:space="preserve"> РЗС, Национална служба за запошљавање</w:t>
      </w:r>
    </w:p>
    <w:p w:rsidR="00F54B99" w:rsidRPr="00172EE4" w:rsidRDefault="00F54B99" w:rsidP="00F54B99">
      <w:pPr>
        <w:jc w:val="both"/>
        <w:rPr>
          <w:rFonts w:ascii="Arial Narrow" w:hAnsi="Arial Narrow" w:cs="Arial"/>
          <w:sz w:val="24"/>
          <w:szCs w:val="24"/>
          <w:lang w:val="sl-SI"/>
        </w:rPr>
      </w:pPr>
      <w:r w:rsidRPr="00172EE4">
        <w:rPr>
          <w:rFonts w:ascii="Arial Narrow" w:hAnsi="Arial Narrow" w:cs="Arial"/>
          <w:sz w:val="24"/>
          <w:szCs w:val="24"/>
          <w:lang w:val="sl-SI"/>
        </w:rPr>
        <w:t xml:space="preserve">На основу ових показатеља </w:t>
      </w:r>
      <w:r w:rsidRPr="00172EE4">
        <w:rPr>
          <w:rFonts w:ascii="Arial Narrow" w:hAnsi="Arial Narrow" w:cs="Arial"/>
          <w:sz w:val="24"/>
          <w:szCs w:val="24"/>
          <w:lang w:val="sr-Cyrl-CS"/>
        </w:rPr>
        <w:t xml:space="preserve">види се </w:t>
      </w:r>
      <w:r w:rsidRPr="00172EE4">
        <w:rPr>
          <w:rFonts w:ascii="Arial Narrow" w:hAnsi="Arial Narrow" w:cs="Arial"/>
          <w:sz w:val="24"/>
          <w:szCs w:val="24"/>
          <w:lang w:val="sl-SI"/>
        </w:rPr>
        <w:t>да</w:t>
      </w:r>
      <w:r w:rsidRPr="00172EE4">
        <w:rPr>
          <w:rFonts w:ascii="Arial Narrow" w:hAnsi="Arial Narrow" w:cs="Arial"/>
          <w:sz w:val="24"/>
          <w:szCs w:val="24"/>
          <w:lang w:val="sr-Cyrl-CS"/>
        </w:rPr>
        <w:t>,</w:t>
      </w:r>
      <w:r w:rsidRPr="00172EE4">
        <w:rPr>
          <w:rFonts w:ascii="Arial Narrow" w:hAnsi="Arial Narrow" w:cs="Arial"/>
          <w:sz w:val="24"/>
          <w:szCs w:val="24"/>
          <w:lang w:val="sl-SI"/>
        </w:rPr>
        <w:t xml:space="preserve"> иако просечна бруто зарада показује номинал</w:t>
      </w:r>
      <w:r w:rsidRPr="00172EE4">
        <w:rPr>
          <w:rFonts w:ascii="Arial Narrow" w:hAnsi="Arial Narrow" w:cs="Arial"/>
          <w:sz w:val="24"/>
          <w:szCs w:val="24"/>
          <w:lang w:val="sr-Cyrl-RS"/>
        </w:rPr>
        <w:t>н</w:t>
      </w:r>
      <w:r w:rsidRPr="00172EE4">
        <w:rPr>
          <w:rFonts w:ascii="Arial Narrow" w:hAnsi="Arial Narrow" w:cs="Arial"/>
          <w:sz w:val="24"/>
          <w:szCs w:val="24"/>
          <w:lang w:val="sl-SI"/>
        </w:rPr>
        <w:t>и раст, када се упореди са Републичким просеком показуј</w:t>
      </w:r>
      <w:r w:rsidR="006F0FDB" w:rsidRPr="00172EE4">
        <w:rPr>
          <w:rFonts w:ascii="Arial Narrow" w:hAnsi="Arial Narrow" w:cs="Arial"/>
          <w:sz w:val="24"/>
          <w:szCs w:val="24"/>
          <w:lang w:val="sr-Cyrl-CS"/>
        </w:rPr>
        <w:t>е</w:t>
      </w:r>
      <w:r w:rsidRPr="00172EE4">
        <w:rPr>
          <w:rFonts w:ascii="Arial Narrow" w:hAnsi="Arial Narrow" w:cs="Arial"/>
          <w:sz w:val="24"/>
          <w:szCs w:val="24"/>
          <w:lang w:val="sr-Cyrl-CS"/>
        </w:rPr>
        <w:t xml:space="preserve"> </w:t>
      </w:r>
      <w:r w:rsidRPr="00172EE4">
        <w:rPr>
          <w:rFonts w:ascii="Arial Narrow" w:hAnsi="Arial Narrow" w:cs="Arial"/>
          <w:sz w:val="24"/>
          <w:szCs w:val="24"/>
          <w:lang w:val="sl-SI"/>
        </w:rPr>
        <w:t>велике осцилације. Велики пад је био 2004</w:t>
      </w:r>
      <w:r w:rsidRPr="00172EE4">
        <w:rPr>
          <w:rFonts w:ascii="Arial Narrow" w:hAnsi="Arial Narrow" w:cs="Arial"/>
          <w:sz w:val="24"/>
          <w:szCs w:val="24"/>
          <w:lang w:val="sr-Cyrl-CS"/>
        </w:rPr>
        <w:t>.</w:t>
      </w:r>
      <w:r w:rsidRPr="00172EE4">
        <w:rPr>
          <w:rFonts w:ascii="Arial Narrow" w:hAnsi="Arial Narrow" w:cs="Arial"/>
          <w:sz w:val="24"/>
          <w:szCs w:val="24"/>
          <w:lang w:val="sl-SI"/>
        </w:rPr>
        <w:t xml:space="preserve"> године када је</w:t>
      </w:r>
      <w:r w:rsidRPr="00172EE4">
        <w:rPr>
          <w:rFonts w:ascii="Arial Narrow" w:hAnsi="Arial Narrow" w:cs="Arial"/>
          <w:sz w:val="24"/>
          <w:szCs w:val="24"/>
          <w:lang w:val="sr-Cyrl-CS"/>
        </w:rPr>
        <w:t xml:space="preserve"> са </w:t>
      </w:r>
      <w:r w:rsidRPr="00172EE4">
        <w:rPr>
          <w:rFonts w:ascii="Arial Narrow" w:hAnsi="Arial Narrow" w:cs="Arial"/>
          <w:sz w:val="24"/>
          <w:szCs w:val="24"/>
          <w:lang w:val="sl-SI"/>
        </w:rPr>
        <w:t>62,51%</w:t>
      </w:r>
      <w:r w:rsidRPr="00172EE4">
        <w:rPr>
          <w:rFonts w:ascii="Arial Narrow" w:hAnsi="Arial Narrow" w:cs="Arial"/>
          <w:sz w:val="24"/>
          <w:szCs w:val="24"/>
          <w:lang w:val="sr-Cyrl-CS"/>
        </w:rPr>
        <w:t xml:space="preserve"> она </w:t>
      </w:r>
      <w:r w:rsidRPr="00172EE4">
        <w:rPr>
          <w:rFonts w:ascii="Arial Narrow" w:hAnsi="Arial Narrow" w:cs="Arial"/>
          <w:sz w:val="24"/>
          <w:szCs w:val="24"/>
          <w:lang w:val="sl-SI"/>
        </w:rPr>
        <w:t>пала на свега 52,86%</w:t>
      </w:r>
      <w:r w:rsidR="006F0FDB" w:rsidRPr="00172EE4">
        <w:rPr>
          <w:rFonts w:ascii="Arial Narrow" w:hAnsi="Arial Narrow" w:cs="Arial"/>
          <w:sz w:val="24"/>
          <w:szCs w:val="24"/>
          <w:lang w:val="sr-Cyrl-RS"/>
        </w:rPr>
        <w:t xml:space="preserve"> као </w:t>
      </w:r>
      <w:r w:rsidRPr="00172EE4">
        <w:rPr>
          <w:rFonts w:ascii="Arial Narrow" w:hAnsi="Arial Narrow" w:cs="Arial"/>
          <w:sz w:val="24"/>
          <w:szCs w:val="24"/>
          <w:lang w:val="sl-SI"/>
        </w:rPr>
        <w:t xml:space="preserve">последица транзиције и приватизације појединих друштвених предузећа која је довела како до отпуштања радне снаге, </w:t>
      </w:r>
      <w:r w:rsidR="00826384">
        <w:rPr>
          <w:rFonts w:ascii="Arial Narrow" w:hAnsi="Arial Narrow" w:cs="Arial"/>
          <w:sz w:val="24"/>
          <w:szCs w:val="24"/>
          <w:lang w:val="sr-Cyrl-CS"/>
        </w:rPr>
        <w:t xml:space="preserve">а </w:t>
      </w:r>
      <w:r w:rsidRPr="00172EE4">
        <w:rPr>
          <w:rFonts w:ascii="Arial Narrow" w:hAnsi="Arial Narrow" w:cs="Arial"/>
          <w:sz w:val="24"/>
          <w:szCs w:val="24"/>
          <w:lang w:val="sr-Cyrl-CS"/>
        </w:rPr>
        <w:t xml:space="preserve">тиме </w:t>
      </w:r>
      <w:r w:rsidRPr="00172EE4">
        <w:rPr>
          <w:rFonts w:ascii="Arial Narrow" w:hAnsi="Arial Narrow" w:cs="Arial"/>
          <w:sz w:val="24"/>
          <w:szCs w:val="24"/>
          <w:lang w:val="sl-SI"/>
        </w:rPr>
        <w:t xml:space="preserve">и до смањења </w:t>
      </w:r>
      <w:r w:rsidRPr="00172EE4">
        <w:rPr>
          <w:rFonts w:ascii="Arial Narrow" w:hAnsi="Arial Narrow" w:cs="Arial"/>
          <w:sz w:val="24"/>
          <w:szCs w:val="24"/>
          <w:lang w:val="sr-Cyrl-CS"/>
        </w:rPr>
        <w:t xml:space="preserve">укупних </w:t>
      </w:r>
      <w:r w:rsidRPr="00172EE4">
        <w:rPr>
          <w:rFonts w:ascii="Arial Narrow" w:hAnsi="Arial Narrow" w:cs="Arial"/>
          <w:sz w:val="24"/>
          <w:szCs w:val="24"/>
          <w:lang w:val="sl-SI"/>
        </w:rPr>
        <w:t>зарада</w:t>
      </w:r>
      <w:r w:rsidRPr="00172EE4">
        <w:rPr>
          <w:rFonts w:ascii="Arial Narrow" w:hAnsi="Arial Narrow" w:cs="Arial"/>
          <w:sz w:val="24"/>
          <w:szCs w:val="24"/>
          <w:lang w:val="sr-Cyrl-RS"/>
        </w:rPr>
        <w:t>.</w:t>
      </w:r>
    </w:p>
    <w:p w:rsidR="00F54B99" w:rsidRPr="00826384" w:rsidRDefault="00F54B99" w:rsidP="006F0FDB">
      <w:pPr>
        <w:jc w:val="both"/>
        <w:rPr>
          <w:rFonts w:ascii="Arial Narrow" w:hAnsi="Arial Narrow" w:cs="Arial"/>
          <w:b/>
          <w:i/>
          <w:sz w:val="24"/>
          <w:szCs w:val="24"/>
          <w:lang w:val="sr-Cyrl-RS"/>
        </w:rPr>
      </w:pPr>
      <w:r w:rsidRPr="00826384">
        <w:rPr>
          <w:rFonts w:ascii="Arial Narrow" w:hAnsi="Arial Narrow" w:cs="Arial"/>
          <w:b/>
          <w:i/>
          <w:sz w:val="24"/>
          <w:szCs w:val="24"/>
          <w:lang w:val="sl-SI"/>
        </w:rPr>
        <w:t xml:space="preserve">Постепени пораст бруто зараде пре свега се односи на приватни сектор, </w:t>
      </w:r>
      <w:r w:rsidRPr="00826384">
        <w:rPr>
          <w:rFonts w:ascii="Arial Narrow" w:hAnsi="Arial Narrow" w:cs="Arial"/>
          <w:b/>
          <w:i/>
          <w:sz w:val="24"/>
          <w:szCs w:val="24"/>
          <w:lang w:val="sr-Cyrl-CS"/>
        </w:rPr>
        <w:t xml:space="preserve">односно </w:t>
      </w:r>
      <w:r w:rsidRPr="00826384">
        <w:rPr>
          <w:rFonts w:ascii="Arial Narrow" w:hAnsi="Arial Narrow" w:cs="Arial"/>
          <w:b/>
          <w:i/>
          <w:sz w:val="24"/>
          <w:szCs w:val="24"/>
          <w:lang w:val="sl-SI"/>
        </w:rPr>
        <w:t>сектор МСП</w:t>
      </w:r>
      <w:r w:rsidRPr="00826384">
        <w:rPr>
          <w:rFonts w:ascii="Arial Narrow" w:hAnsi="Arial Narrow" w:cs="Arial"/>
          <w:b/>
          <w:i/>
          <w:sz w:val="24"/>
          <w:szCs w:val="24"/>
          <w:lang w:val="sr-Cyrl-CS"/>
        </w:rPr>
        <w:t>П</w:t>
      </w:r>
      <w:r w:rsidRPr="00826384">
        <w:rPr>
          <w:rFonts w:ascii="Arial Narrow" w:hAnsi="Arial Narrow" w:cs="Arial"/>
          <w:b/>
          <w:i/>
          <w:sz w:val="24"/>
          <w:szCs w:val="24"/>
          <w:lang w:val="sl-SI"/>
        </w:rPr>
        <w:t xml:space="preserve"> који запошљава највећи број становника општине Гаџин Хан.</w:t>
      </w:r>
    </w:p>
    <w:p w:rsidR="00826384" w:rsidRDefault="00826384">
      <w:pPr>
        <w:rPr>
          <w:rFonts w:ascii="Arial Narrow" w:eastAsia="Times New Roman" w:hAnsi="Arial Narrow" w:cs="Arial"/>
          <w:sz w:val="24"/>
          <w:szCs w:val="24"/>
          <w:lang w:val="sr-Cyrl-RS"/>
        </w:rPr>
      </w:pPr>
      <w:r>
        <w:rPr>
          <w:rFonts w:ascii="Arial Narrow" w:eastAsia="Times New Roman" w:hAnsi="Arial Narrow" w:cs="Arial"/>
          <w:sz w:val="24"/>
          <w:szCs w:val="24"/>
          <w:lang w:val="sr-Cyrl-RS"/>
        </w:rPr>
        <w:br w:type="page"/>
      </w:r>
    </w:p>
    <w:p w:rsidR="00F54B99" w:rsidRPr="00172EE4" w:rsidRDefault="006F0FDB" w:rsidP="00F54B99">
      <w:pPr>
        <w:pStyle w:val="NoSpacing"/>
        <w:shd w:val="clear" w:color="auto" w:fill="FFFFFF"/>
        <w:rPr>
          <w:rFonts w:ascii="Arial Narrow" w:eastAsia="Times New Roman" w:hAnsi="Arial Narrow" w:cs="Arial"/>
          <w:sz w:val="24"/>
          <w:szCs w:val="24"/>
          <w:lang w:val="sr-Cyrl-RS"/>
        </w:rPr>
      </w:pPr>
      <w:r w:rsidRPr="00172EE4">
        <w:rPr>
          <w:rFonts w:ascii="Arial Narrow" w:eastAsia="Times New Roman" w:hAnsi="Arial Narrow" w:cs="Arial"/>
          <w:sz w:val="24"/>
          <w:szCs w:val="24"/>
          <w:lang w:val="sr-Cyrl-RS"/>
        </w:rPr>
        <w:lastRenderedPageBreak/>
        <w:t xml:space="preserve">Табела 8: Број незапослених </w:t>
      </w:r>
      <w:r w:rsidR="00225933" w:rsidRPr="00172EE4">
        <w:rPr>
          <w:rFonts w:ascii="Arial Narrow" w:eastAsia="Times New Roman" w:hAnsi="Arial Narrow" w:cs="Arial"/>
          <w:sz w:val="24"/>
          <w:szCs w:val="24"/>
          <w:lang w:val="sr-Cyrl-RS"/>
        </w:rPr>
        <w:t xml:space="preserve">лица </w:t>
      </w:r>
      <w:r w:rsidRPr="00172EE4">
        <w:rPr>
          <w:rFonts w:ascii="Arial Narrow" w:eastAsia="Times New Roman" w:hAnsi="Arial Narrow" w:cs="Arial"/>
          <w:sz w:val="24"/>
          <w:szCs w:val="24"/>
          <w:lang w:val="sr-Cyrl-RS"/>
        </w:rPr>
        <w:t>према степену стручне спреме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29"/>
        <w:gridCol w:w="1961"/>
        <w:gridCol w:w="2315"/>
        <w:gridCol w:w="2515"/>
      </w:tblGrid>
      <w:tr w:rsidR="00172EE4" w:rsidRPr="00AA0504" w:rsidTr="00AA0504">
        <w:trPr>
          <w:trHeight w:val="561"/>
        </w:trPr>
        <w:tc>
          <w:tcPr>
            <w:tcW w:w="3693" w:type="pct"/>
            <w:gridSpan w:val="3"/>
            <w:shd w:val="clear" w:color="auto" w:fill="FFFFFF"/>
            <w:noWrap/>
            <w:vAlign w:val="center"/>
            <w:hideMark/>
          </w:tcPr>
          <w:p w:rsidR="006F0FDB" w:rsidRPr="00AA0504" w:rsidRDefault="006F0FDB" w:rsidP="00826384">
            <w:pPr>
              <w:shd w:val="clear" w:color="auto" w:fill="FFFFFF"/>
              <w:jc w:val="center"/>
              <w:rPr>
                <w:rFonts w:ascii="Arial Narrow" w:hAnsi="Arial Narrow" w:cs="Arial"/>
                <w:b/>
                <w:bCs/>
                <w:lang w:val="sr-Cyrl-RS"/>
              </w:rPr>
            </w:pPr>
            <w:r w:rsidRPr="00AA0504">
              <w:rPr>
                <w:rFonts w:ascii="Arial Narrow" w:hAnsi="Arial Narrow" w:cs="Arial"/>
                <w:b/>
                <w:bCs/>
                <w:lang w:val="sr-Cyrl-RS"/>
              </w:rPr>
              <w:t>Број незапослених лица</w:t>
            </w:r>
          </w:p>
        </w:tc>
        <w:tc>
          <w:tcPr>
            <w:tcW w:w="1307" w:type="pct"/>
            <w:shd w:val="clear" w:color="auto" w:fill="FFFFFF"/>
          </w:tcPr>
          <w:p w:rsidR="006F0FDB" w:rsidRPr="00AA0504" w:rsidRDefault="006F0FDB" w:rsidP="00826384">
            <w:pPr>
              <w:shd w:val="clear" w:color="auto" w:fill="FFFFFF"/>
              <w:jc w:val="center"/>
              <w:rPr>
                <w:rFonts w:ascii="Arial Narrow" w:hAnsi="Arial Narrow" w:cs="Arial"/>
                <w:b/>
                <w:bCs/>
              </w:rPr>
            </w:pPr>
          </w:p>
        </w:tc>
      </w:tr>
      <w:tr w:rsidR="00172EE4" w:rsidRPr="00AA0504" w:rsidTr="00826384">
        <w:trPr>
          <w:trHeight w:val="405"/>
        </w:trPr>
        <w:tc>
          <w:tcPr>
            <w:tcW w:w="1471" w:type="pct"/>
            <w:vMerge w:val="restar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Степен стручне спреме</w:t>
            </w:r>
            <w:r w:rsidR="00F54B99" w:rsidRPr="00AA0504">
              <w:rPr>
                <w:rFonts w:ascii="Arial Narrow" w:hAnsi="Arial Narrow" w:cs="Arial"/>
                <w:b/>
                <w:bCs/>
              </w:rPr>
              <w:t xml:space="preserve"> </w:t>
            </w: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I</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lang w:val="sr-Cyrl-R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311</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lang w:val="sr-Cyrl-RS"/>
              </w:rPr>
            </w:pPr>
            <w:r w:rsidRPr="00AA0504">
              <w:rPr>
                <w:rFonts w:ascii="Arial Narrow" w:hAnsi="Arial Narrow" w:cs="Arial"/>
                <w:b/>
                <w:bCs/>
                <w:lang w:val="sr-Cyrl-R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131</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II</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20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III</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302</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115</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IV</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205</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106</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6</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VI-1</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8</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6</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VI-2</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8</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6</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VII-1</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20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11</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VII-2</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F54B99" w:rsidP="00826384">
            <w:pPr>
              <w:shd w:val="clear" w:color="auto" w:fill="FFFFFF"/>
              <w:jc w:val="center"/>
              <w:rPr>
                <w:rFonts w:ascii="Arial Narrow" w:hAnsi="Arial Narrow" w:cs="Arial"/>
                <w:b/>
                <w:bCs/>
              </w:rPr>
            </w:pPr>
            <w:r w:rsidRPr="00AA0504">
              <w:rPr>
                <w:rFonts w:ascii="Arial Narrow" w:hAnsi="Arial Narrow" w:cs="Arial"/>
                <w:b/>
                <w:bCs/>
              </w:rPr>
              <w:t>VIII</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rPr>
            </w:pPr>
            <w:r w:rsidRPr="00AA0504">
              <w:rPr>
                <w:rFonts w:ascii="Arial Narrow" w:hAnsi="Arial Narrow" w:cs="Arial"/>
              </w:rPr>
              <w:t>0</w:t>
            </w:r>
          </w:p>
        </w:tc>
      </w:tr>
      <w:tr w:rsidR="00172EE4" w:rsidRPr="00AA0504" w:rsidTr="00826384">
        <w:trPr>
          <w:trHeight w:val="70"/>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val="restar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УКУПНО</w:t>
            </w: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07" w:type="pct"/>
            <w:shd w:val="clear" w:color="auto" w:fill="FFFFFF"/>
          </w:tcPr>
          <w:p w:rsidR="00F54B99" w:rsidRPr="00AA0504" w:rsidRDefault="00F54B99" w:rsidP="00826384">
            <w:pPr>
              <w:shd w:val="clear" w:color="auto" w:fill="FFFFFF"/>
              <w:jc w:val="right"/>
              <w:rPr>
                <w:rFonts w:ascii="Arial Narrow" w:hAnsi="Arial Narrow" w:cs="Arial"/>
                <w:b/>
                <w:bCs/>
              </w:rPr>
            </w:pPr>
            <w:r w:rsidRPr="00AA0504">
              <w:rPr>
                <w:rFonts w:ascii="Arial Narrow" w:hAnsi="Arial Narrow" w:cs="Arial"/>
                <w:b/>
                <w:bCs/>
              </w:rPr>
              <w:t>880</w:t>
            </w:r>
          </w:p>
        </w:tc>
      </w:tr>
      <w:tr w:rsidR="00172EE4" w:rsidRPr="00AA0504" w:rsidTr="00826384">
        <w:trPr>
          <w:trHeight w:val="255"/>
        </w:trPr>
        <w:tc>
          <w:tcPr>
            <w:tcW w:w="1471"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019" w:type="pct"/>
            <w:vMerge/>
            <w:shd w:val="clear" w:color="auto" w:fill="FFFFFF"/>
            <w:vAlign w:val="center"/>
            <w:hideMark/>
          </w:tcPr>
          <w:p w:rsidR="00F54B99" w:rsidRPr="00AA0504" w:rsidRDefault="00F54B99" w:rsidP="00826384">
            <w:pPr>
              <w:shd w:val="clear" w:color="auto" w:fill="FFFFFF"/>
              <w:rPr>
                <w:rFonts w:ascii="Arial Narrow" w:hAnsi="Arial Narrow" w:cs="Arial"/>
                <w:b/>
                <w:bCs/>
              </w:rPr>
            </w:pPr>
          </w:p>
        </w:tc>
        <w:tc>
          <w:tcPr>
            <w:tcW w:w="1203" w:type="pct"/>
            <w:shd w:val="clear" w:color="auto" w:fill="FFFFFF"/>
            <w:noWrap/>
            <w:vAlign w:val="center"/>
            <w:hideMark/>
          </w:tcPr>
          <w:p w:rsidR="00F54B99" w:rsidRPr="00AA0504" w:rsidRDefault="006F0FDB" w:rsidP="00826384">
            <w:pPr>
              <w:shd w:val="clear" w:color="auto" w:fill="FFFFFF"/>
              <w:jc w:val="center"/>
              <w:rPr>
                <w:rFonts w:ascii="Arial Narrow" w:hAnsi="Arial Narrow" w:cs="Arial"/>
                <w:b/>
                <w:bCs/>
              </w:rPr>
            </w:pPr>
            <w:r w:rsidRPr="00AA0504">
              <w:rPr>
                <w:rFonts w:ascii="Arial Narrow" w:hAnsi="Arial Narrow" w:cs="Arial"/>
                <w:b/>
                <w:bCs/>
              </w:rPr>
              <w:t>Жене</w:t>
            </w:r>
          </w:p>
        </w:tc>
        <w:tc>
          <w:tcPr>
            <w:tcW w:w="1307" w:type="pct"/>
            <w:shd w:val="clear" w:color="auto" w:fill="FFFFFF"/>
          </w:tcPr>
          <w:p w:rsidR="00F54B99" w:rsidRPr="00AA0504" w:rsidRDefault="00F54B99" w:rsidP="00826384">
            <w:pPr>
              <w:shd w:val="clear" w:color="auto" w:fill="FFFFFF"/>
              <w:jc w:val="right"/>
              <w:rPr>
                <w:rFonts w:ascii="Arial Narrow" w:hAnsi="Arial Narrow" w:cs="Arial"/>
                <w:b/>
                <w:bCs/>
              </w:rPr>
            </w:pPr>
            <w:r w:rsidRPr="00AA0504">
              <w:rPr>
                <w:rFonts w:ascii="Arial Narrow" w:hAnsi="Arial Narrow" w:cs="Arial"/>
                <w:b/>
                <w:bCs/>
              </w:rPr>
              <w:t>386</w:t>
            </w:r>
          </w:p>
        </w:tc>
      </w:tr>
    </w:tbl>
    <w:p w:rsidR="00AA0504" w:rsidRDefault="00826384" w:rsidP="00F54B99">
      <w:pPr>
        <w:pStyle w:val="NoSpacing"/>
        <w:shd w:val="clear" w:color="auto" w:fill="FFFFFF"/>
        <w:rPr>
          <w:rFonts w:ascii="Arial Narrow" w:eastAsia="Times New Roman" w:hAnsi="Arial Narrow" w:cs="Arial"/>
          <w:i/>
          <w:lang w:val="sr-Cyrl-RS"/>
        </w:rPr>
      </w:pPr>
      <w:r>
        <w:rPr>
          <w:rFonts w:ascii="Arial Narrow" w:eastAsia="Times New Roman" w:hAnsi="Arial Narrow" w:cs="Arial"/>
          <w:i/>
          <w:lang w:val="sr-Cyrl-RS"/>
        </w:rPr>
        <w:br w:type="textWrapping" w:clear="all"/>
      </w:r>
      <w:r w:rsidR="006F0FDB" w:rsidRPr="00826384">
        <w:rPr>
          <w:rFonts w:ascii="Arial Narrow" w:eastAsia="Times New Roman" w:hAnsi="Arial Narrow" w:cs="Arial"/>
          <w:i/>
          <w:lang w:val="sr-Cyrl-RS"/>
        </w:rPr>
        <w:t xml:space="preserve">Извор: Месечни билтен НСЗ, август 2019. </w:t>
      </w:r>
      <w:r w:rsidR="00AA0504">
        <w:rPr>
          <w:rFonts w:ascii="Arial Narrow" w:eastAsia="Times New Roman" w:hAnsi="Arial Narrow" w:cs="Arial"/>
          <w:i/>
          <w:lang w:val="sr-Cyrl-RS"/>
        </w:rPr>
        <w:t>Г</w:t>
      </w:r>
      <w:r w:rsidR="006F0FDB" w:rsidRPr="00826384">
        <w:rPr>
          <w:rFonts w:ascii="Arial Narrow" w:eastAsia="Times New Roman" w:hAnsi="Arial Narrow" w:cs="Arial"/>
          <w:i/>
          <w:lang w:val="sr-Cyrl-RS"/>
        </w:rPr>
        <w:t>одине</w:t>
      </w:r>
    </w:p>
    <w:p w:rsidR="00AA0504" w:rsidRDefault="00AA0504" w:rsidP="00F54B99">
      <w:pPr>
        <w:pStyle w:val="NoSpacing"/>
        <w:shd w:val="clear" w:color="auto" w:fill="FFFFFF"/>
        <w:rPr>
          <w:rFonts w:ascii="Arial Narrow" w:eastAsia="Times New Roman" w:hAnsi="Arial Narrow" w:cs="Arial"/>
          <w:i/>
          <w:lang w:val="sr-Cyrl-RS"/>
        </w:rPr>
      </w:pPr>
    </w:p>
    <w:p w:rsidR="00AA0504" w:rsidRDefault="00AA0504" w:rsidP="00F54B99">
      <w:pPr>
        <w:pStyle w:val="NoSpacing"/>
        <w:shd w:val="clear" w:color="auto" w:fill="FFFFFF"/>
        <w:rPr>
          <w:rFonts w:ascii="Arial Narrow" w:eastAsia="Times New Roman" w:hAnsi="Arial Narrow" w:cs="Arial"/>
          <w:i/>
          <w:lang w:val="sr-Cyrl-RS"/>
        </w:rPr>
      </w:pPr>
    </w:p>
    <w:p w:rsidR="006F0FDB" w:rsidRPr="00AA0504" w:rsidRDefault="006F0FDB" w:rsidP="00F54B99">
      <w:pPr>
        <w:pStyle w:val="NoSpacing"/>
        <w:shd w:val="clear" w:color="auto" w:fill="FFFFFF"/>
        <w:rPr>
          <w:rFonts w:ascii="Arial Narrow" w:eastAsia="Times New Roman" w:hAnsi="Arial Narrow" w:cs="Arial"/>
          <w:i/>
          <w:lang w:val="sr-Cyrl-RS"/>
        </w:rPr>
      </w:pPr>
      <w:r w:rsidRPr="00172EE4">
        <w:rPr>
          <w:rFonts w:ascii="Arial Narrow" w:eastAsia="Times New Roman" w:hAnsi="Arial Narrow" w:cs="Arial"/>
          <w:sz w:val="24"/>
          <w:szCs w:val="24"/>
          <w:lang w:val="sr-Cyrl-RS"/>
        </w:rPr>
        <w:lastRenderedPageBreak/>
        <w:t>Табела 9: Број незапослених лица по годинама старости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0"/>
        <w:gridCol w:w="1964"/>
        <w:gridCol w:w="2263"/>
        <w:gridCol w:w="2563"/>
      </w:tblGrid>
      <w:tr w:rsidR="00172EE4" w:rsidRPr="00172EE4" w:rsidTr="00AA0504">
        <w:trPr>
          <w:trHeight w:val="331"/>
        </w:trPr>
        <w:tc>
          <w:tcPr>
            <w:tcW w:w="2492" w:type="pct"/>
            <w:gridSpan w:val="2"/>
            <w:shd w:val="clear" w:color="auto" w:fill="FFFFFF"/>
            <w:noWrap/>
            <w:vAlign w:val="center"/>
          </w:tcPr>
          <w:p w:rsidR="00225933" w:rsidRPr="00AA0504" w:rsidRDefault="00225933" w:rsidP="003E1116">
            <w:pPr>
              <w:shd w:val="clear" w:color="auto" w:fill="FFFFFF"/>
              <w:jc w:val="center"/>
              <w:rPr>
                <w:rFonts w:ascii="Arial Narrow" w:hAnsi="Arial Narrow" w:cs="Arial"/>
                <w:b/>
                <w:bCs/>
                <w:lang w:val="sr-Cyrl-RS"/>
              </w:rPr>
            </w:pPr>
            <w:r w:rsidRPr="00AA0504">
              <w:rPr>
                <w:rFonts w:ascii="Arial Narrow" w:hAnsi="Arial Narrow" w:cs="Arial"/>
                <w:b/>
                <w:bCs/>
                <w:lang w:val="sr-Cyrl-RS"/>
              </w:rPr>
              <w:t>Број незапослених лица</w:t>
            </w:r>
          </w:p>
        </w:tc>
        <w:tc>
          <w:tcPr>
            <w:tcW w:w="2508" w:type="pct"/>
            <w:gridSpan w:val="2"/>
            <w:shd w:val="clear" w:color="auto" w:fill="FFFFFF"/>
            <w:noWrap/>
            <w:vAlign w:val="center"/>
          </w:tcPr>
          <w:p w:rsidR="00225933" w:rsidRPr="00AA0504" w:rsidRDefault="00225933" w:rsidP="006F0FDB">
            <w:pPr>
              <w:shd w:val="clear" w:color="auto" w:fill="FFFFFF"/>
              <w:jc w:val="right"/>
              <w:rPr>
                <w:rFonts w:ascii="Arial Narrow" w:hAnsi="Arial Narrow" w:cs="Arial"/>
              </w:rPr>
            </w:pPr>
          </w:p>
        </w:tc>
      </w:tr>
      <w:tr w:rsidR="00172EE4" w:rsidRPr="00172EE4" w:rsidTr="00AA0504">
        <w:trPr>
          <w:trHeight w:val="253"/>
        </w:trPr>
        <w:tc>
          <w:tcPr>
            <w:tcW w:w="1471" w:type="pct"/>
            <w:vMerge w:val="restart"/>
            <w:shd w:val="clear" w:color="auto" w:fill="FFFFFF"/>
            <w:noWrap/>
            <w:vAlign w:val="center"/>
            <w:hideMark/>
          </w:tcPr>
          <w:p w:rsidR="00225933" w:rsidRPr="00AA0504" w:rsidRDefault="00225933" w:rsidP="00225933">
            <w:pPr>
              <w:shd w:val="clear" w:color="auto" w:fill="FFFFFF"/>
              <w:jc w:val="center"/>
              <w:rPr>
                <w:rFonts w:ascii="Arial Narrow" w:hAnsi="Arial Narrow" w:cs="Arial"/>
                <w:b/>
                <w:bCs/>
                <w:lang w:val="sr-Cyrl-RS"/>
              </w:rPr>
            </w:pPr>
            <w:r w:rsidRPr="00AA0504">
              <w:rPr>
                <w:rFonts w:ascii="Arial Narrow" w:hAnsi="Arial Narrow" w:cs="Arial"/>
                <w:b/>
                <w:bCs/>
              </w:rPr>
              <w:t xml:space="preserve">Године </w:t>
            </w:r>
            <w:r w:rsidRPr="00AA0504">
              <w:rPr>
                <w:rFonts w:ascii="Arial Narrow" w:hAnsi="Arial Narrow" w:cs="Arial"/>
                <w:b/>
                <w:bCs/>
                <w:lang w:val="sr-Cyrl-RS"/>
              </w:rPr>
              <w:t>старости</w:t>
            </w:r>
          </w:p>
        </w:tc>
        <w:tc>
          <w:tcPr>
            <w:tcW w:w="1021" w:type="pct"/>
            <w:vMerge w:val="restart"/>
            <w:shd w:val="clear" w:color="auto" w:fill="FFFFFF"/>
            <w:noWrap/>
            <w:vAlign w:val="center"/>
            <w:hideMark/>
          </w:tcPr>
          <w:p w:rsidR="00225933" w:rsidRPr="00AA0504" w:rsidRDefault="00225933" w:rsidP="00225933">
            <w:pPr>
              <w:shd w:val="clear" w:color="auto" w:fill="FFFFFF"/>
              <w:jc w:val="center"/>
              <w:rPr>
                <w:rFonts w:ascii="Arial Narrow" w:hAnsi="Arial Narrow" w:cs="Arial"/>
                <w:b/>
                <w:bCs/>
                <w:lang w:val="sr-Cyrl-RS"/>
              </w:rPr>
            </w:pPr>
            <w:r w:rsidRPr="00AA0504">
              <w:rPr>
                <w:rFonts w:ascii="Arial Narrow" w:hAnsi="Arial Narrow" w:cs="Arial"/>
                <w:b/>
                <w:bCs/>
              </w:rPr>
              <w:t xml:space="preserve">15 - 19 </w:t>
            </w:r>
            <w:r w:rsidRPr="00AA0504">
              <w:rPr>
                <w:rFonts w:ascii="Arial Narrow" w:hAnsi="Arial Narrow" w:cs="Arial"/>
                <w:b/>
                <w:bCs/>
                <w:lang w:val="sr-Cyrl-RS"/>
              </w:rPr>
              <w:t>година</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32</w:t>
            </w:r>
          </w:p>
        </w:tc>
      </w:tr>
      <w:tr w:rsidR="00172EE4" w:rsidRPr="00172EE4" w:rsidTr="00AA0504">
        <w:trPr>
          <w:trHeight w:val="275"/>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14</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20 - 24 године</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79</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41</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 xml:space="preserve">25 - 29 </w:t>
            </w:r>
            <w:r w:rsidRPr="00AA0504">
              <w:rPr>
                <w:rFonts w:ascii="Arial Narrow" w:hAnsi="Arial Narrow" w:cs="Arial"/>
                <w:b/>
                <w:bCs/>
                <w:lang w:val="sr-Cyrl-RS"/>
              </w:rPr>
              <w:t>година</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69</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33</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30 - 34 године</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73</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42</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 xml:space="preserve">35 - 39 </w:t>
            </w:r>
            <w:r w:rsidRPr="00AA0504">
              <w:rPr>
                <w:rFonts w:ascii="Arial Narrow" w:hAnsi="Arial Narrow" w:cs="Arial"/>
                <w:b/>
                <w:bCs/>
                <w:lang w:val="sr-Cyrl-RS"/>
              </w:rPr>
              <w:t>година</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73</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32</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40 - 44 године</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lang w:val="sr-Cyrl-R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71</w:t>
            </w:r>
          </w:p>
        </w:tc>
      </w:tr>
      <w:tr w:rsidR="00172EE4" w:rsidRPr="00172EE4" w:rsidTr="00AA0504">
        <w:trPr>
          <w:trHeight w:val="392"/>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40</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225933">
            <w:pPr>
              <w:shd w:val="clear" w:color="auto" w:fill="FFFFFF"/>
              <w:jc w:val="center"/>
              <w:rPr>
                <w:rFonts w:ascii="Arial Narrow" w:hAnsi="Arial Narrow" w:cs="Arial"/>
                <w:b/>
                <w:bCs/>
                <w:lang w:val="sr-Cyrl-RS"/>
              </w:rPr>
            </w:pPr>
            <w:r w:rsidRPr="00AA0504">
              <w:rPr>
                <w:rFonts w:ascii="Arial Narrow" w:hAnsi="Arial Narrow" w:cs="Arial"/>
                <w:b/>
                <w:bCs/>
              </w:rPr>
              <w:t xml:space="preserve">45 - 49 </w:t>
            </w:r>
            <w:r w:rsidRPr="00AA0504">
              <w:rPr>
                <w:rFonts w:ascii="Arial Narrow" w:hAnsi="Arial Narrow" w:cs="Arial"/>
                <w:b/>
                <w:bCs/>
                <w:lang w:val="sr-Cyrl-RS"/>
              </w:rPr>
              <w:t>година</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110</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50</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50 - 54 године</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145</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68</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 xml:space="preserve">55 - 59 </w:t>
            </w:r>
            <w:r w:rsidRPr="00AA0504">
              <w:rPr>
                <w:rFonts w:ascii="Arial Narrow" w:hAnsi="Arial Narrow" w:cs="Arial"/>
                <w:b/>
                <w:bCs/>
                <w:lang w:val="sr-Cyrl-RS"/>
              </w:rPr>
              <w:t>година</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123</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49</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60 - 64 године</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105</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17</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val="restar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65 i više godina</w:t>
            </w: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0</w:t>
            </w:r>
          </w:p>
        </w:tc>
      </w:tr>
      <w:tr w:rsidR="00172EE4" w:rsidRPr="00172EE4" w:rsidTr="00AA0504">
        <w:trPr>
          <w:trHeight w:val="253"/>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02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1176" w:type="pct"/>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Жене</w:t>
            </w:r>
          </w:p>
        </w:tc>
        <w:tc>
          <w:tcPr>
            <w:tcW w:w="1332" w:type="pct"/>
            <w:shd w:val="clear" w:color="auto" w:fill="FFFFFF"/>
          </w:tcPr>
          <w:p w:rsidR="00225933" w:rsidRPr="00AA0504" w:rsidRDefault="00225933" w:rsidP="006F0FDB">
            <w:pPr>
              <w:shd w:val="clear" w:color="auto" w:fill="FFFFFF"/>
              <w:jc w:val="right"/>
              <w:rPr>
                <w:rFonts w:ascii="Arial Narrow" w:hAnsi="Arial Narrow" w:cs="Arial"/>
              </w:rPr>
            </w:pPr>
            <w:r w:rsidRPr="00AA0504">
              <w:rPr>
                <w:rFonts w:ascii="Arial Narrow" w:hAnsi="Arial Narrow" w:cs="Arial"/>
              </w:rPr>
              <w:t>0</w:t>
            </w:r>
          </w:p>
        </w:tc>
      </w:tr>
      <w:tr w:rsidR="00172EE4" w:rsidRPr="00172EE4" w:rsidTr="00AA0504">
        <w:trPr>
          <w:trHeight w:val="327"/>
        </w:trPr>
        <w:tc>
          <w:tcPr>
            <w:tcW w:w="1471" w:type="pct"/>
            <w:vMerge/>
            <w:shd w:val="clear" w:color="auto" w:fill="FFFFFF"/>
            <w:vAlign w:val="center"/>
            <w:hideMark/>
          </w:tcPr>
          <w:p w:rsidR="00225933" w:rsidRPr="00AA0504" w:rsidRDefault="00225933" w:rsidP="006F0FDB">
            <w:pPr>
              <w:shd w:val="clear" w:color="auto" w:fill="FFFFFF"/>
              <w:rPr>
                <w:rFonts w:ascii="Arial Narrow" w:hAnsi="Arial Narrow" w:cs="Arial"/>
                <w:b/>
                <w:bCs/>
              </w:rPr>
            </w:pPr>
          </w:p>
        </w:tc>
        <w:tc>
          <w:tcPr>
            <w:tcW w:w="2197" w:type="pct"/>
            <w:gridSpan w:val="2"/>
            <w:shd w:val="clear" w:color="auto" w:fill="FFFFFF"/>
            <w:noWrap/>
            <w:vAlign w:val="center"/>
            <w:hideMark/>
          </w:tcPr>
          <w:p w:rsidR="00225933" w:rsidRPr="00AA0504" w:rsidRDefault="00225933" w:rsidP="006F0FDB">
            <w:pPr>
              <w:shd w:val="clear" w:color="auto" w:fill="FFFFFF"/>
              <w:jc w:val="center"/>
              <w:rPr>
                <w:rFonts w:ascii="Arial Narrow" w:hAnsi="Arial Narrow" w:cs="Arial"/>
                <w:b/>
                <w:bCs/>
              </w:rPr>
            </w:pPr>
            <w:r w:rsidRPr="00AA0504">
              <w:rPr>
                <w:rFonts w:ascii="Arial Narrow" w:hAnsi="Arial Narrow" w:cs="Arial"/>
                <w:b/>
                <w:bCs/>
              </w:rPr>
              <w:t>Укупно</w:t>
            </w:r>
          </w:p>
        </w:tc>
        <w:tc>
          <w:tcPr>
            <w:tcW w:w="1332" w:type="pct"/>
            <w:shd w:val="clear" w:color="auto" w:fill="FFFFFF"/>
          </w:tcPr>
          <w:p w:rsidR="00225933" w:rsidRPr="00AA0504" w:rsidRDefault="00225933" w:rsidP="00225933">
            <w:pPr>
              <w:shd w:val="clear" w:color="auto" w:fill="FFFFFF"/>
              <w:jc w:val="center"/>
              <w:rPr>
                <w:rFonts w:ascii="Arial Narrow" w:hAnsi="Arial Narrow" w:cs="Arial"/>
                <w:lang w:val="sr-Cyrl-RS"/>
              </w:rPr>
            </w:pPr>
            <w:r w:rsidRPr="00AA0504">
              <w:rPr>
                <w:rFonts w:ascii="Arial Narrow" w:hAnsi="Arial Narrow" w:cs="Arial"/>
                <w:lang w:val="sr-Cyrl-RS"/>
              </w:rPr>
              <w:t>880</w:t>
            </w:r>
          </w:p>
        </w:tc>
      </w:tr>
    </w:tbl>
    <w:p w:rsidR="00225933" w:rsidRPr="00826384" w:rsidRDefault="003E1116" w:rsidP="00225933">
      <w:pPr>
        <w:pStyle w:val="NoSpacing"/>
        <w:shd w:val="clear" w:color="auto" w:fill="FFFFFF"/>
        <w:rPr>
          <w:rFonts w:ascii="Arial Narrow" w:eastAsia="Times New Roman" w:hAnsi="Arial Narrow" w:cs="Arial"/>
          <w:i/>
          <w:lang w:val="sr-Cyrl-RS"/>
        </w:rPr>
      </w:pPr>
      <w:r w:rsidRPr="00826384">
        <w:rPr>
          <w:rFonts w:ascii="Arial Narrow" w:eastAsia="Times New Roman" w:hAnsi="Arial Narrow" w:cs="Arial"/>
          <w:i/>
          <w:lang w:val="sr-Cyrl-RS"/>
        </w:rPr>
        <w:t>И</w:t>
      </w:r>
      <w:r w:rsidR="00225933" w:rsidRPr="00826384">
        <w:rPr>
          <w:rFonts w:ascii="Arial Narrow" w:eastAsia="Times New Roman" w:hAnsi="Arial Narrow" w:cs="Arial"/>
          <w:i/>
          <w:lang w:val="sr-Cyrl-RS"/>
        </w:rPr>
        <w:t>звор: Месечни билтен НСЗ, август 2019. године</w:t>
      </w:r>
    </w:p>
    <w:p w:rsidR="00225933" w:rsidRPr="00172EE4" w:rsidRDefault="00225933" w:rsidP="00225933">
      <w:pPr>
        <w:spacing w:after="0"/>
        <w:jc w:val="both"/>
        <w:rPr>
          <w:rFonts w:ascii="Arial Narrow" w:hAnsi="Arial Narrow" w:cs="Arial"/>
          <w:sz w:val="24"/>
          <w:szCs w:val="24"/>
          <w:lang w:val="sr-Cyrl-CS"/>
        </w:rPr>
      </w:pPr>
    </w:p>
    <w:p w:rsidR="00510033" w:rsidRPr="00172EE4" w:rsidRDefault="00F54B99" w:rsidP="00BC110F">
      <w:pPr>
        <w:pStyle w:val="NoSpacing"/>
        <w:jc w:val="both"/>
        <w:rPr>
          <w:rFonts w:ascii="Arial Narrow" w:hAnsi="Arial Narrow" w:cs="Arial"/>
          <w:sz w:val="24"/>
          <w:szCs w:val="24"/>
        </w:rPr>
      </w:pPr>
      <w:r w:rsidRPr="00172EE4">
        <w:rPr>
          <w:rFonts w:ascii="Arial Narrow" w:hAnsi="Arial Narrow" w:cs="Arial"/>
          <w:sz w:val="24"/>
          <w:szCs w:val="24"/>
        </w:rPr>
        <w:lastRenderedPageBreak/>
        <w:t>Према евиденцији Националне службе за запо</w:t>
      </w:r>
      <w:r w:rsidR="00AA0504">
        <w:rPr>
          <w:rFonts w:ascii="Arial Narrow" w:hAnsi="Arial Narrow" w:cs="Arial"/>
          <w:sz w:val="24"/>
          <w:szCs w:val="24"/>
        </w:rPr>
        <w:t>шљавање из децембра 2009.</w:t>
      </w:r>
      <w:r w:rsidRPr="00172EE4">
        <w:rPr>
          <w:rFonts w:ascii="Arial Narrow" w:hAnsi="Arial Narrow" w:cs="Arial"/>
          <w:sz w:val="24"/>
          <w:szCs w:val="24"/>
        </w:rPr>
        <w:t xml:space="preserve">године, у </w:t>
      </w:r>
      <w:r w:rsidR="00AA0504">
        <w:rPr>
          <w:rFonts w:ascii="Arial Narrow" w:hAnsi="Arial Narrow" w:cs="Arial"/>
          <w:sz w:val="24"/>
          <w:szCs w:val="24"/>
          <w:lang w:val="sr-Cyrl-RS"/>
        </w:rPr>
        <w:t>о</w:t>
      </w:r>
      <w:r w:rsidRPr="00172EE4">
        <w:rPr>
          <w:rFonts w:ascii="Arial Narrow" w:hAnsi="Arial Narrow" w:cs="Arial"/>
          <w:sz w:val="24"/>
          <w:szCs w:val="24"/>
        </w:rPr>
        <w:t xml:space="preserve">пштини је укупно </w:t>
      </w:r>
      <w:r w:rsidR="00225933" w:rsidRPr="00172EE4">
        <w:rPr>
          <w:rFonts w:ascii="Arial Narrow" w:hAnsi="Arial Narrow" w:cs="Arial"/>
          <w:sz w:val="24"/>
          <w:szCs w:val="24"/>
        </w:rPr>
        <w:t>880</w:t>
      </w:r>
      <w:r w:rsidRPr="00172EE4">
        <w:rPr>
          <w:rFonts w:ascii="Arial Narrow" w:hAnsi="Arial Narrow" w:cs="Arial"/>
          <w:sz w:val="24"/>
          <w:szCs w:val="24"/>
        </w:rPr>
        <w:t xml:space="preserve"> незапослених лица од чега је </w:t>
      </w:r>
      <w:r w:rsidR="00225933" w:rsidRPr="00172EE4">
        <w:rPr>
          <w:rFonts w:ascii="Arial Narrow" w:hAnsi="Arial Narrow" w:cs="Arial"/>
          <w:sz w:val="24"/>
          <w:szCs w:val="24"/>
        </w:rPr>
        <w:t>386</w:t>
      </w:r>
      <w:r w:rsidRPr="00172EE4">
        <w:rPr>
          <w:rFonts w:ascii="Arial Narrow" w:hAnsi="Arial Narrow" w:cs="Arial"/>
          <w:sz w:val="24"/>
          <w:szCs w:val="24"/>
        </w:rPr>
        <w:t xml:space="preserve"> жена. По школској спреми </w:t>
      </w:r>
      <w:r w:rsidR="00773AAC" w:rsidRPr="00172EE4">
        <w:rPr>
          <w:rFonts w:ascii="Arial Narrow" w:hAnsi="Arial Narrow" w:cs="Arial"/>
          <w:sz w:val="24"/>
          <w:szCs w:val="24"/>
        </w:rPr>
        <w:t xml:space="preserve">примећује се јако низак степен на евиденцији </w:t>
      </w:r>
      <w:r w:rsidRPr="00172EE4">
        <w:rPr>
          <w:rFonts w:ascii="Arial Narrow" w:hAnsi="Arial Narrow" w:cs="Arial"/>
          <w:sz w:val="24"/>
          <w:szCs w:val="24"/>
        </w:rPr>
        <w:t>са вишом</w:t>
      </w:r>
      <w:r w:rsidR="00CC4137" w:rsidRPr="00172EE4">
        <w:rPr>
          <w:rFonts w:ascii="Arial Narrow" w:hAnsi="Arial Narrow" w:cs="Arial"/>
          <w:sz w:val="24"/>
          <w:szCs w:val="24"/>
        </w:rPr>
        <w:t xml:space="preserve"> </w:t>
      </w:r>
      <w:r w:rsidR="00AA0504">
        <w:rPr>
          <w:rFonts w:ascii="Arial Narrow" w:hAnsi="Arial Narrow" w:cs="Arial"/>
          <w:sz w:val="24"/>
          <w:szCs w:val="24"/>
          <w:lang w:val="sr-Cyrl-RS"/>
        </w:rPr>
        <w:t xml:space="preserve">школском стручном спремом - </w:t>
      </w:r>
      <w:r w:rsidR="00773AAC" w:rsidRPr="00172EE4">
        <w:rPr>
          <w:rFonts w:ascii="Arial Narrow" w:hAnsi="Arial Narrow" w:cs="Arial"/>
          <w:sz w:val="24"/>
          <w:szCs w:val="24"/>
        </w:rPr>
        <w:t>16</w:t>
      </w:r>
      <w:r w:rsidR="00CC4137" w:rsidRPr="00172EE4">
        <w:rPr>
          <w:rFonts w:ascii="Arial Narrow" w:hAnsi="Arial Narrow" w:cs="Arial"/>
          <w:sz w:val="24"/>
          <w:szCs w:val="24"/>
          <w:lang w:val="sr-Cyrl-RS"/>
        </w:rPr>
        <w:t xml:space="preserve"> лица</w:t>
      </w:r>
      <w:r w:rsidRPr="00172EE4">
        <w:rPr>
          <w:rFonts w:ascii="Arial Narrow" w:hAnsi="Arial Narrow" w:cs="Arial"/>
          <w:sz w:val="24"/>
          <w:szCs w:val="24"/>
        </w:rPr>
        <w:t xml:space="preserve"> </w:t>
      </w:r>
      <w:r w:rsidR="00773AAC" w:rsidRPr="00172EE4">
        <w:rPr>
          <w:rFonts w:ascii="Arial Narrow" w:hAnsi="Arial Narrow" w:cs="Arial"/>
          <w:sz w:val="24"/>
          <w:szCs w:val="24"/>
        </w:rPr>
        <w:t>и</w:t>
      </w:r>
      <w:r w:rsidRPr="00172EE4">
        <w:rPr>
          <w:rFonts w:ascii="Arial Narrow" w:hAnsi="Arial Narrow" w:cs="Arial"/>
          <w:sz w:val="24"/>
          <w:szCs w:val="24"/>
        </w:rPr>
        <w:t xml:space="preserve"> висо</w:t>
      </w:r>
      <w:r w:rsidR="00773AAC" w:rsidRPr="00172EE4">
        <w:rPr>
          <w:rFonts w:ascii="Arial Narrow" w:hAnsi="Arial Narrow" w:cs="Arial"/>
          <w:sz w:val="24"/>
          <w:szCs w:val="24"/>
        </w:rPr>
        <w:t xml:space="preserve">ком школском стручном спремом </w:t>
      </w:r>
      <w:r w:rsidR="00AA0504">
        <w:rPr>
          <w:rFonts w:ascii="Arial Narrow" w:hAnsi="Arial Narrow" w:cs="Arial"/>
          <w:sz w:val="24"/>
          <w:szCs w:val="24"/>
          <w:lang w:val="sr-Cyrl-RS"/>
        </w:rPr>
        <w:t xml:space="preserve">- </w:t>
      </w:r>
      <w:r w:rsidR="00773AAC" w:rsidRPr="00172EE4">
        <w:rPr>
          <w:rFonts w:ascii="Arial Narrow" w:hAnsi="Arial Narrow" w:cs="Arial"/>
          <w:sz w:val="24"/>
          <w:szCs w:val="24"/>
        </w:rPr>
        <w:t>20</w:t>
      </w:r>
      <w:r w:rsidR="00CC4137" w:rsidRPr="00172EE4">
        <w:rPr>
          <w:rFonts w:ascii="Arial Narrow" w:hAnsi="Arial Narrow" w:cs="Arial"/>
          <w:sz w:val="24"/>
          <w:szCs w:val="24"/>
          <w:lang w:val="sr-Cyrl-RS"/>
        </w:rPr>
        <w:t xml:space="preserve"> лица.</w:t>
      </w:r>
      <w:r w:rsidRPr="00172EE4">
        <w:rPr>
          <w:rFonts w:ascii="Arial Narrow" w:hAnsi="Arial Narrow" w:cs="Arial"/>
          <w:sz w:val="24"/>
          <w:szCs w:val="24"/>
        </w:rPr>
        <w:t xml:space="preserve"> </w:t>
      </w:r>
    </w:p>
    <w:p w:rsidR="00773AAC" w:rsidRPr="00172EE4" w:rsidRDefault="00773AAC" w:rsidP="00510033">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 xml:space="preserve">У циљу побољшања опште слике незапослености, општина Гаџин Хан је у 2019.години </w:t>
      </w:r>
      <w:r w:rsidR="00AA0504" w:rsidRPr="00172EE4">
        <w:rPr>
          <w:rFonts w:ascii="Arial Narrow" w:hAnsi="Arial Narrow" w:cs="Arial"/>
          <w:sz w:val="24"/>
          <w:szCs w:val="24"/>
          <w:lang w:val="sr-Cyrl-RS"/>
        </w:rPr>
        <w:t xml:space="preserve">у сарадњи са Националном службом за запошљавање </w:t>
      </w:r>
      <w:r w:rsidRPr="00172EE4">
        <w:rPr>
          <w:rFonts w:ascii="Arial Narrow" w:hAnsi="Arial Narrow" w:cs="Arial"/>
          <w:sz w:val="24"/>
          <w:szCs w:val="24"/>
          <w:lang w:val="sr-Cyrl-RS"/>
        </w:rPr>
        <w:t xml:space="preserve">спровела Програм </w:t>
      </w:r>
      <w:r w:rsidR="00CC4137" w:rsidRPr="00172EE4">
        <w:rPr>
          <w:rFonts w:ascii="Arial Narrow" w:hAnsi="Arial Narrow" w:cs="Arial"/>
          <w:sz w:val="24"/>
          <w:szCs w:val="24"/>
          <w:lang w:val="sr-Cyrl-RS"/>
        </w:rPr>
        <w:t>подршке</w:t>
      </w:r>
      <w:r w:rsidRPr="00172EE4">
        <w:rPr>
          <w:rFonts w:ascii="Arial Narrow" w:hAnsi="Arial Narrow" w:cs="Arial"/>
          <w:sz w:val="24"/>
          <w:szCs w:val="24"/>
          <w:lang w:val="sr-Cyrl-RS"/>
        </w:rPr>
        <w:t xml:space="preserve"> самозапо</w:t>
      </w:r>
      <w:r w:rsidR="00CC4137" w:rsidRPr="00172EE4">
        <w:rPr>
          <w:rFonts w:ascii="Arial Narrow" w:hAnsi="Arial Narrow" w:cs="Arial"/>
          <w:sz w:val="24"/>
          <w:szCs w:val="24"/>
          <w:lang w:val="sr-Cyrl-RS"/>
        </w:rPr>
        <w:t>шљавању</w:t>
      </w:r>
      <w:r w:rsidR="00AA0504">
        <w:rPr>
          <w:rFonts w:ascii="Arial Narrow" w:hAnsi="Arial Narrow" w:cs="Arial"/>
          <w:sz w:val="24"/>
          <w:szCs w:val="24"/>
          <w:lang w:val="sr-Cyrl-RS"/>
        </w:rPr>
        <w:t>.</w:t>
      </w:r>
    </w:p>
    <w:p w:rsidR="00773AAC" w:rsidRPr="00172EE4" w:rsidRDefault="00773AAC" w:rsidP="00510033">
      <w:pPr>
        <w:pStyle w:val="NoSpacing"/>
        <w:jc w:val="both"/>
        <w:rPr>
          <w:rFonts w:ascii="Arial Narrow" w:hAnsi="Arial Narrow" w:cs="Arial"/>
          <w:sz w:val="24"/>
          <w:szCs w:val="24"/>
          <w:lang w:val="sr-Cyrl-RS"/>
        </w:rPr>
      </w:pPr>
      <w:r w:rsidRPr="00172EE4">
        <w:rPr>
          <w:rFonts w:ascii="Arial Narrow" w:hAnsi="Arial Narrow" w:cs="Arial"/>
          <w:sz w:val="24"/>
          <w:szCs w:val="24"/>
          <w:lang w:val="sr-Cyrl-RS"/>
        </w:rPr>
        <w:t xml:space="preserve">Програм </w:t>
      </w:r>
      <w:r w:rsidR="00AA0504">
        <w:rPr>
          <w:rFonts w:ascii="Arial Narrow" w:hAnsi="Arial Narrow" w:cs="Arial"/>
          <w:sz w:val="24"/>
          <w:szCs w:val="24"/>
          <w:lang w:val="sr-Cyrl-RS"/>
        </w:rPr>
        <w:t xml:space="preserve">подршке самозапошљавању </w:t>
      </w:r>
      <w:r w:rsidRPr="00172EE4">
        <w:rPr>
          <w:rFonts w:ascii="Arial Narrow" w:hAnsi="Arial Narrow" w:cs="Arial"/>
          <w:sz w:val="24"/>
          <w:szCs w:val="24"/>
          <w:lang w:val="sr-Cyrl-RS"/>
        </w:rPr>
        <w:t>је подразумевао доделу с</w:t>
      </w:r>
      <w:r w:rsidR="00F54B99" w:rsidRPr="00172EE4">
        <w:rPr>
          <w:rFonts w:ascii="Arial Narrow" w:hAnsi="Arial Narrow" w:cs="Arial"/>
          <w:sz w:val="24"/>
          <w:szCs w:val="24"/>
        </w:rPr>
        <w:t xml:space="preserve">убвенција за самозапошљавање незапосленим лицима </w:t>
      </w:r>
      <w:r w:rsidRPr="00172EE4">
        <w:rPr>
          <w:rFonts w:ascii="Arial Narrow" w:hAnsi="Arial Narrow" w:cs="Arial"/>
          <w:sz w:val="24"/>
          <w:szCs w:val="24"/>
          <w:lang w:val="sr-Cyrl-RS"/>
        </w:rPr>
        <w:t>са</w:t>
      </w:r>
      <w:r w:rsidR="00F54B99" w:rsidRPr="00172EE4">
        <w:rPr>
          <w:rFonts w:ascii="Arial Narrow" w:hAnsi="Arial Narrow" w:cs="Arial"/>
          <w:sz w:val="24"/>
          <w:szCs w:val="24"/>
        </w:rPr>
        <w:t xml:space="preserve"> евиденциј</w:t>
      </w:r>
      <w:r w:rsidRPr="00172EE4">
        <w:rPr>
          <w:rFonts w:ascii="Arial Narrow" w:hAnsi="Arial Narrow" w:cs="Arial"/>
          <w:sz w:val="24"/>
          <w:szCs w:val="24"/>
          <w:lang w:val="sr-Cyrl-RS"/>
        </w:rPr>
        <w:t>е</w:t>
      </w:r>
      <w:r w:rsidR="00F54B99" w:rsidRPr="00172EE4">
        <w:rPr>
          <w:rFonts w:ascii="Arial Narrow" w:hAnsi="Arial Narrow" w:cs="Arial"/>
          <w:sz w:val="24"/>
          <w:szCs w:val="24"/>
        </w:rPr>
        <w:t xml:space="preserve"> Националне службе за запошљавање </w:t>
      </w:r>
      <w:r w:rsidRPr="00172EE4">
        <w:rPr>
          <w:rFonts w:ascii="Arial Narrow" w:hAnsi="Arial Narrow" w:cs="Arial"/>
          <w:sz w:val="24"/>
          <w:szCs w:val="24"/>
          <w:lang w:val="sr-Cyrl-RS"/>
        </w:rPr>
        <w:t xml:space="preserve">- </w:t>
      </w:r>
      <w:r w:rsidR="00F54B99" w:rsidRPr="00172EE4">
        <w:rPr>
          <w:rFonts w:ascii="Arial Narrow" w:hAnsi="Arial Narrow" w:cs="Arial"/>
          <w:sz w:val="24"/>
          <w:szCs w:val="24"/>
        </w:rPr>
        <w:t>Филијала Ниш - испостава Гаџин Хан</w:t>
      </w:r>
      <w:r w:rsidRPr="00172EE4">
        <w:rPr>
          <w:rFonts w:ascii="Arial Narrow" w:hAnsi="Arial Narrow" w:cs="Arial"/>
          <w:sz w:val="24"/>
          <w:szCs w:val="24"/>
          <w:lang w:val="sr-Cyrl-RS"/>
        </w:rPr>
        <w:t>,</w:t>
      </w:r>
      <w:r w:rsidR="00F54B99" w:rsidRPr="00172EE4">
        <w:rPr>
          <w:rFonts w:ascii="Arial Narrow" w:hAnsi="Arial Narrow" w:cs="Arial"/>
          <w:sz w:val="24"/>
          <w:szCs w:val="24"/>
        </w:rPr>
        <w:t xml:space="preserve"> </w:t>
      </w:r>
      <w:r w:rsidR="00CC4137" w:rsidRPr="00172EE4">
        <w:rPr>
          <w:rFonts w:ascii="Arial Narrow" w:hAnsi="Arial Narrow" w:cs="Arial"/>
          <w:sz w:val="24"/>
          <w:szCs w:val="24"/>
          <w:lang w:val="sr-Cyrl-RS"/>
        </w:rPr>
        <w:t>који</w:t>
      </w:r>
      <w:r w:rsidR="00F54B99" w:rsidRPr="00172EE4">
        <w:rPr>
          <w:rFonts w:ascii="Arial Narrow" w:hAnsi="Arial Narrow" w:cs="Arial"/>
          <w:sz w:val="24"/>
          <w:szCs w:val="24"/>
        </w:rPr>
        <w:t xml:space="preserve"> имају завршену обуку за развој предузетништва. Укупан буџет за ове субвенције је 6.000.000,00 динара</w:t>
      </w:r>
      <w:r w:rsidRPr="00172EE4">
        <w:rPr>
          <w:rFonts w:ascii="Arial Narrow" w:hAnsi="Arial Narrow" w:cs="Arial"/>
          <w:sz w:val="24"/>
          <w:szCs w:val="24"/>
          <w:lang w:val="sr-Cyrl-RS"/>
        </w:rPr>
        <w:t>, док је</w:t>
      </w:r>
      <w:r w:rsidR="00CC4137" w:rsidRPr="00172EE4">
        <w:rPr>
          <w:rFonts w:ascii="Arial Narrow" w:hAnsi="Arial Narrow" w:cs="Arial"/>
          <w:sz w:val="24"/>
          <w:szCs w:val="24"/>
          <w:lang w:val="sr-Cyrl-RS"/>
        </w:rPr>
        <w:t xml:space="preserve"> </w:t>
      </w:r>
      <w:r w:rsidRPr="00172EE4">
        <w:rPr>
          <w:rFonts w:ascii="Arial Narrow" w:hAnsi="Arial Narrow" w:cs="Arial"/>
          <w:sz w:val="24"/>
          <w:szCs w:val="24"/>
        </w:rPr>
        <w:t>општина Гаџин Хан</w:t>
      </w:r>
      <w:r w:rsidRPr="00172EE4">
        <w:rPr>
          <w:rFonts w:ascii="Arial Narrow" w:hAnsi="Arial Narrow" w:cs="Arial"/>
          <w:sz w:val="24"/>
          <w:szCs w:val="24"/>
          <w:lang w:val="sr-Cyrl-RS"/>
        </w:rPr>
        <w:t xml:space="preserve"> за ову намену издвојила </w:t>
      </w:r>
      <w:r w:rsidRPr="00172EE4">
        <w:rPr>
          <w:rFonts w:ascii="Arial Narrow" w:hAnsi="Arial Narrow" w:cs="Arial"/>
          <w:sz w:val="24"/>
          <w:szCs w:val="24"/>
        </w:rPr>
        <w:t>3.000.000,00 динара</w:t>
      </w:r>
      <w:r w:rsidR="00F54B99" w:rsidRPr="00172EE4">
        <w:rPr>
          <w:rFonts w:ascii="Arial Narrow" w:hAnsi="Arial Narrow" w:cs="Arial"/>
          <w:sz w:val="24"/>
          <w:szCs w:val="24"/>
        </w:rPr>
        <w:t xml:space="preserve">. </w:t>
      </w:r>
      <w:r w:rsidRPr="00172EE4">
        <w:rPr>
          <w:rFonts w:ascii="Arial Narrow" w:hAnsi="Arial Narrow" w:cs="Arial"/>
          <w:sz w:val="24"/>
          <w:szCs w:val="24"/>
          <w:lang w:val="sr-Cyrl-RS"/>
        </w:rPr>
        <w:t>(</w:t>
      </w:r>
      <w:r w:rsidR="00F54B99" w:rsidRPr="00172EE4">
        <w:rPr>
          <w:rFonts w:ascii="Arial Narrow" w:hAnsi="Arial Narrow" w:cs="Arial"/>
          <w:sz w:val="24"/>
          <w:szCs w:val="24"/>
        </w:rPr>
        <w:t>Субвенција за самозапошљавање додељује се у једнократном износу од 200.000,00 динара, односно 220.000,00 динара у случају самозапошљавања вишкова запослених или 240.000,00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w:t>
      </w:r>
      <w:r w:rsidRPr="00172EE4">
        <w:rPr>
          <w:rFonts w:ascii="Arial Narrow" w:hAnsi="Arial Narrow" w:cs="Arial"/>
          <w:sz w:val="24"/>
          <w:szCs w:val="24"/>
        </w:rPr>
        <w:t>ивач заснива у њему радни однос</w:t>
      </w:r>
      <w:r w:rsidRPr="00172EE4">
        <w:rPr>
          <w:rFonts w:ascii="Arial Narrow" w:hAnsi="Arial Narrow" w:cs="Arial"/>
          <w:sz w:val="24"/>
          <w:szCs w:val="24"/>
          <w:lang w:val="sr-Cyrl-RS"/>
        </w:rPr>
        <w:t>).</w:t>
      </w:r>
    </w:p>
    <w:p w:rsidR="00F54B99" w:rsidRPr="00172EE4" w:rsidRDefault="00F54B99" w:rsidP="00510033">
      <w:pPr>
        <w:pStyle w:val="NoSpacing"/>
        <w:jc w:val="both"/>
        <w:rPr>
          <w:rFonts w:ascii="Arial Narrow" w:hAnsi="Arial Narrow" w:cs="Arial"/>
          <w:sz w:val="24"/>
          <w:szCs w:val="24"/>
          <w:lang w:val="sr-Cyrl-RS"/>
        </w:rPr>
      </w:pPr>
      <w:r w:rsidRPr="00AA0504">
        <w:rPr>
          <w:rFonts w:ascii="Arial Narrow" w:hAnsi="Arial Narrow" w:cs="Arial"/>
          <w:b/>
          <w:sz w:val="24"/>
          <w:szCs w:val="24"/>
        </w:rPr>
        <w:t>Након завршетка конкурса одобрено је отварање 8 нових предузетничких радњи.</w:t>
      </w:r>
    </w:p>
    <w:p w:rsidR="003114A3" w:rsidRPr="009A5822" w:rsidRDefault="003114A3" w:rsidP="00AA0504">
      <w:pPr>
        <w:pStyle w:val="Heading2"/>
        <w:numPr>
          <w:ilvl w:val="2"/>
          <w:numId w:val="2"/>
        </w:numPr>
        <w:rPr>
          <w:rFonts w:ascii="Arial Narrow" w:hAnsi="Arial Narrow"/>
          <w:color w:val="002060"/>
          <w:lang w:val="ru-RU"/>
        </w:rPr>
      </w:pPr>
      <w:bookmarkStart w:id="21" w:name="_Toc31596084"/>
      <w:r w:rsidRPr="009A5822">
        <w:rPr>
          <w:rFonts w:ascii="Arial Narrow" w:hAnsi="Arial Narrow"/>
          <w:color w:val="002060"/>
          <w:lang w:val="ru-RU"/>
        </w:rPr>
        <w:t>Инфраструктура</w:t>
      </w:r>
      <w:bookmarkEnd w:id="21"/>
    </w:p>
    <w:p w:rsidR="00AA0504" w:rsidRPr="006A7E33" w:rsidRDefault="00AA0504" w:rsidP="00AA0504">
      <w:pPr>
        <w:spacing w:after="0"/>
        <w:rPr>
          <w:rFonts w:ascii="Arial Narrow" w:hAnsi="Arial Narrow"/>
          <w:b/>
          <w:sz w:val="24"/>
          <w:szCs w:val="24"/>
          <w:lang w:val="ru-RU"/>
        </w:rPr>
      </w:pPr>
    </w:p>
    <w:p w:rsidR="00AA0504" w:rsidRPr="006A7E33" w:rsidRDefault="00AA0504" w:rsidP="00AA0504">
      <w:pPr>
        <w:jc w:val="both"/>
        <w:rPr>
          <w:rFonts w:ascii="Arial Narrow" w:hAnsi="Arial Narrow" w:cs="Arial"/>
          <w:sz w:val="24"/>
          <w:szCs w:val="24"/>
          <w:lang w:val="ru-RU"/>
        </w:rPr>
      </w:pPr>
      <w:r w:rsidRPr="006A7E33">
        <w:rPr>
          <w:rFonts w:ascii="Arial Narrow" w:hAnsi="Arial Narrow" w:cs="Arial"/>
          <w:sz w:val="24"/>
          <w:szCs w:val="24"/>
          <w:lang w:val="ru-RU"/>
        </w:rPr>
        <w:t xml:space="preserve">Степен изграђености и стање путне мреже на територији Општине је незадовољавајуће. </w:t>
      </w:r>
      <w:r w:rsidRPr="006A7E33">
        <w:rPr>
          <w:rFonts w:ascii="Arial Narrow" w:hAnsi="Arial Narrow"/>
          <w:sz w:val="24"/>
          <w:szCs w:val="24"/>
          <w:lang w:val="hr-HR"/>
        </w:rPr>
        <w:t>Од 142 км категорисаних путева, 54 км су регионални, а 88 км су локални путеви.</w:t>
      </w:r>
      <w:r w:rsidRPr="006A7E33">
        <w:rPr>
          <w:rFonts w:ascii="Arial Narrow" w:hAnsi="Arial Narrow"/>
          <w:sz w:val="24"/>
          <w:szCs w:val="24"/>
          <w:lang w:val="sr-Cyrl-RS"/>
        </w:rPr>
        <w:t xml:space="preserve"> </w:t>
      </w:r>
      <w:r w:rsidRPr="006A7E33">
        <w:rPr>
          <w:rFonts w:ascii="Arial Narrow" w:hAnsi="Arial Narrow" w:cs="Arial"/>
          <w:sz w:val="24"/>
          <w:szCs w:val="24"/>
          <w:lang w:val="ru-RU"/>
        </w:rPr>
        <w:t>Гаџин Хан је повезан путем П- 242 са Ауто путем – 16 км. Преко територије Општине пролазе три регионална путна правца, која су у лошем стању и захтевају хитну реконструкцију и модернизацију:</w:t>
      </w:r>
    </w:p>
    <w:p w:rsidR="00AA0504" w:rsidRPr="006A7E33" w:rsidRDefault="00AA0504" w:rsidP="00AA0504">
      <w:pPr>
        <w:numPr>
          <w:ilvl w:val="0"/>
          <w:numId w:val="18"/>
        </w:numPr>
        <w:shd w:val="clear" w:color="auto" w:fill="FFFFFF"/>
        <w:spacing w:after="60" w:line="240" w:lineRule="auto"/>
        <w:ind w:right="3072"/>
        <w:rPr>
          <w:rFonts w:ascii="Arial Narrow" w:hAnsi="Arial Narrow"/>
          <w:sz w:val="24"/>
          <w:szCs w:val="24"/>
          <w:lang w:val="hr-HR"/>
        </w:rPr>
      </w:pPr>
      <w:r w:rsidRPr="006A7E33">
        <w:rPr>
          <w:rFonts w:ascii="Arial Narrow" w:hAnsi="Arial Narrow"/>
          <w:spacing w:val="-3"/>
          <w:sz w:val="24"/>
          <w:szCs w:val="24"/>
          <w:lang w:val="hr-HR"/>
        </w:rPr>
        <w:t>П-241 Никола Тесла - Гаџин Хан - Доњи Душник - Равна Дубрава (33 км)</w:t>
      </w:r>
    </w:p>
    <w:p w:rsidR="00AA0504" w:rsidRPr="006A7E33" w:rsidRDefault="00AA0504" w:rsidP="00AA0504">
      <w:pPr>
        <w:numPr>
          <w:ilvl w:val="0"/>
          <w:numId w:val="18"/>
        </w:numPr>
        <w:shd w:val="clear" w:color="auto" w:fill="FFFFFF"/>
        <w:spacing w:after="60" w:line="240" w:lineRule="auto"/>
        <w:ind w:right="3072"/>
        <w:rPr>
          <w:rFonts w:ascii="Arial Narrow" w:hAnsi="Arial Narrow"/>
          <w:sz w:val="24"/>
          <w:szCs w:val="24"/>
          <w:lang w:val="hr-HR"/>
        </w:rPr>
      </w:pPr>
      <w:r w:rsidRPr="006A7E33">
        <w:rPr>
          <w:rFonts w:ascii="Arial Narrow" w:hAnsi="Arial Narrow"/>
          <w:spacing w:val="-2"/>
          <w:sz w:val="24"/>
          <w:szCs w:val="24"/>
          <w:lang w:val="hr-HR"/>
        </w:rPr>
        <w:t>П-242 Гаџин Хан - Заплањска Топоница - Ауто пут (16 км)</w:t>
      </w:r>
    </w:p>
    <w:p w:rsidR="00AA0504" w:rsidRPr="006A7E33" w:rsidRDefault="00AA0504" w:rsidP="00AA0504">
      <w:pPr>
        <w:numPr>
          <w:ilvl w:val="0"/>
          <w:numId w:val="18"/>
        </w:numPr>
        <w:shd w:val="clear" w:color="auto" w:fill="FFFFFF"/>
        <w:spacing w:line="240" w:lineRule="auto"/>
        <w:ind w:left="1077" w:right="3073" w:hanging="357"/>
        <w:rPr>
          <w:rFonts w:ascii="Arial Narrow" w:hAnsi="Arial Narrow"/>
          <w:sz w:val="24"/>
          <w:szCs w:val="24"/>
          <w:lang w:val="hr-HR"/>
        </w:rPr>
      </w:pPr>
      <w:r w:rsidRPr="006A7E33">
        <w:rPr>
          <w:rFonts w:ascii="Arial Narrow" w:hAnsi="Arial Narrow"/>
          <w:sz w:val="24"/>
          <w:szCs w:val="24"/>
          <w:lang w:val="hr-HR"/>
        </w:rPr>
        <w:t>П-124 Барје - Ступница (5 км)</w:t>
      </w:r>
    </w:p>
    <w:p w:rsidR="00AA0504" w:rsidRPr="006A7E33" w:rsidRDefault="00AA0504" w:rsidP="00AA0504">
      <w:pPr>
        <w:jc w:val="both"/>
        <w:rPr>
          <w:rFonts w:ascii="Arial Narrow" w:hAnsi="Arial Narrow" w:cs="Arial"/>
          <w:sz w:val="24"/>
          <w:szCs w:val="24"/>
          <w:lang w:val="sr-Cyrl-RS"/>
        </w:rPr>
      </w:pPr>
      <w:r w:rsidRPr="006A7E33">
        <w:rPr>
          <w:rFonts w:ascii="Arial Narrow" w:hAnsi="Arial Narrow" w:cs="Arial"/>
          <w:sz w:val="24"/>
          <w:szCs w:val="24"/>
          <w:lang w:val="ru-RU"/>
        </w:rPr>
        <w:t xml:space="preserve">Радови су започети на модернизацији пута П-241 Гаџин Хан – Доњи Душник – Равна Дубрава који пролази кроз већи део Општине и повезује највећи број села. Локална путна мрежа је недовољно развијена. </w:t>
      </w:r>
    </w:p>
    <w:p w:rsidR="00AA0504" w:rsidRPr="006A7E33" w:rsidRDefault="00AA0504" w:rsidP="00AA0504">
      <w:pPr>
        <w:shd w:val="clear" w:color="auto" w:fill="FFFFFF"/>
        <w:ind w:left="5"/>
        <w:jc w:val="both"/>
        <w:rPr>
          <w:rFonts w:ascii="Arial Narrow" w:hAnsi="Arial Narrow"/>
          <w:sz w:val="24"/>
          <w:szCs w:val="24"/>
          <w:lang w:val="sr-Cyrl-CS"/>
        </w:rPr>
      </w:pPr>
      <w:r w:rsidRPr="006A7E33">
        <w:rPr>
          <w:rFonts w:ascii="Arial Narrow" w:hAnsi="Arial Narrow"/>
          <w:sz w:val="24"/>
          <w:szCs w:val="24"/>
          <w:lang w:val="hr-HR"/>
        </w:rPr>
        <w:t xml:space="preserve">У перспективи развоја </w:t>
      </w:r>
      <w:r w:rsidRPr="006A7E33">
        <w:rPr>
          <w:rFonts w:ascii="Arial Narrow" w:hAnsi="Arial Narrow"/>
          <w:sz w:val="24"/>
          <w:szCs w:val="24"/>
          <w:lang w:val="sr-Cyrl-RS"/>
        </w:rPr>
        <w:t>општине Гаџин Хан</w:t>
      </w:r>
      <w:r w:rsidRPr="006A7E33">
        <w:rPr>
          <w:rFonts w:ascii="Arial Narrow" w:hAnsi="Arial Narrow"/>
          <w:sz w:val="24"/>
          <w:szCs w:val="24"/>
          <w:lang w:val="hr-HR"/>
        </w:rPr>
        <w:t xml:space="preserve"> као важан чинилац потребно је унапредити и даље развијати постојећу саобраћајну инфраструктуру. Потребно је обновити постојеће и саградити нове путне објекте (бензинске пумпе, ауто сервисе, путну сигнализацију, паркиралишта и мотеле).</w:t>
      </w:r>
    </w:p>
    <w:p w:rsidR="003114A3" w:rsidRPr="006A7E33" w:rsidRDefault="003114A3" w:rsidP="003114A3">
      <w:pPr>
        <w:jc w:val="both"/>
        <w:rPr>
          <w:rFonts w:ascii="Arial Narrow" w:hAnsi="Arial Narrow"/>
          <w:sz w:val="24"/>
          <w:szCs w:val="24"/>
          <w:lang w:val="sr-Cyrl-RS"/>
        </w:rPr>
      </w:pPr>
      <w:r w:rsidRPr="006A7E33">
        <w:rPr>
          <w:rFonts w:ascii="Arial Narrow" w:hAnsi="Arial Narrow"/>
          <w:sz w:val="24"/>
          <w:szCs w:val="24"/>
          <w:lang w:val="sr-Cyrl-CS"/>
        </w:rPr>
        <w:t>Последњих</w:t>
      </w:r>
      <w:r w:rsidRPr="006A7E33">
        <w:rPr>
          <w:rFonts w:ascii="Arial Narrow" w:hAnsi="Arial Narrow"/>
          <w:sz w:val="24"/>
          <w:szCs w:val="24"/>
          <w:lang w:val="hr-HR"/>
        </w:rPr>
        <w:t xml:space="preserve"> година захваљујући Министарству инфраструктуре и предузе</w:t>
      </w:r>
      <w:r w:rsidRPr="006A7E33">
        <w:rPr>
          <w:rFonts w:ascii="Arial Narrow" w:hAnsi="Arial Narrow"/>
          <w:sz w:val="24"/>
          <w:szCs w:val="24"/>
          <w:lang w:val="sr-Cyrl-CS"/>
        </w:rPr>
        <w:t>ћ</w:t>
      </w:r>
      <w:r w:rsidRPr="006A7E33">
        <w:rPr>
          <w:rFonts w:ascii="Arial Narrow" w:hAnsi="Arial Narrow"/>
          <w:sz w:val="24"/>
          <w:szCs w:val="24"/>
          <w:lang w:val="hr-HR"/>
        </w:rPr>
        <w:t>у Путеви Србије</w:t>
      </w:r>
      <w:r w:rsidRPr="006A7E33">
        <w:rPr>
          <w:rFonts w:ascii="Arial Narrow" w:hAnsi="Arial Narrow"/>
          <w:sz w:val="24"/>
          <w:szCs w:val="24"/>
          <w:lang w:val="sr-Cyrl-CS"/>
        </w:rPr>
        <w:t>,</w:t>
      </w:r>
      <w:r w:rsidRPr="006A7E33">
        <w:rPr>
          <w:rFonts w:ascii="Arial Narrow" w:hAnsi="Arial Narrow"/>
          <w:sz w:val="24"/>
          <w:szCs w:val="24"/>
          <w:lang w:val="hr-HR"/>
        </w:rPr>
        <w:t xml:space="preserve"> извршена је обнова и санација </w:t>
      </w:r>
      <w:r w:rsidR="006A7E33" w:rsidRPr="006A7E33">
        <w:rPr>
          <w:rFonts w:ascii="Arial Narrow" w:hAnsi="Arial Narrow"/>
          <w:sz w:val="24"/>
          <w:szCs w:val="24"/>
          <w:lang w:val="sr-Cyrl-RS"/>
        </w:rPr>
        <w:t xml:space="preserve">дела </w:t>
      </w:r>
      <w:r w:rsidRPr="006A7E33">
        <w:rPr>
          <w:rFonts w:ascii="Arial Narrow" w:hAnsi="Arial Narrow"/>
          <w:sz w:val="24"/>
          <w:szCs w:val="24"/>
          <w:lang w:val="hr-HR"/>
        </w:rPr>
        <w:t xml:space="preserve">путне инфраструктуре на регионалним </w:t>
      </w:r>
      <w:r w:rsidRPr="006A7E33">
        <w:rPr>
          <w:rFonts w:ascii="Arial Narrow" w:hAnsi="Arial Narrow"/>
          <w:sz w:val="24"/>
          <w:szCs w:val="24"/>
          <w:lang w:val="sr-Cyrl-CS"/>
        </w:rPr>
        <w:t xml:space="preserve">путним </w:t>
      </w:r>
      <w:r w:rsidRPr="006A7E33">
        <w:rPr>
          <w:rFonts w:ascii="Arial Narrow" w:hAnsi="Arial Narrow"/>
          <w:sz w:val="24"/>
          <w:szCs w:val="24"/>
          <w:lang w:val="hr-HR"/>
        </w:rPr>
        <w:t>правцима П-241, П-242, П-124</w:t>
      </w:r>
      <w:r w:rsidR="00AA0504" w:rsidRPr="006A7E33">
        <w:rPr>
          <w:rFonts w:ascii="Arial Narrow" w:hAnsi="Arial Narrow"/>
          <w:sz w:val="24"/>
          <w:szCs w:val="24"/>
          <w:lang w:val="sr-Cyrl-RS"/>
        </w:rPr>
        <w:t>.</w:t>
      </w:r>
    </w:p>
    <w:p w:rsidR="006A7E33" w:rsidRPr="006A7E33" w:rsidRDefault="006A7E33" w:rsidP="006A7E33">
      <w:pPr>
        <w:spacing w:after="0"/>
        <w:jc w:val="both"/>
        <w:rPr>
          <w:rFonts w:ascii="Arial Narrow" w:hAnsi="Arial Narrow" w:cs="Arial"/>
          <w:sz w:val="24"/>
          <w:szCs w:val="24"/>
        </w:rPr>
      </w:pPr>
      <w:r w:rsidRPr="006A7E33">
        <w:rPr>
          <w:rFonts w:ascii="Arial Narrow" w:hAnsi="Arial Narrow" w:cs="Arial"/>
          <w:sz w:val="24"/>
          <w:szCs w:val="24"/>
          <w:lang w:val="sr-Cyrl-RS"/>
        </w:rPr>
        <w:t>Током 2019.године</w:t>
      </w:r>
      <w:r w:rsidRPr="006A7E33">
        <w:rPr>
          <w:rFonts w:ascii="Arial Narrow" w:hAnsi="Arial Narrow" w:cs="Arial"/>
          <w:sz w:val="24"/>
          <w:szCs w:val="24"/>
        </w:rPr>
        <w:t xml:space="preserve"> изграђен </w:t>
      </w:r>
      <w:r w:rsidRPr="006A7E33">
        <w:rPr>
          <w:rFonts w:ascii="Arial Narrow" w:hAnsi="Arial Narrow" w:cs="Arial"/>
          <w:sz w:val="24"/>
          <w:szCs w:val="24"/>
          <w:lang w:val="sr-Cyrl-RS"/>
        </w:rPr>
        <w:t xml:space="preserve">је </w:t>
      </w:r>
      <w:r w:rsidRPr="006A7E33">
        <w:rPr>
          <w:rFonts w:ascii="Arial Narrow" w:hAnsi="Arial Narrow" w:cs="Arial"/>
          <w:sz w:val="24"/>
          <w:szCs w:val="24"/>
        </w:rPr>
        <w:t>пут до насеља Калетинац</w:t>
      </w:r>
      <w:r w:rsidRPr="006A7E33">
        <w:rPr>
          <w:rFonts w:ascii="Arial Narrow" w:hAnsi="Arial Narrow" w:cs="Arial"/>
          <w:sz w:val="24"/>
          <w:szCs w:val="24"/>
          <w:lang w:val="sr-Cyrl-RS"/>
        </w:rPr>
        <w:t>,</w:t>
      </w:r>
      <w:r w:rsidRPr="006A7E33">
        <w:rPr>
          <w:rFonts w:ascii="Arial Narrow" w:hAnsi="Arial Narrow" w:cs="Arial"/>
          <w:sz w:val="24"/>
          <w:szCs w:val="24"/>
        </w:rPr>
        <w:t xml:space="preserve"> у дужини од 3,5 км у вредности од 35.000.000,00 дин</w:t>
      </w:r>
      <w:r w:rsidRPr="006A7E33">
        <w:rPr>
          <w:rFonts w:ascii="Arial Narrow" w:hAnsi="Arial Narrow" w:cs="Arial"/>
          <w:sz w:val="24"/>
          <w:szCs w:val="24"/>
          <w:lang w:val="sr-Cyrl-RS"/>
        </w:rPr>
        <w:t xml:space="preserve">, коју </w:t>
      </w:r>
      <w:r w:rsidRPr="006A7E33">
        <w:rPr>
          <w:rFonts w:ascii="Arial Narrow" w:hAnsi="Arial Narrow" w:cs="Arial"/>
          <w:sz w:val="24"/>
          <w:szCs w:val="24"/>
        </w:rPr>
        <w:t>је финансирало ЈП „Путеви Србије“.</w:t>
      </w:r>
    </w:p>
    <w:p w:rsidR="006A7E33" w:rsidRPr="006A7E33" w:rsidRDefault="006A7E33" w:rsidP="006A7E33">
      <w:pPr>
        <w:jc w:val="both"/>
        <w:rPr>
          <w:rFonts w:ascii="Arial Narrow" w:hAnsi="Arial Narrow" w:cs="Arial"/>
          <w:sz w:val="24"/>
          <w:szCs w:val="24"/>
          <w:lang w:val="sr-Cyrl-CS"/>
        </w:rPr>
      </w:pPr>
      <w:r w:rsidRPr="006A7E33">
        <w:rPr>
          <w:rFonts w:ascii="Arial Narrow" w:hAnsi="Arial Narrow" w:cs="Arial"/>
          <w:sz w:val="24"/>
          <w:szCs w:val="24"/>
          <w:lang w:val="sr-Cyrl-RS"/>
        </w:rPr>
        <w:t>Поред тога, ЈП</w:t>
      </w:r>
      <w:r w:rsidRPr="006A7E33">
        <w:rPr>
          <w:rFonts w:ascii="Arial Narrow" w:hAnsi="Arial Narrow" w:cs="Arial"/>
          <w:sz w:val="24"/>
          <w:szCs w:val="24"/>
        </w:rPr>
        <w:t xml:space="preserve"> „Путеви Србије“ је </w:t>
      </w:r>
      <w:r w:rsidRPr="006A7E33">
        <w:rPr>
          <w:rFonts w:ascii="Arial Narrow" w:hAnsi="Arial Narrow" w:cs="Arial"/>
          <w:sz w:val="24"/>
          <w:szCs w:val="24"/>
          <w:lang w:val="sr-Cyrl-RS"/>
        </w:rPr>
        <w:t xml:space="preserve">у 2019.години </w:t>
      </w:r>
      <w:r w:rsidRPr="006A7E33">
        <w:rPr>
          <w:rFonts w:ascii="Arial Narrow" w:hAnsi="Arial Narrow" w:cs="Arial"/>
          <w:sz w:val="24"/>
          <w:szCs w:val="24"/>
        </w:rPr>
        <w:t>финансирало санирање два клизишта на подручју насеља Личје</w:t>
      </w:r>
      <w:r w:rsidRPr="006A7E33">
        <w:rPr>
          <w:rFonts w:ascii="Arial Narrow" w:hAnsi="Arial Narrow" w:cs="Arial"/>
          <w:sz w:val="24"/>
          <w:szCs w:val="24"/>
          <w:lang w:val="sr-Cyrl-RS"/>
        </w:rPr>
        <w:t xml:space="preserve">. </w:t>
      </w:r>
      <w:proofErr w:type="gramStart"/>
      <w:r w:rsidRPr="006A7E33">
        <w:rPr>
          <w:rFonts w:ascii="Arial Narrow" w:hAnsi="Arial Narrow" w:cs="Arial"/>
          <w:sz w:val="24"/>
          <w:szCs w:val="24"/>
        </w:rPr>
        <w:t>Тренутно су у изградњи асфалтни путеви у насељима Тасковићи, Гркиња и Топоница</w:t>
      </w:r>
      <w:r w:rsidRPr="006A7E33">
        <w:rPr>
          <w:rFonts w:ascii="Arial Narrow" w:hAnsi="Arial Narrow" w:cs="Arial"/>
          <w:sz w:val="24"/>
          <w:szCs w:val="24"/>
          <w:lang w:val="sr-Cyrl-RS"/>
        </w:rPr>
        <w:t>.</w:t>
      </w:r>
      <w:proofErr w:type="gramEnd"/>
    </w:p>
    <w:p w:rsidR="003114A3" w:rsidRPr="006A7E33" w:rsidRDefault="003114A3" w:rsidP="003114A3">
      <w:pPr>
        <w:pStyle w:val="BodyText"/>
        <w:rPr>
          <w:rFonts w:ascii="Arial Narrow" w:hAnsi="Arial Narrow"/>
          <w:szCs w:val="24"/>
        </w:rPr>
      </w:pPr>
      <w:proofErr w:type="gramStart"/>
      <w:r w:rsidRPr="006A7E33">
        <w:rPr>
          <w:rFonts w:ascii="Arial Narrow" w:hAnsi="Arial Narrow"/>
          <w:szCs w:val="24"/>
        </w:rPr>
        <w:lastRenderedPageBreak/>
        <w:t>Снабдевање водом у Општини је разнолико што ће рећи да се један део снабдева организовано преко водовода који захвата воду са врела у Доњем Душнику којим газдује ЈП Дирекција за комуналне делатности и изградњу Гаџин Хан и други, где свака МЗ има свој,</w:t>
      </w:r>
      <w:r w:rsidR="006A7E33" w:rsidRPr="006A7E33">
        <w:rPr>
          <w:rFonts w:ascii="Arial Narrow" w:hAnsi="Arial Narrow"/>
          <w:szCs w:val="24"/>
          <w:lang w:val="sr-Cyrl-RS"/>
        </w:rPr>
        <w:t xml:space="preserve"> </w:t>
      </w:r>
      <w:r w:rsidRPr="006A7E33">
        <w:rPr>
          <w:rFonts w:ascii="Arial Narrow" w:hAnsi="Arial Narrow"/>
          <w:szCs w:val="24"/>
        </w:rPr>
        <w:t>један или више водовода.</w:t>
      </w:r>
      <w:proofErr w:type="gramEnd"/>
    </w:p>
    <w:p w:rsidR="003114A3" w:rsidRPr="006A7E33" w:rsidRDefault="003114A3" w:rsidP="003114A3">
      <w:pPr>
        <w:pStyle w:val="BodyText"/>
        <w:rPr>
          <w:rFonts w:ascii="Arial Narrow" w:hAnsi="Arial Narrow"/>
          <w:szCs w:val="24"/>
        </w:rPr>
      </w:pPr>
    </w:p>
    <w:p w:rsidR="003114A3" w:rsidRPr="006A7E33" w:rsidRDefault="003114A3" w:rsidP="003114A3">
      <w:pPr>
        <w:pStyle w:val="BodyText"/>
        <w:rPr>
          <w:rFonts w:ascii="Arial Narrow" w:hAnsi="Arial Narrow"/>
          <w:szCs w:val="24"/>
        </w:rPr>
      </w:pPr>
      <w:r w:rsidRPr="006A7E33">
        <w:rPr>
          <w:rFonts w:ascii="Arial Narrow" w:hAnsi="Arial Narrow"/>
          <w:szCs w:val="24"/>
        </w:rPr>
        <w:t>Са водовода Г.</w:t>
      </w:r>
      <w:r w:rsidRPr="006A7E33">
        <w:rPr>
          <w:rFonts w:ascii="Arial Narrow" w:hAnsi="Arial Narrow"/>
          <w:szCs w:val="24"/>
          <w:lang w:val="sr-Cyrl-CS"/>
        </w:rPr>
        <w:t xml:space="preserve"> </w:t>
      </w:r>
      <w:r w:rsidRPr="006A7E33">
        <w:rPr>
          <w:rFonts w:ascii="Arial Narrow" w:hAnsi="Arial Narrow"/>
          <w:szCs w:val="24"/>
        </w:rPr>
        <w:t>Душник</w:t>
      </w:r>
      <w:r w:rsidRPr="006A7E33">
        <w:rPr>
          <w:rFonts w:ascii="Arial Narrow" w:hAnsi="Arial Narrow"/>
          <w:szCs w:val="24"/>
          <w:lang w:val="sr-Cyrl-CS"/>
        </w:rPr>
        <w:t xml:space="preserve">, </w:t>
      </w:r>
      <w:r w:rsidRPr="006A7E33">
        <w:rPr>
          <w:rFonts w:ascii="Arial Narrow" w:hAnsi="Arial Narrow"/>
          <w:szCs w:val="24"/>
        </w:rPr>
        <w:t>Г</w:t>
      </w:r>
      <w:r w:rsidRPr="006A7E33">
        <w:rPr>
          <w:rFonts w:ascii="Arial Narrow" w:hAnsi="Arial Narrow"/>
          <w:szCs w:val="24"/>
          <w:lang w:val="sr-Cyrl-CS"/>
        </w:rPr>
        <w:t xml:space="preserve">аџин </w:t>
      </w:r>
      <w:r w:rsidRPr="006A7E33">
        <w:rPr>
          <w:rFonts w:ascii="Arial Narrow" w:hAnsi="Arial Narrow"/>
          <w:szCs w:val="24"/>
        </w:rPr>
        <w:t>Хан чији је капацитет 22 л/с снабдевају се:</w:t>
      </w:r>
    </w:p>
    <w:p w:rsidR="003114A3" w:rsidRPr="006A7E33" w:rsidRDefault="003114A3" w:rsidP="006A7E33">
      <w:pPr>
        <w:pStyle w:val="BodyText"/>
        <w:widowControl/>
        <w:numPr>
          <w:ilvl w:val="0"/>
          <w:numId w:val="26"/>
        </w:numPr>
        <w:rPr>
          <w:rFonts w:ascii="Arial Narrow" w:hAnsi="Arial Narrow"/>
          <w:szCs w:val="24"/>
        </w:rPr>
      </w:pPr>
      <w:r w:rsidRPr="006A7E33">
        <w:rPr>
          <w:rFonts w:ascii="Arial Narrow" w:hAnsi="Arial Narrow"/>
          <w:szCs w:val="24"/>
        </w:rPr>
        <w:t xml:space="preserve">Гаџин Хан  </w:t>
      </w:r>
      <w:r w:rsidR="006A7E33">
        <w:rPr>
          <w:rFonts w:ascii="Arial Narrow" w:hAnsi="Arial Narrow"/>
          <w:szCs w:val="24"/>
          <w:lang w:val="sr-Cyrl-RS"/>
        </w:rPr>
        <w:tab/>
      </w:r>
      <w:r w:rsidRPr="006A7E33">
        <w:rPr>
          <w:rFonts w:ascii="Arial Narrow" w:hAnsi="Arial Narrow"/>
          <w:szCs w:val="24"/>
        </w:rPr>
        <w:t>са</w:t>
      </w:r>
      <w:r w:rsidR="006A7E33" w:rsidRPr="006A7E33">
        <w:rPr>
          <w:rFonts w:ascii="Arial Narrow" w:hAnsi="Arial Narrow"/>
          <w:szCs w:val="24"/>
          <w:lang w:val="sr-Cyrl-CS"/>
        </w:rPr>
        <w:tab/>
        <w:t xml:space="preserve">  </w:t>
      </w:r>
      <w:r w:rsidRPr="006A7E33">
        <w:rPr>
          <w:rFonts w:ascii="Arial Narrow" w:hAnsi="Arial Narrow"/>
          <w:szCs w:val="24"/>
        </w:rPr>
        <w:t>13 лит/с,</w:t>
      </w:r>
    </w:p>
    <w:p w:rsidR="003114A3" w:rsidRPr="006A7E33" w:rsidRDefault="003114A3" w:rsidP="006A7E33">
      <w:pPr>
        <w:pStyle w:val="BodyText"/>
        <w:widowControl/>
        <w:numPr>
          <w:ilvl w:val="0"/>
          <w:numId w:val="26"/>
        </w:numPr>
        <w:rPr>
          <w:rFonts w:ascii="Arial Narrow" w:hAnsi="Arial Narrow"/>
          <w:szCs w:val="24"/>
        </w:rPr>
      </w:pPr>
      <w:r w:rsidRPr="006A7E33">
        <w:rPr>
          <w:rFonts w:ascii="Arial Narrow" w:hAnsi="Arial Narrow"/>
          <w:szCs w:val="24"/>
        </w:rPr>
        <w:t>М. Кутина</w:t>
      </w:r>
      <w:r w:rsidRPr="006A7E33">
        <w:rPr>
          <w:rFonts w:ascii="Arial Narrow" w:hAnsi="Arial Narrow"/>
          <w:szCs w:val="24"/>
          <w:lang w:val="sr-Cyrl-CS"/>
        </w:rPr>
        <w:tab/>
      </w:r>
      <w:r w:rsidR="006A7E33" w:rsidRPr="006A7E33">
        <w:rPr>
          <w:rFonts w:ascii="Arial Narrow" w:hAnsi="Arial Narrow"/>
          <w:szCs w:val="24"/>
          <w:lang w:val="sr-Cyrl-CS"/>
        </w:rPr>
        <w:t xml:space="preserve"> </w:t>
      </w:r>
      <w:r w:rsidR="006A7E33" w:rsidRPr="006A7E33">
        <w:rPr>
          <w:rFonts w:ascii="Arial Narrow" w:hAnsi="Arial Narrow"/>
          <w:szCs w:val="24"/>
        </w:rPr>
        <w:t>са</w:t>
      </w:r>
      <w:r w:rsidRPr="006A7E33">
        <w:rPr>
          <w:rFonts w:ascii="Arial Narrow" w:hAnsi="Arial Narrow"/>
          <w:szCs w:val="24"/>
          <w:lang w:val="sr-Cyrl-CS"/>
        </w:rPr>
        <w:tab/>
        <w:t xml:space="preserve">  </w:t>
      </w:r>
      <w:r w:rsidRPr="006A7E33">
        <w:rPr>
          <w:rFonts w:ascii="Arial Narrow" w:hAnsi="Arial Narrow"/>
          <w:szCs w:val="24"/>
        </w:rPr>
        <w:t>3 лит/с,</w:t>
      </w:r>
    </w:p>
    <w:p w:rsidR="003114A3" w:rsidRPr="006A7E33" w:rsidRDefault="003114A3" w:rsidP="006A7E33">
      <w:pPr>
        <w:pStyle w:val="BodyText"/>
        <w:widowControl/>
        <w:numPr>
          <w:ilvl w:val="0"/>
          <w:numId w:val="26"/>
        </w:numPr>
        <w:rPr>
          <w:rFonts w:ascii="Arial Narrow" w:hAnsi="Arial Narrow"/>
          <w:szCs w:val="24"/>
        </w:rPr>
      </w:pPr>
      <w:r w:rsidRPr="006A7E33">
        <w:rPr>
          <w:rFonts w:ascii="Arial Narrow" w:hAnsi="Arial Narrow"/>
          <w:szCs w:val="24"/>
        </w:rPr>
        <w:t>Краставче</w:t>
      </w:r>
      <w:r w:rsidRPr="006A7E33">
        <w:rPr>
          <w:rFonts w:ascii="Arial Narrow" w:hAnsi="Arial Narrow"/>
          <w:szCs w:val="24"/>
          <w:lang w:val="sr-Cyrl-CS"/>
        </w:rPr>
        <w:tab/>
      </w:r>
      <w:r w:rsidR="006A7E33" w:rsidRPr="006A7E33">
        <w:rPr>
          <w:rFonts w:ascii="Arial Narrow" w:hAnsi="Arial Narrow"/>
          <w:szCs w:val="24"/>
          <w:lang w:val="sr-Cyrl-CS"/>
        </w:rPr>
        <w:t xml:space="preserve"> </w:t>
      </w:r>
      <w:r w:rsidR="006A7E33" w:rsidRPr="006A7E33">
        <w:rPr>
          <w:rFonts w:ascii="Arial Narrow" w:hAnsi="Arial Narrow"/>
          <w:szCs w:val="24"/>
        </w:rPr>
        <w:t>са</w:t>
      </w:r>
      <w:r w:rsidRPr="006A7E33">
        <w:rPr>
          <w:rFonts w:ascii="Arial Narrow" w:hAnsi="Arial Narrow"/>
          <w:szCs w:val="24"/>
          <w:lang w:val="sr-Cyrl-CS"/>
        </w:rPr>
        <w:tab/>
        <w:t xml:space="preserve">  </w:t>
      </w:r>
      <w:r w:rsidRPr="006A7E33">
        <w:rPr>
          <w:rFonts w:ascii="Arial Narrow" w:hAnsi="Arial Narrow"/>
          <w:szCs w:val="24"/>
        </w:rPr>
        <w:t>1,5 лит/с,</w:t>
      </w:r>
    </w:p>
    <w:p w:rsidR="003114A3" w:rsidRPr="006A7E33" w:rsidRDefault="003114A3" w:rsidP="006A7E33">
      <w:pPr>
        <w:pStyle w:val="BodyText"/>
        <w:widowControl/>
        <w:numPr>
          <w:ilvl w:val="0"/>
          <w:numId w:val="26"/>
        </w:numPr>
        <w:rPr>
          <w:rFonts w:ascii="Arial Narrow" w:hAnsi="Arial Narrow"/>
          <w:szCs w:val="24"/>
        </w:rPr>
      </w:pPr>
      <w:r w:rsidRPr="006A7E33">
        <w:rPr>
          <w:rFonts w:ascii="Arial Narrow" w:hAnsi="Arial Narrow"/>
          <w:szCs w:val="24"/>
        </w:rPr>
        <w:t>Д. Пољана</w:t>
      </w:r>
      <w:r w:rsidRPr="006A7E33">
        <w:rPr>
          <w:rFonts w:ascii="Arial Narrow" w:hAnsi="Arial Narrow"/>
          <w:szCs w:val="24"/>
          <w:lang w:val="sr-Cyrl-CS"/>
        </w:rPr>
        <w:tab/>
      </w:r>
      <w:r w:rsidR="006A7E33" w:rsidRPr="006A7E33">
        <w:rPr>
          <w:rFonts w:ascii="Arial Narrow" w:hAnsi="Arial Narrow"/>
          <w:szCs w:val="24"/>
          <w:lang w:val="sr-Cyrl-CS"/>
        </w:rPr>
        <w:t xml:space="preserve"> </w:t>
      </w:r>
      <w:r w:rsidR="006A7E33" w:rsidRPr="006A7E33">
        <w:rPr>
          <w:rFonts w:ascii="Arial Narrow" w:hAnsi="Arial Narrow"/>
          <w:szCs w:val="24"/>
        </w:rPr>
        <w:t>са</w:t>
      </w:r>
      <w:r w:rsidRPr="006A7E33">
        <w:rPr>
          <w:rFonts w:ascii="Arial Narrow" w:hAnsi="Arial Narrow"/>
          <w:szCs w:val="24"/>
          <w:lang w:val="sr-Cyrl-CS"/>
        </w:rPr>
        <w:tab/>
      </w:r>
      <w:r w:rsidRPr="006A7E33">
        <w:rPr>
          <w:rFonts w:ascii="Arial Narrow" w:hAnsi="Arial Narrow"/>
          <w:szCs w:val="24"/>
        </w:rPr>
        <w:t xml:space="preserve">  0,6 лит/с</w:t>
      </w:r>
    </w:p>
    <w:p w:rsidR="003114A3" w:rsidRPr="006A7E33" w:rsidRDefault="003114A3" w:rsidP="003114A3">
      <w:pPr>
        <w:pStyle w:val="BodyText"/>
        <w:rPr>
          <w:rFonts w:ascii="Arial Narrow" w:hAnsi="Arial Narrow"/>
          <w:szCs w:val="24"/>
        </w:rPr>
      </w:pPr>
    </w:p>
    <w:p w:rsidR="003114A3" w:rsidRPr="006A7E33" w:rsidRDefault="003114A3" w:rsidP="006A7E33">
      <w:pPr>
        <w:pStyle w:val="BodyText"/>
        <w:rPr>
          <w:rFonts w:ascii="Arial Narrow" w:hAnsi="Arial Narrow"/>
          <w:szCs w:val="24"/>
        </w:rPr>
      </w:pPr>
      <w:r w:rsidRPr="006A7E33">
        <w:rPr>
          <w:rFonts w:ascii="Arial Narrow" w:hAnsi="Arial Narrow"/>
          <w:szCs w:val="24"/>
        </w:rPr>
        <w:t>О</w:t>
      </w:r>
      <w:r w:rsidRPr="006A7E33">
        <w:rPr>
          <w:rFonts w:ascii="Arial Narrow" w:hAnsi="Arial Narrow"/>
          <w:szCs w:val="24"/>
          <w:lang w:val="sr-Cyrl-CS"/>
        </w:rPr>
        <w:t>да</w:t>
      </w:r>
      <w:r w:rsidRPr="006A7E33">
        <w:rPr>
          <w:rFonts w:ascii="Arial Narrow" w:hAnsi="Arial Narrow"/>
          <w:szCs w:val="24"/>
        </w:rPr>
        <w:t>вде се изводи закључак да се губи скоро 3 до 4 л</w:t>
      </w:r>
      <w:r w:rsidRPr="006A7E33">
        <w:rPr>
          <w:rFonts w:ascii="Arial Narrow" w:hAnsi="Arial Narrow"/>
          <w:szCs w:val="24"/>
          <w:lang w:val="sr-Cyrl-CS"/>
        </w:rPr>
        <w:t>/с</w:t>
      </w:r>
      <w:r w:rsidRPr="006A7E33">
        <w:rPr>
          <w:rFonts w:ascii="Arial Narrow" w:hAnsi="Arial Narrow"/>
          <w:szCs w:val="24"/>
        </w:rPr>
        <w:t>, што ће рећи да је неопходна реконструкција овог водовода, којим иначе газдује и управља ЈП Дирекција.</w:t>
      </w:r>
    </w:p>
    <w:p w:rsidR="003114A3" w:rsidRPr="006A7E33" w:rsidRDefault="003114A3" w:rsidP="003114A3">
      <w:pPr>
        <w:pStyle w:val="BodyText"/>
        <w:rPr>
          <w:rFonts w:ascii="Arial Narrow" w:hAnsi="Arial Narrow"/>
          <w:szCs w:val="24"/>
        </w:rPr>
      </w:pPr>
      <w:proofErr w:type="gramStart"/>
      <w:r w:rsidRPr="006A7E33">
        <w:rPr>
          <w:rFonts w:ascii="Arial Narrow" w:hAnsi="Arial Narrow"/>
          <w:szCs w:val="24"/>
        </w:rPr>
        <w:t>Што се тиче осталих водовода</w:t>
      </w:r>
      <w:r w:rsidR="006A7E33" w:rsidRPr="006A7E33">
        <w:rPr>
          <w:rFonts w:ascii="Arial Narrow" w:hAnsi="Arial Narrow"/>
          <w:szCs w:val="24"/>
          <w:lang w:val="sr-Cyrl-RS"/>
        </w:rPr>
        <w:t>,</w:t>
      </w:r>
      <w:r w:rsidRPr="006A7E33">
        <w:rPr>
          <w:rFonts w:ascii="Arial Narrow" w:hAnsi="Arial Narrow"/>
          <w:szCs w:val="24"/>
        </w:rPr>
        <w:t xml:space="preserve"> њима газдују Водне заједнице при МЗ сваког насељa.</w:t>
      </w:r>
      <w:proofErr w:type="gramEnd"/>
    </w:p>
    <w:p w:rsidR="003114A3" w:rsidRPr="006A7E33" w:rsidRDefault="003114A3" w:rsidP="003114A3">
      <w:pPr>
        <w:pStyle w:val="BodyText"/>
        <w:rPr>
          <w:rFonts w:ascii="Arial Narrow" w:hAnsi="Arial Narrow"/>
          <w:szCs w:val="24"/>
        </w:rPr>
      </w:pPr>
    </w:p>
    <w:p w:rsidR="003114A3" w:rsidRPr="006A7E33" w:rsidRDefault="006A7E33" w:rsidP="003114A3">
      <w:pPr>
        <w:pStyle w:val="BodyText"/>
        <w:rPr>
          <w:rFonts w:ascii="Arial Narrow" w:hAnsi="Arial Narrow"/>
          <w:szCs w:val="24"/>
        </w:rPr>
      </w:pPr>
      <w:r w:rsidRPr="006A7E33">
        <w:rPr>
          <w:rFonts w:ascii="Arial Narrow" w:hAnsi="Arial Narrow"/>
          <w:szCs w:val="24"/>
          <w:lang w:val="sr-Cyrl-RS"/>
        </w:rPr>
        <w:t>Намеће се закључак да сви сеоски водоводи имају проблема у водоснабдевању, па је неопходно пронаћи решење,</w:t>
      </w:r>
      <w:r w:rsidR="003114A3" w:rsidRPr="006A7E33">
        <w:rPr>
          <w:rFonts w:ascii="Arial Narrow" w:hAnsi="Arial Narrow"/>
          <w:szCs w:val="24"/>
        </w:rPr>
        <w:t xml:space="preserve"> како због биолошке, тако и хемијске исправности, са једне стране, </w:t>
      </w:r>
      <w:r w:rsidRPr="006A7E33">
        <w:rPr>
          <w:rFonts w:ascii="Arial Narrow" w:hAnsi="Arial Narrow"/>
          <w:szCs w:val="24"/>
          <w:lang w:val="sr-Cyrl-RS"/>
        </w:rPr>
        <w:t>као</w:t>
      </w:r>
      <w:r w:rsidR="003114A3" w:rsidRPr="006A7E33">
        <w:rPr>
          <w:rFonts w:ascii="Arial Narrow" w:hAnsi="Arial Narrow"/>
          <w:szCs w:val="24"/>
        </w:rPr>
        <w:t xml:space="preserve"> и због проблема везаних за капацитете и мог</w:t>
      </w:r>
      <w:r w:rsidRPr="006A7E33">
        <w:rPr>
          <w:rFonts w:ascii="Arial Narrow" w:hAnsi="Arial Narrow"/>
          <w:szCs w:val="24"/>
          <w:lang w:val="sr-Cyrl-RS"/>
        </w:rPr>
        <w:t>у</w:t>
      </w:r>
      <w:r w:rsidR="003114A3" w:rsidRPr="006A7E33">
        <w:rPr>
          <w:rFonts w:ascii="Arial Narrow" w:hAnsi="Arial Narrow"/>
          <w:szCs w:val="24"/>
        </w:rPr>
        <w:t>ћности по</w:t>
      </w:r>
      <w:r w:rsidRPr="006A7E33">
        <w:rPr>
          <w:rFonts w:ascii="Arial Narrow" w:hAnsi="Arial Narrow"/>
          <w:szCs w:val="24"/>
          <w:lang w:val="sr-Cyrl-RS"/>
        </w:rPr>
        <w:t>дј</w:t>
      </w:r>
      <w:r w:rsidR="003114A3" w:rsidRPr="006A7E33">
        <w:rPr>
          <w:rFonts w:ascii="Arial Narrow" w:hAnsi="Arial Narrow"/>
          <w:szCs w:val="24"/>
        </w:rPr>
        <w:t>еднаког коришћења од стране мештана.</w:t>
      </w:r>
    </w:p>
    <w:p w:rsidR="003114A3" w:rsidRPr="009A5822" w:rsidRDefault="003114A3" w:rsidP="009A5822">
      <w:pPr>
        <w:pStyle w:val="Heading2"/>
        <w:numPr>
          <w:ilvl w:val="2"/>
          <w:numId w:val="2"/>
        </w:numPr>
        <w:rPr>
          <w:rFonts w:ascii="Arial Narrow" w:hAnsi="Arial Narrow"/>
          <w:color w:val="002060"/>
          <w:lang w:val="sr-Cyrl-RS"/>
        </w:rPr>
      </w:pPr>
      <w:bookmarkStart w:id="22" w:name="_Toc31596085"/>
      <w:r w:rsidRPr="009A5822">
        <w:rPr>
          <w:rFonts w:ascii="Arial Narrow" w:hAnsi="Arial Narrow"/>
          <w:color w:val="002060"/>
          <w:lang w:val="sr-Cyrl-RS"/>
        </w:rPr>
        <w:t>Заштита животне средине</w:t>
      </w:r>
      <w:bookmarkEnd w:id="22"/>
    </w:p>
    <w:p w:rsidR="003114A3" w:rsidRDefault="003114A3" w:rsidP="00510033">
      <w:pPr>
        <w:pStyle w:val="NoSpacing"/>
        <w:jc w:val="both"/>
        <w:rPr>
          <w:rFonts w:ascii="Arial" w:hAnsi="Arial" w:cs="Arial"/>
          <w:color w:val="FF0000"/>
          <w:sz w:val="24"/>
          <w:szCs w:val="24"/>
          <w:lang w:val="sr-Cyrl-RS"/>
        </w:rPr>
      </w:pPr>
    </w:p>
    <w:p w:rsidR="00347787" w:rsidRPr="0086525D" w:rsidRDefault="00347787" w:rsidP="0086525D">
      <w:pPr>
        <w:pStyle w:val="NoSpacing"/>
        <w:jc w:val="both"/>
        <w:rPr>
          <w:rFonts w:ascii="Arial Narrow" w:hAnsi="Arial Narrow"/>
          <w:sz w:val="24"/>
          <w:szCs w:val="24"/>
        </w:rPr>
      </w:pPr>
      <w:r w:rsidRPr="0086525D">
        <w:rPr>
          <w:rFonts w:ascii="Arial Narrow" w:hAnsi="Arial Narrow"/>
          <w:sz w:val="24"/>
          <w:szCs w:val="24"/>
        </w:rPr>
        <w:t xml:space="preserve">Заштита животне средине је неопходан елемент одрживог развоја друштвене заједнице. Интегрално управљање отпадом подразумева комплементарну употребу различитих поступака у циљу безбедног и ефективног руковања комуналним отпадом од момента сакупљања, транспорта, издвајања корисних компоненти, </w:t>
      </w:r>
      <w:r w:rsidRPr="0086525D">
        <w:rPr>
          <w:rFonts w:ascii="Arial Narrow" w:hAnsi="Arial Narrow"/>
          <w:sz w:val="24"/>
          <w:szCs w:val="24"/>
          <w:lang w:val="sr-Cyrl-CS"/>
        </w:rPr>
        <w:t>до рециклаже и коначног одлагања</w:t>
      </w:r>
      <w:r w:rsidRPr="0086525D">
        <w:rPr>
          <w:rFonts w:ascii="Arial Narrow" w:hAnsi="Arial Narrow"/>
          <w:sz w:val="24"/>
          <w:szCs w:val="24"/>
        </w:rPr>
        <w:t>.</w:t>
      </w:r>
    </w:p>
    <w:p w:rsidR="00347787" w:rsidRPr="0086525D" w:rsidRDefault="00347787" w:rsidP="0086525D">
      <w:pPr>
        <w:pStyle w:val="NoSpacing"/>
        <w:jc w:val="both"/>
        <w:rPr>
          <w:rFonts w:ascii="Arial Narrow" w:hAnsi="Arial Narrow"/>
          <w:sz w:val="24"/>
          <w:szCs w:val="24"/>
          <w:lang w:val="sr-Cyrl-RS"/>
        </w:rPr>
      </w:pPr>
      <w:r w:rsidRPr="0086525D">
        <w:rPr>
          <w:rFonts w:ascii="Arial Narrow" w:hAnsi="Arial Narrow"/>
          <w:sz w:val="24"/>
          <w:szCs w:val="24"/>
        </w:rPr>
        <w:t xml:space="preserve">Општинска управа општине Гаџин Хан уређује и обезбеђује услове за обављање и развој комуналних делатности и уређује начин организовања послова у вршењу комуналних делатности на територији општине Гаџин Хан, на тај начин што је Скупштина општине Гаџин Хан оснивач ЈП </w:t>
      </w:r>
      <w:r w:rsidRPr="0086525D">
        <w:rPr>
          <w:rFonts w:ascii="Arial Narrow" w:hAnsi="Arial Narrow"/>
          <w:color w:val="000000"/>
          <w:sz w:val="24"/>
          <w:szCs w:val="24"/>
          <w:lang w:val="ru-RU"/>
        </w:rPr>
        <w:t>„</w:t>
      </w:r>
      <w:r w:rsidRPr="0086525D">
        <w:rPr>
          <w:rFonts w:ascii="Arial Narrow" w:hAnsi="Arial Narrow"/>
          <w:color w:val="000000"/>
          <w:sz w:val="24"/>
          <w:szCs w:val="24"/>
          <w:lang w:val="sr-Cyrl-CS"/>
        </w:rPr>
        <w:t xml:space="preserve"> Дирекције за изградњу и комуналну делатност</w:t>
      </w:r>
      <w:r w:rsidRPr="0086525D">
        <w:rPr>
          <w:rFonts w:ascii="Arial Narrow" w:hAnsi="Arial Narrow"/>
          <w:color w:val="000000"/>
          <w:sz w:val="24"/>
          <w:szCs w:val="24"/>
          <w:lang w:val="ru-RU"/>
        </w:rPr>
        <w:t>“</w:t>
      </w:r>
      <w:r w:rsidRPr="0086525D">
        <w:rPr>
          <w:rFonts w:ascii="Arial Narrow" w:hAnsi="Arial Narrow"/>
          <w:color w:val="000000"/>
          <w:sz w:val="24"/>
          <w:szCs w:val="24"/>
          <w:lang w:val="sr-Cyrl-CS"/>
        </w:rPr>
        <w:t xml:space="preserve"> Гаџин Хан,</w:t>
      </w:r>
      <w:r w:rsidRPr="0086525D">
        <w:rPr>
          <w:rFonts w:ascii="Arial Narrow" w:hAnsi="Arial Narrow"/>
          <w:color w:val="000000"/>
          <w:sz w:val="24"/>
          <w:szCs w:val="24"/>
          <w:lang w:val="ru-RU"/>
        </w:rPr>
        <w:t xml:space="preserve"> </w:t>
      </w:r>
      <w:r w:rsidRPr="0086525D">
        <w:rPr>
          <w:rFonts w:ascii="Arial Narrow" w:hAnsi="Arial Narrow"/>
          <w:sz w:val="24"/>
          <w:szCs w:val="24"/>
          <w:lang w:val="sr-Cyrl-RS"/>
        </w:rPr>
        <w:t>коме су ови послови поверени. П</w:t>
      </w:r>
      <w:r w:rsidRPr="0086525D">
        <w:rPr>
          <w:rFonts w:ascii="Arial Narrow" w:hAnsi="Arial Narrow"/>
          <w:sz w:val="24"/>
          <w:szCs w:val="24"/>
        </w:rPr>
        <w:t xml:space="preserve">реко својих органа и инспекцијских служби врши контролу и надзор над спровођењем Закона и прописа у области поступања са отпадом, врши увид и контролу рада и обавља и друге послове ради стварања услова за задовољавање потреба становништва </w:t>
      </w:r>
      <w:r w:rsidRPr="0086525D">
        <w:rPr>
          <w:rFonts w:ascii="Arial Narrow" w:hAnsi="Arial Narrow"/>
          <w:sz w:val="24"/>
          <w:szCs w:val="24"/>
          <w:lang w:val="sr-Cyrl-RS"/>
        </w:rPr>
        <w:t>о</w:t>
      </w:r>
      <w:r w:rsidRPr="0086525D">
        <w:rPr>
          <w:rFonts w:ascii="Arial Narrow" w:hAnsi="Arial Narrow"/>
          <w:sz w:val="24"/>
          <w:szCs w:val="24"/>
        </w:rPr>
        <w:t>пштине у области комуналних услуга пре свега организовано сакупљање, одвожење и депоновање отпада, тамо где је оно организовано</w:t>
      </w:r>
      <w:r w:rsidRPr="0086525D">
        <w:rPr>
          <w:rFonts w:ascii="Arial Narrow" w:hAnsi="Arial Narrow"/>
          <w:sz w:val="24"/>
          <w:szCs w:val="24"/>
          <w:lang w:val="sr-Cyrl-RS"/>
        </w:rPr>
        <w:t>.</w:t>
      </w:r>
    </w:p>
    <w:p w:rsidR="003114A3" w:rsidRPr="0086525D" w:rsidRDefault="003114A3" w:rsidP="0086525D">
      <w:pPr>
        <w:pStyle w:val="NoSpacing"/>
        <w:jc w:val="both"/>
        <w:rPr>
          <w:rFonts w:ascii="Arial Narrow" w:hAnsi="Arial Narrow"/>
          <w:color w:val="000000"/>
          <w:sz w:val="24"/>
          <w:szCs w:val="24"/>
          <w:lang w:val="ru-RU"/>
        </w:rPr>
      </w:pPr>
      <w:r w:rsidRPr="0086525D">
        <w:rPr>
          <w:rFonts w:ascii="Arial Narrow" w:hAnsi="Arial Narrow"/>
          <w:color w:val="000000"/>
          <w:sz w:val="24"/>
          <w:szCs w:val="24"/>
          <w:lang w:val="ru-RU"/>
        </w:rPr>
        <w:t>ЈП „</w:t>
      </w:r>
      <w:r w:rsidRPr="0086525D">
        <w:rPr>
          <w:rFonts w:ascii="Arial Narrow" w:hAnsi="Arial Narrow"/>
          <w:color w:val="000000"/>
          <w:sz w:val="24"/>
          <w:szCs w:val="24"/>
          <w:lang w:val="sr-Cyrl-CS"/>
        </w:rPr>
        <w:t xml:space="preserve"> Дирекција за изградњу и комуналну делатност</w:t>
      </w:r>
      <w:r w:rsidRPr="0086525D">
        <w:rPr>
          <w:rFonts w:ascii="Arial Narrow" w:hAnsi="Arial Narrow"/>
          <w:color w:val="000000"/>
          <w:sz w:val="24"/>
          <w:szCs w:val="24"/>
          <w:lang w:val="ru-RU"/>
        </w:rPr>
        <w:t xml:space="preserve"> “</w:t>
      </w:r>
      <w:r w:rsidRPr="0086525D">
        <w:rPr>
          <w:rFonts w:ascii="Arial Narrow" w:hAnsi="Arial Narrow"/>
          <w:color w:val="000000"/>
          <w:sz w:val="24"/>
          <w:szCs w:val="24"/>
          <w:lang w:val="sr-Cyrl-CS"/>
        </w:rPr>
        <w:t xml:space="preserve"> Гаџин Хан</w:t>
      </w:r>
      <w:r w:rsidRPr="0086525D">
        <w:rPr>
          <w:rFonts w:ascii="Arial Narrow" w:hAnsi="Arial Narrow"/>
          <w:color w:val="000000"/>
          <w:sz w:val="24"/>
          <w:szCs w:val="24"/>
          <w:lang w:val="ru-RU"/>
        </w:rPr>
        <w:t xml:space="preserve"> је регистровано за обављање следећих делатности: </w:t>
      </w:r>
    </w:p>
    <w:p w:rsidR="003114A3" w:rsidRPr="0086525D" w:rsidRDefault="003114A3" w:rsidP="0086525D">
      <w:pPr>
        <w:pStyle w:val="NoSpacing"/>
        <w:jc w:val="both"/>
        <w:rPr>
          <w:rFonts w:ascii="Arial Narrow" w:hAnsi="Arial Narrow"/>
          <w:sz w:val="24"/>
          <w:szCs w:val="24"/>
          <w:lang w:val="sr-Cyrl-CS"/>
        </w:rPr>
      </w:pPr>
      <w:r w:rsidRPr="0086525D">
        <w:rPr>
          <w:rFonts w:ascii="Arial Narrow" w:hAnsi="Arial Narrow"/>
          <w:sz w:val="24"/>
          <w:szCs w:val="24"/>
        </w:rPr>
        <w:t>- водоснабдевање,</w:t>
      </w:r>
    </w:p>
    <w:p w:rsidR="003114A3" w:rsidRPr="0086525D" w:rsidRDefault="0086525D" w:rsidP="0086525D">
      <w:pPr>
        <w:pStyle w:val="NoSpacing"/>
        <w:jc w:val="both"/>
        <w:rPr>
          <w:rFonts w:ascii="Arial Narrow" w:hAnsi="Arial Narrow"/>
          <w:sz w:val="24"/>
          <w:szCs w:val="24"/>
        </w:rPr>
      </w:pPr>
      <w:r>
        <w:rPr>
          <w:rFonts w:ascii="Arial Narrow" w:hAnsi="Arial Narrow"/>
          <w:sz w:val="24"/>
          <w:szCs w:val="24"/>
          <w:lang w:val="sr-Cyrl-RS"/>
        </w:rPr>
        <w:t xml:space="preserve">- </w:t>
      </w:r>
      <w:r w:rsidR="003114A3" w:rsidRPr="0086525D">
        <w:rPr>
          <w:rFonts w:ascii="Arial Narrow" w:hAnsi="Arial Narrow"/>
          <w:sz w:val="24"/>
          <w:szCs w:val="24"/>
        </w:rPr>
        <w:t xml:space="preserve">погребне услуге, </w:t>
      </w:r>
    </w:p>
    <w:p w:rsidR="003114A3" w:rsidRPr="0086525D" w:rsidRDefault="003114A3" w:rsidP="0086525D">
      <w:pPr>
        <w:pStyle w:val="NoSpacing"/>
        <w:jc w:val="both"/>
        <w:rPr>
          <w:rFonts w:ascii="Arial Narrow" w:hAnsi="Arial Narrow"/>
          <w:sz w:val="24"/>
          <w:szCs w:val="24"/>
        </w:rPr>
      </w:pPr>
      <w:r w:rsidRPr="0086525D">
        <w:rPr>
          <w:rFonts w:ascii="Arial Narrow" w:hAnsi="Arial Narrow"/>
          <w:sz w:val="24"/>
          <w:szCs w:val="24"/>
        </w:rPr>
        <w:t xml:space="preserve">- пијачарске услуге, </w:t>
      </w:r>
    </w:p>
    <w:p w:rsidR="003114A3" w:rsidRPr="0086525D" w:rsidRDefault="003114A3" w:rsidP="0086525D">
      <w:pPr>
        <w:pStyle w:val="NoSpacing"/>
        <w:jc w:val="both"/>
        <w:rPr>
          <w:rFonts w:ascii="Arial Narrow" w:hAnsi="Arial Narrow"/>
          <w:sz w:val="24"/>
          <w:szCs w:val="24"/>
        </w:rPr>
      </w:pPr>
      <w:r w:rsidRPr="0086525D">
        <w:rPr>
          <w:rFonts w:ascii="Arial Narrow" w:hAnsi="Arial Narrow"/>
          <w:sz w:val="24"/>
          <w:szCs w:val="24"/>
        </w:rPr>
        <w:t xml:space="preserve">- одржавање путева, </w:t>
      </w:r>
    </w:p>
    <w:p w:rsidR="003114A3" w:rsidRPr="0086525D" w:rsidRDefault="003114A3" w:rsidP="0086525D">
      <w:pPr>
        <w:pStyle w:val="NoSpacing"/>
        <w:jc w:val="both"/>
        <w:rPr>
          <w:rFonts w:ascii="Arial Narrow" w:hAnsi="Arial Narrow"/>
          <w:sz w:val="24"/>
          <w:szCs w:val="24"/>
        </w:rPr>
      </w:pPr>
      <w:r w:rsidRPr="0086525D">
        <w:rPr>
          <w:rFonts w:ascii="Arial Narrow" w:hAnsi="Arial Narrow"/>
          <w:sz w:val="24"/>
          <w:szCs w:val="24"/>
        </w:rPr>
        <w:t xml:space="preserve">- одвоз индустријског отпада и кућног смећа, </w:t>
      </w:r>
    </w:p>
    <w:p w:rsidR="003114A3" w:rsidRPr="0086525D" w:rsidRDefault="003114A3" w:rsidP="0086525D">
      <w:pPr>
        <w:pStyle w:val="NoSpacing"/>
        <w:jc w:val="both"/>
        <w:rPr>
          <w:rFonts w:ascii="Arial Narrow" w:hAnsi="Arial Narrow"/>
          <w:sz w:val="24"/>
          <w:szCs w:val="24"/>
        </w:rPr>
      </w:pPr>
      <w:r w:rsidRPr="0086525D">
        <w:rPr>
          <w:rFonts w:ascii="Arial Narrow" w:hAnsi="Arial Narrow"/>
          <w:sz w:val="24"/>
          <w:szCs w:val="24"/>
        </w:rPr>
        <w:t xml:space="preserve">- одвођење отпадних вода (атмосферске и комуналне), </w:t>
      </w:r>
    </w:p>
    <w:p w:rsidR="003114A3" w:rsidRPr="0086525D" w:rsidRDefault="003114A3" w:rsidP="0086525D">
      <w:pPr>
        <w:pStyle w:val="NoSpacing"/>
        <w:jc w:val="both"/>
        <w:rPr>
          <w:rFonts w:ascii="Arial Narrow" w:hAnsi="Arial Narrow"/>
          <w:sz w:val="24"/>
          <w:szCs w:val="24"/>
          <w:lang w:val="sr-Cyrl-RS"/>
        </w:rPr>
      </w:pPr>
      <w:r w:rsidRPr="0086525D">
        <w:rPr>
          <w:rFonts w:ascii="Arial Narrow" w:hAnsi="Arial Narrow"/>
          <w:sz w:val="24"/>
          <w:szCs w:val="24"/>
        </w:rPr>
        <w:t>- одржавање зеленила</w:t>
      </w:r>
    </w:p>
    <w:p w:rsidR="0086525D" w:rsidRPr="0086525D" w:rsidRDefault="0086525D" w:rsidP="0086525D">
      <w:pPr>
        <w:pStyle w:val="NoSpacing"/>
        <w:jc w:val="both"/>
        <w:rPr>
          <w:rFonts w:ascii="Arial Narrow" w:hAnsi="Arial Narrow"/>
          <w:sz w:val="24"/>
          <w:szCs w:val="24"/>
          <w:lang w:val="sr-Cyrl-RS"/>
        </w:rPr>
      </w:pPr>
    </w:p>
    <w:p w:rsidR="0086525D" w:rsidRPr="0086525D" w:rsidRDefault="0086525D" w:rsidP="0086525D">
      <w:pPr>
        <w:pStyle w:val="NoSpacing"/>
        <w:jc w:val="both"/>
        <w:rPr>
          <w:rFonts w:ascii="Arial Narrow" w:hAnsi="Arial Narrow"/>
          <w:sz w:val="24"/>
          <w:szCs w:val="24"/>
          <w:lang w:val="sr-Cyrl-CS"/>
        </w:rPr>
      </w:pPr>
      <w:r w:rsidRPr="0086525D">
        <w:rPr>
          <w:rFonts w:ascii="Arial Narrow" w:hAnsi="Arial Narrow"/>
          <w:sz w:val="24"/>
          <w:szCs w:val="24"/>
          <w:lang w:val="sr-Cyrl-CS"/>
        </w:rPr>
        <w:t>Општина Гаџин Хан је у 2007. год. израдила и своју Стратегију развоја МСПП управљања комуналним отпадом, којом се ближе регулишу питања из ове области.</w:t>
      </w:r>
    </w:p>
    <w:p w:rsidR="0086525D" w:rsidRPr="0086525D" w:rsidRDefault="0086525D" w:rsidP="0086525D">
      <w:pPr>
        <w:pStyle w:val="NoSpacing"/>
        <w:jc w:val="both"/>
        <w:rPr>
          <w:rFonts w:ascii="Arial Narrow" w:hAnsi="Arial Narrow"/>
          <w:sz w:val="24"/>
          <w:szCs w:val="24"/>
          <w:lang w:val="sr-Cyrl-CS"/>
        </w:rPr>
      </w:pPr>
    </w:p>
    <w:p w:rsidR="0086525D" w:rsidRPr="0086525D" w:rsidRDefault="0086525D" w:rsidP="0086525D">
      <w:pPr>
        <w:pStyle w:val="NoSpacing"/>
        <w:jc w:val="both"/>
        <w:rPr>
          <w:rFonts w:ascii="Arial Narrow" w:eastAsia="Times New Roman" w:hAnsi="Arial Narrow"/>
          <w:sz w:val="24"/>
          <w:szCs w:val="24"/>
          <w:lang w:val="ru-RU"/>
        </w:rPr>
      </w:pPr>
      <w:r w:rsidRPr="0086525D">
        <w:rPr>
          <w:rFonts w:ascii="Arial Narrow" w:hAnsi="Arial Narrow"/>
          <w:sz w:val="24"/>
          <w:szCs w:val="24"/>
        </w:rPr>
        <w:lastRenderedPageBreak/>
        <w:t>Организовано сакупљање и одвожење смећа обавља се у насељу Гаџин Хан</w:t>
      </w:r>
      <w:r w:rsidRPr="0086525D">
        <w:rPr>
          <w:rFonts w:ascii="Arial Narrow" w:hAnsi="Arial Narrow"/>
          <w:sz w:val="24"/>
          <w:szCs w:val="24"/>
          <w:lang w:val="sr-Cyrl-CS"/>
        </w:rPr>
        <w:t xml:space="preserve"> </w:t>
      </w:r>
      <w:r w:rsidRPr="0086525D">
        <w:rPr>
          <w:rFonts w:ascii="Arial Narrow" w:eastAsia="Times New Roman" w:hAnsi="Arial Narrow"/>
          <w:sz w:val="24"/>
          <w:szCs w:val="24"/>
          <w:lang w:val="sr-Cyrl-CS"/>
        </w:rPr>
        <w:t>и још 24 села, у општини од укупно 34 насеља, што представља око 95% популације општине</w:t>
      </w:r>
      <w:r w:rsidRPr="0086525D">
        <w:rPr>
          <w:rFonts w:ascii="Arial Narrow" w:hAnsi="Arial Narrow"/>
          <w:sz w:val="24"/>
          <w:szCs w:val="24"/>
          <w:lang w:val="sr-Cyrl-RS"/>
        </w:rPr>
        <w:t>.</w:t>
      </w:r>
      <w:r w:rsidRPr="0086525D">
        <w:rPr>
          <w:rFonts w:ascii="Arial Narrow" w:hAnsi="Arial Narrow"/>
          <w:sz w:val="24"/>
          <w:szCs w:val="24"/>
        </w:rPr>
        <w:t xml:space="preserve"> док су сва остала сеоска насеља препуштена сама себи.</w:t>
      </w:r>
      <w:r w:rsidRPr="0086525D">
        <w:rPr>
          <w:rFonts w:ascii="Arial Narrow" w:hAnsi="Arial Narrow"/>
          <w:sz w:val="24"/>
          <w:szCs w:val="24"/>
          <w:lang w:val="sr-Cyrl-CS"/>
        </w:rPr>
        <w:t xml:space="preserve"> </w:t>
      </w:r>
      <w:r w:rsidRPr="0086525D">
        <w:rPr>
          <w:rFonts w:ascii="Arial Narrow" w:hAnsi="Arial Narrow"/>
          <w:sz w:val="24"/>
          <w:szCs w:val="24"/>
        </w:rPr>
        <w:t xml:space="preserve">Организовани одвоз смећа одвози се камионима Ј.П. Медиана – Ниш (распоређено </w:t>
      </w:r>
      <w:r w:rsidRPr="0086525D">
        <w:rPr>
          <w:rFonts w:ascii="Arial Narrow" w:hAnsi="Arial Narrow"/>
          <w:sz w:val="24"/>
          <w:szCs w:val="24"/>
          <w:lang w:val="sr-Cyrl-RS"/>
        </w:rPr>
        <w:t xml:space="preserve">на </w:t>
      </w:r>
      <w:r w:rsidRPr="0086525D">
        <w:rPr>
          <w:rFonts w:ascii="Arial Narrow" w:hAnsi="Arial Narrow"/>
          <w:sz w:val="24"/>
          <w:szCs w:val="24"/>
        </w:rPr>
        <w:t>35 контејнера од 1,1 м³</w:t>
      </w:r>
      <w:r w:rsidRPr="0086525D">
        <w:rPr>
          <w:rFonts w:ascii="Arial Narrow" w:hAnsi="Arial Narrow"/>
          <w:sz w:val="24"/>
          <w:szCs w:val="24"/>
          <w:lang w:val="sr-Cyrl-RS"/>
        </w:rPr>
        <w:t xml:space="preserve">). </w:t>
      </w:r>
      <w:r w:rsidRPr="0086525D">
        <w:rPr>
          <w:rFonts w:ascii="Arial Narrow" w:eastAsia="Times New Roman" w:hAnsi="Arial Narrow"/>
          <w:sz w:val="24"/>
          <w:szCs w:val="24"/>
          <w:lang w:val="sr-Cyrl-CS"/>
        </w:rPr>
        <w:t xml:space="preserve">Смеће се из индивидуалних објеката становања одвози једном недељно, док се из колективних објеката одвози једном недељно . </w:t>
      </w:r>
      <w:r w:rsidRPr="0086525D">
        <w:rPr>
          <w:rFonts w:ascii="Arial Narrow" w:eastAsia="Times New Roman" w:hAnsi="Arial Narrow"/>
          <w:sz w:val="24"/>
          <w:szCs w:val="24"/>
          <w:lang w:val="ru-RU"/>
        </w:rPr>
        <w:t>Из приватних радњи и предузећа смеће се односи једном недељно, а ако је потребно, по позиву, и чешће.</w:t>
      </w:r>
    </w:p>
    <w:p w:rsidR="0086525D" w:rsidRPr="0086525D" w:rsidRDefault="0086525D" w:rsidP="0086525D">
      <w:pPr>
        <w:pStyle w:val="NoSpacing"/>
        <w:jc w:val="both"/>
        <w:rPr>
          <w:rFonts w:ascii="Arial Narrow" w:hAnsi="Arial Narrow"/>
          <w:sz w:val="24"/>
          <w:szCs w:val="24"/>
          <w:lang w:val="sr-Cyrl-CS"/>
        </w:rPr>
      </w:pPr>
      <w:r w:rsidRPr="0086525D">
        <w:rPr>
          <w:rFonts w:ascii="Arial Narrow" w:hAnsi="Arial Narrow"/>
          <w:sz w:val="24"/>
          <w:szCs w:val="24"/>
          <w:lang w:val="sr-Cyrl-RS"/>
        </w:rPr>
        <w:t xml:space="preserve">Остала насеља су препуштена сама себи. </w:t>
      </w:r>
      <w:r w:rsidRPr="0086525D">
        <w:rPr>
          <w:rFonts w:ascii="Arial Narrow" w:hAnsi="Arial Narrow"/>
          <w:sz w:val="24"/>
          <w:szCs w:val="24"/>
        </w:rPr>
        <w:t>Отпад се баца скоро свуда, по јарковима, потоцима, поред путева, или на сеоска «СМЕТЛИШТА» која су обично у врло ружном стању.</w:t>
      </w:r>
    </w:p>
    <w:p w:rsidR="0086525D" w:rsidRDefault="0086525D" w:rsidP="0086525D">
      <w:pPr>
        <w:pStyle w:val="NoSpacing"/>
        <w:jc w:val="both"/>
        <w:rPr>
          <w:rFonts w:ascii="Arial Narrow" w:hAnsi="Arial Narrow"/>
          <w:sz w:val="24"/>
          <w:szCs w:val="24"/>
          <w:lang w:val="sr-Cyrl-CS"/>
        </w:rPr>
      </w:pPr>
      <w:r w:rsidRPr="0086525D">
        <w:rPr>
          <w:rFonts w:ascii="Arial Narrow" w:hAnsi="Arial Narrow"/>
          <w:sz w:val="24"/>
          <w:szCs w:val="24"/>
          <w:lang w:val="ru-RU"/>
        </w:rPr>
        <w:t xml:space="preserve">Процењена просечна годишња количина отпада је </w:t>
      </w:r>
      <w:r w:rsidRPr="0086525D">
        <w:rPr>
          <w:rFonts w:ascii="Arial Narrow" w:hAnsi="Arial Narrow"/>
          <w:sz w:val="24"/>
          <w:szCs w:val="24"/>
          <w:lang w:val="sr-Cyrl-CS"/>
        </w:rPr>
        <w:t>1.200 тона , односно 3,3 тоне дневно  са запреминском тежином од 0,285т/м3,</w:t>
      </w:r>
      <w:r w:rsidRPr="0086525D">
        <w:rPr>
          <w:rFonts w:ascii="Arial Narrow" w:hAnsi="Arial Narrow"/>
          <w:sz w:val="24"/>
          <w:szCs w:val="24"/>
          <w:lang w:val="ru-RU"/>
        </w:rPr>
        <w:t xml:space="preserve"> а  процена састава отпада</w:t>
      </w:r>
      <w:r w:rsidRPr="0086525D">
        <w:rPr>
          <w:rFonts w:ascii="Arial Narrow" w:hAnsi="Arial Narrow"/>
          <w:sz w:val="24"/>
          <w:szCs w:val="24"/>
          <w:lang w:val="sr-Cyrl-CS"/>
        </w:rPr>
        <w:t xml:space="preserve"> дата је у следећој табели:</w:t>
      </w:r>
    </w:p>
    <w:p w:rsidR="0086525D" w:rsidRPr="0086525D" w:rsidRDefault="0086525D" w:rsidP="0086525D">
      <w:pPr>
        <w:pStyle w:val="NoSpacing"/>
        <w:jc w:val="both"/>
        <w:rPr>
          <w:rFonts w:ascii="Arial Narrow" w:hAnsi="Arial Narrow"/>
          <w:sz w:val="24"/>
          <w:szCs w:val="24"/>
          <w:lang w:val="sr-Cyrl-CS"/>
        </w:rPr>
      </w:pPr>
    </w:p>
    <w:p w:rsidR="0086525D" w:rsidRPr="0086525D" w:rsidRDefault="0086525D" w:rsidP="0086525D">
      <w:pPr>
        <w:pStyle w:val="NoSpacing"/>
        <w:jc w:val="center"/>
        <w:rPr>
          <w:rFonts w:ascii="Arial Narrow" w:hAnsi="Arial Narrow"/>
          <w:sz w:val="24"/>
          <w:szCs w:val="24"/>
          <w:lang w:val="sr-Cyrl-CS"/>
        </w:rPr>
      </w:pPr>
      <w:r w:rsidRPr="0086525D">
        <w:rPr>
          <w:rFonts w:ascii="Arial Narrow" w:hAnsi="Arial Narrow"/>
          <w:sz w:val="24"/>
          <w:szCs w:val="24"/>
          <w:lang w:val="sr-Cyrl-CS"/>
        </w:rPr>
        <w:t>Табела 10: Врста отпада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tblGrid>
      <w:tr w:rsidR="0086525D" w:rsidRPr="0086525D" w:rsidTr="00B861F3">
        <w:trPr>
          <w:trHeight w:val="693"/>
        </w:trPr>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b/>
                <w:bCs/>
                <w:sz w:val="24"/>
                <w:szCs w:val="24"/>
                <w:lang w:val="sr-Cyrl-CS"/>
              </w:rPr>
            </w:pPr>
            <w:r w:rsidRPr="0086525D">
              <w:rPr>
                <w:rFonts w:ascii="Arial Narrow" w:hAnsi="Arial Narrow"/>
                <w:sz w:val="24"/>
                <w:szCs w:val="24"/>
                <w:lang w:val="sr-Cyrl-CS"/>
              </w:rPr>
              <w:t xml:space="preserve">  </w:t>
            </w:r>
            <w:r w:rsidRPr="0086525D">
              <w:rPr>
                <w:rFonts w:ascii="Arial Narrow" w:hAnsi="Arial Narrow"/>
                <w:b/>
                <w:bCs/>
                <w:sz w:val="24"/>
                <w:szCs w:val="24"/>
                <w:lang w:val="sr-Cyrl-CS"/>
              </w:rPr>
              <w:t>врста отпада</w:t>
            </w:r>
          </w:p>
          <w:p w:rsidR="0086525D" w:rsidRPr="0086525D" w:rsidRDefault="0086525D" w:rsidP="0086525D">
            <w:pPr>
              <w:pStyle w:val="NoSpacing"/>
              <w:jc w:val="both"/>
              <w:rPr>
                <w:rFonts w:ascii="Arial Narrow" w:hAnsi="Arial Narrow"/>
                <w:sz w:val="24"/>
                <w:szCs w:val="24"/>
                <w:lang w:val="sr-Cyrl-CS"/>
              </w:rPr>
            </w:pPr>
          </w:p>
        </w:tc>
        <w:tc>
          <w:tcPr>
            <w:tcW w:w="1843" w:type="dxa"/>
            <w:shd w:val="clear" w:color="auto" w:fill="BFBFBF" w:themeFill="background1" w:themeFillShade="BF"/>
          </w:tcPr>
          <w:p w:rsidR="0086525D" w:rsidRPr="0086525D" w:rsidRDefault="0086525D" w:rsidP="0086525D">
            <w:pPr>
              <w:pStyle w:val="NoSpacing"/>
              <w:jc w:val="both"/>
              <w:rPr>
                <w:rFonts w:ascii="Arial Narrow" w:hAnsi="Arial Narrow"/>
                <w:b/>
                <w:bCs/>
                <w:sz w:val="24"/>
                <w:szCs w:val="24"/>
                <w:lang w:val="sr-Cyrl-CS"/>
              </w:rPr>
            </w:pPr>
            <w:r w:rsidRPr="0086525D">
              <w:rPr>
                <w:rFonts w:ascii="Arial Narrow" w:hAnsi="Arial Narrow"/>
                <w:b/>
                <w:bCs/>
                <w:sz w:val="24"/>
                <w:szCs w:val="24"/>
                <w:lang w:val="sr-Cyrl-CS"/>
              </w:rPr>
              <w:t xml:space="preserve">   учешће</w:t>
            </w:r>
          </w:p>
          <w:p w:rsidR="0086525D" w:rsidRPr="0086525D" w:rsidRDefault="0086525D" w:rsidP="0086525D">
            <w:pPr>
              <w:pStyle w:val="NoSpacing"/>
              <w:jc w:val="both"/>
              <w:rPr>
                <w:rFonts w:ascii="Arial Narrow" w:hAnsi="Arial Narrow"/>
                <w:sz w:val="24"/>
                <w:szCs w:val="24"/>
                <w:lang w:val="sr-Cyrl-CS"/>
              </w:rPr>
            </w:pPr>
            <w:r w:rsidRPr="0086525D">
              <w:rPr>
                <w:rFonts w:ascii="Arial Narrow" w:hAnsi="Arial Narrow"/>
                <w:b/>
                <w:bCs/>
                <w:sz w:val="24"/>
                <w:szCs w:val="24"/>
                <w:lang w:val="sr-Cyrl-CS"/>
              </w:rPr>
              <w:t xml:space="preserve">        %</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Папир</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14%</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Стакло</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3%</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Пластика</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18%</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Гума</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7%</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Текстил</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4%</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Метал</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1%</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Органски</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23%</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Гра</w:t>
            </w:r>
            <w:r w:rsidRPr="0086525D">
              <w:rPr>
                <w:rFonts w:ascii="Arial Narrow" w:hAnsi="Arial Narrow"/>
                <w:sz w:val="24"/>
                <w:szCs w:val="24"/>
                <w:lang w:val="sr-Cyrl-CS"/>
              </w:rPr>
              <w:t>ђ</w:t>
            </w:r>
            <w:r w:rsidRPr="0086525D">
              <w:rPr>
                <w:rFonts w:ascii="Arial Narrow" w:hAnsi="Arial Narrow"/>
                <w:sz w:val="24"/>
                <w:szCs w:val="24"/>
              </w:rPr>
              <w:t>евински</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16%</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Са</w:t>
            </w:r>
            <w:r w:rsidR="003E75F5">
              <w:rPr>
                <w:rFonts w:ascii="Arial Narrow" w:hAnsi="Arial Narrow"/>
                <w:sz w:val="24"/>
                <w:szCs w:val="24"/>
                <w:lang w:val="sr-Cyrl-RS"/>
              </w:rPr>
              <w:t xml:space="preserve"> </w:t>
            </w:r>
            <w:r w:rsidRPr="0086525D">
              <w:rPr>
                <w:rFonts w:ascii="Arial Narrow" w:hAnsi="Arial Narrow"/>
                <w:sz w:val="24"/>
                <w:szCs w:val="24"/>
              </w:rPr>
              <w:t>јавних повр</w:t>
            </w:r>
            <w:r w:rsidRPr="0086525D">
              <w:rPr>
                <w:rFonts w:ascii="Arial Narrow" w:hAnsi="Arial Narrow"/>
                <w:sz w:val="24"/>
                <w:szCs w:val="24"/>
                <w:lang w:val="sr-Cyrl-CS"/>
              </w:rPr>
              <w:t>ш</w:t>
            </w:r>
            <w:r w:rsidRPr="0086525D">
              <w:rPr>
                <w:rFonts w:ascii="Arial Narrow" w:hAnsi="Arial Narrow"/>
                <w:sz w:val="24"/>
                <w:szCs w:val="24"/>
              </w:rPr>
              <w:t>ина</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11%</w:t>
            </w:r>
          </w:p>
        </w:tc>
      </w:tr>
      <w:tr w:rsidR="0086525D" w:rsidRPr="0086525D" w:rsidTr="00B861F3">
        <w:tc>
          <w:tcPr>
            <w:tcW w:w="2093" w:type="dxa"/>
            <w:shd w:val="clear" w:color="auto" w:fill="BFBFBF" w:themeFill="background1" w:themeFillShade="BF"/>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Остало</w:t>
            </w:r>
          </w:p>
        </w:tc>
        <w:tc>
          <w:tcPr>
            <w:tcW w:w="1843" w:type="dxa"/>
          </w:tcPr>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3%</w:t>
            </w:r>
          </w:p>
        </w:tc>
      </w:tr>
    </w:tbl>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RS"/>
        </w:rPr>
      </w:pPr>
    </w:p>
    <w:p w:rsidR="0086525D" w:rsidRPr="0086525D" w:rsidRDefault="0086525D" w:rsidP="0086525D">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ru-RU"/>
        </w:rPr>
        <w:t xml:space="preserve">На територији општине </w:t>
      </w:r>
      <w:r w:rsidRPr="0086525D">
        <w:rPr>
          <w:rFonts w:ascii="Arial Narrow" w:eastAsia="Times New Roman" w:hAnsi="Arial Narrow"/>
          <w:sz w:val="24"/>
          <w:szCs w:val="24"/>
          <w:lang w:val="sr-Cyrl-CS"/>
        </w:rPr>
        <w:t xml:space="preserve">Гаџин Хан не </w:t>
      </w:r>
      <w:r w:rsidRPr="0086525D">
        <w:rPr>
          <w:rFonts w:ascii="Arial Narrow" w:eastAsia="Times New Roman" w:hAnsi="Arial Narrow"/>
          <w:sz w:val="24"/>
          <w:szCs w:val="24"/>
          <w:lang w:val="ru-RU"/>
        </w:rPr>
        <w:t>постоји</w:t>
      </w:r>
      <w:r w:rsidRPr="0086525D">
        <w:rPr>
          <w:rFonts w:ascii="Arial Narrow" w:eastAsia="Times New Roman" w:hAnsi="Arial Narrow"/>
          <w:sz w:val="24"/>
          <w:szCs w:val="24"/>
          <w:lang w:val="sr-Cyrl-CS"/>
        </w:rPr>
        <w:t xml:space="preserve"> локална </w:t>
      </w:r>
      <w:r w:rsidRPr="0086525D">
        <w:rPr>
          <w:rFonts w:ascii="Arial Narrow" w:eastAsia="Times New Roman" w:hAnsi="Arial Narrow"/>
          <w:sz w:val="24"/>
          <w:szCs w:val="24"/>
          <w:lang w:val="ru-RU"/>
        </w:rPr>
        <w:t xml:space="preserve">депонија. </w:t>
      </w:r>
      <w:r w:rsidRPr="0086525D">
        <w:rPr>
          <w:rFonts w:ascii="Arial Narrow" w:eastAsia="Times New Roman" w:hAnsi="Arial Narrow"/>
          <w:sz w:val="24"/>
          <w:szCs w:val="24"/>
          <w:lang w:val="sr-Cyrl-CS"/>
        </w:rPr>
        <w:t>Сав отпад који се сакупи пражњењем контејнера специјалним возилом - аутосмећаром се директно одвози на   депонују у Нишу.</w:t>
      </w:r>
    </w:p>
    <w:p w:rsidR="0086525D" w:rsidRPr="0086525D" w:rsidRDefault="0086525D" w:rsidP="0086525D">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sr-Cyrl-CS"/>
        </w:rPr>
        <w:t>Одређена је локација за одлагање грађевинског  отпада и отпада од рушења објеката</w:t>
      </w:r>
    </w:p>
    <w:p w:rsidR="0086525D" w:rsidRPr="0086525D" w:rsidRDefault="0086525D" w:rsidP="0086525D">
      <w:pPr>
        <w:pStyle w:val="NoSpacing"/>
        <w:jc w:val="both"/>
        <w:rPr>
          <w:rFonts w:ascii="Arial Narrow" w:eastAsia="Times New Roman" w:hAnsi="Arial Narrow"/>
          <w:sz w:val="24"/>
          <w:szCs w:val="24"/>
          <w:lang w:val="sr-Cyrl-CS"/>
        </w:rPr>
      </w:pPr>
      <w:r w:rsidRPr="0086525D">
        <w:rPr>
          <w:rFonts w:ascii="Arial Narrow" w:eastAsia="Times New Roman" w:hAnsi="Arial Narrow"/>
          <w:sz w:val="24"/>
          <w:szCs w:val="24"/>
          <w:lang w:val="sr-Cyrl-CS"/>
        </w:rPr>
        <w:t>на територији општине Гаџин Хан. Локација се  налази  на излазу из Гаџиног Хана</w:t>
      </w:r>
      <w:r w:rsidRPr="0086525D">
        <w:rPr>
          <w:rFonts w:ascii="Arial Narrow" w:eastAsia="Times New Roman" w:hAnsi="Arial Narrow"/>
          <w:sz w:val="24"/>
          <w:szCs w:val="24"/>
        </w:rPr>
        <w:t xml:space="preserve"> </w:t>
      </w:r>
      <w:r w:rsidRPr="0086525D">
        <w:rPr>
          <w:rFonts w:ascii="Arial Narrow" w:eastAsia="Times New Roman" w:hAnsi="Arial Narrow"/>
          <w:sz w:val="24"/>
          <w:szCs w:val="24"/>
          <w:lang w:val="sr-Cyrl-CS"/>
        </w:rPr>
        <w:t xml:space="preserve">према Мариној Кутини са леве стране регионалног пута Р-241 у близини корита Кутинске реке. </w:t>
      </w:r>
      <w:r w:rsidRPr="0086525D">
        <w:rPr>
          <w:rFonts w:ascii="Arial Narrow" w:eastAsia="Times New Roman" w:hAnsi="Arial Narrow"/>
          <w:sz w:val="24"/>
          <w:szCs w:val="24"/>
          <w:lang w:val="ru-RU"/>
        </w:rPr>
        <w:t xml:space="preserve">На депонији се одлаже искључиво </w:t>
      </w:r>
      <w:r w:rsidRPr="0086525D">
        <w:rPr>
          <w:rFonts w:ascii="Arial Narrow" w:eastAsia="Times New Roman" w:hAnsi="Arial Narrow"/>
          <w:sz w:val="24"/>
          <w:szCs w:val="24"/>
          <w:lang w:val="sr-Cyrl-CS"/>
        </w:rPr>
        <w:t>г</w:t>
      </w:r>
      <w:r w:rsidRPr="0086525D">
        <w:rPr>
          <w:rFonts w:ascii="Arial Narrow" w:eastAsia="Times New Roman" w:hAnsi="Arial Narrow"/>
          <w:sz w:val="24"/>
          <w:szCs w:val="24"/>
          <w:lang w:val="ru-RU"/>
        </w:rPr>
        <w:t>рађевински о</w:t>
      </w:r>
      <w:r w:rsidRPr="0086525D">
        <w:rPr>
          <w:rFonts w:ascii="Arial Narrow" w:eastAsia="Times New Roman" w:hAnsi="Arial Narrow"/>
          <w:sz w:val="24"/>
          <w:szCs w:val="24"/>
          <w:lang w:val="sr-Cyrl-CS"/>
        </w:rPr>
        <w:t>т</w:t>
      </w:r>
      <w:r w:rsidRPr="0086525D">
        <w:rPr>
          <w:rFonts w:ascii="Arial Narrow" w:eastAsia="Times New Roman" w:hAnsi="Arial Narrow"/>
          <w:sz w:val="24"/>
          <w:szCs w:val="24"/>
          <w:lang w:val="ru-RU"/>
        </w:rPr>
        <w:t>пад који се углавном користи за затрпавања.</w:t>
      </w:r>
    </w:p>
    <w:p w:rsidR="0086525D" w:rsidRPr="0086525D" w:rsidRDefault="0086525D" w:rsidP="0086525D">
      <w:pPr>
        <w:pStyle w:val="NoSpacing"/>
        <w:jc w:val="both"/>
        <w:rPr>
          <w:rFonts w:ascii="Arial Narrow" w:hAnsi="Arial Narrow"/>
          <w:sz w:val="24"/>
          <w:szCs w:val="24"/>
        </w:rPr>
      </w:pPr>
    </w:p>
    <w:p w:rsidR="0086525D" w:rsidRPr="0086525D" w:rsidRDefault="0086525D" w:rsidP="0086525D">
      <w:pPr>
        <w:pStyle w:val="NoSpacing"/>
        <w:jc w:val="both"/>
        <w:rPr>
          <w:rFonts w:ascii="Arial Narrow" w:hAnsi="Arial Narrow"/>
          <w:b/>
          <w:bCs/>
          <w:sz w:val="24"/>
          <w:szCs w:val="24"/>
          <w:lang w:val="sl-SI"/>
        </w:rPr>
      </w:pPr>
      <w:r w:rsidRPr="0086525D">
        <w:rPr>
          <w:rFonts w:ascii="Arial Narrow" w:hAnsi="Arial Narrow"/>
          <w:sz w:val="24"/>
          <w:szCs w:val="24"/>
        </w:rPr>
        <w:t>Према Националној стратегији управљања отпадом, коју је Влада Републике Србије усвојила 2003</w:t>
      </w:r>
      <w:r w:rsidRPr="0086525D">
        <w:rPr>
          <w:rFonts w:ascii="Arial Narrow" w:hAnsi="Arial Narrow"/>
          <w:sz w:val="24"/>
          <w:szCs w:val="24"/>
          <w:lang w:val="sr-Cyrl-CS"/>
        </w:rPr>
        <w:t>.</w:t>
      </w:r>
      <w:r w:rsidRPr="0086525D">
        <w:rPr>
          <w:rFonts w:ascii="Arial Narrow" w:hAnsi="Arial Narrow"/>
          <w:sz w:val="24"/>
          <w:szCs w:val="24"/>
        </w:rPr>
        <w:t xml:space="preserve"> године</w:t>
      </w:r>
      <w:r w:rsidRPr="0086525D">
        <w:rPr>
          <w:rFonts w:ascii="Arial Narrow" w:hAnsi="Arial Narrow"/>
          <w:sz w:val="24"/>
          <w:szCs w:val="24"/>
          <w:lang w:val="sr-Cyrl-CS"/>
        </w:rPr>
        <w:t>,</w:t>
      </w:r>
      <w:r w:rsidRPr="0086525D">
        <w:rPr>
          <w:rFonts w:ascii="Arial Narrow" w:hAnsi="Arial Narrow"/>
          <w:sz w:val="24"/>
          <w:szCs w:val="24"/>
        </w:rPr>
        <w:t xml:space="preserve"> за целу територију државе Србије је предвиђено 29 регионалних депонија за 160 </w:t>
      </w:r>
      <w:r w:rsidRPr="0086525D">
        <w:rPr>
          <w:rFonts w:ascii="Arial Narrow" w:hAnsi="Arial Narrow"/>
          <w:sz w:val="24"/>
          <w:szCs w:val="24"/>
          <w:lang w:val="sr-Cyrl-CS"/>
        </w:rPr>
        <w:t>о</w:t>
      </w:r>
      <w:r w:rsidRPr="0086525D">
        <w:rPr>
          <w:rFonts w:ascii="Arial Narrow" w:hAnsi="Arial Narrow"/>
          <w:sz w:val="24"/>
          <w:szCs w:val="24"/>
        </w:rPr>
        <w:t>пштина.</w:t>
      </w:r>
      <w:r w:rsidRPr="0086525D">
        <w:rPr>
          <w:rFonts w:ascii="Arial Narrow" w:hAnsi="Arial Narrow"/>
          <w:sz w:val="24"/>
          <w:szCs w:val="24"/>
          <w:lang w:val="sr-Cyrl-CS"/>
        </w:rPr>
        <w:t xml:space="preserve"> </w:t>
      </w:r>
      <w:r w:rsidRPr="0086525D">
        <w:rPr>
          <w:rFonts w:ascii="Arial Narrow" w:hAnsi="Arial Narrow"/>
          <w:sz w:val="24"/>
          <w:szCs w:val="24"/>
        </w:rPr>
        <w:t>Предвиђено је да на регионалној депонији број 24, поред града Ниша одлажу и отпад општине: Гаџин Хан, Сврљиг, Алексинац, Мерошина и Дољевац.</w:t>
      </w:r>
      <w:r w:rsidRPr="0086525D">
        <w:rPr>
          <w:rFonts w:ascii="Arial Narrow" w:hAnsi="Arial Narrow"/>
          <w:sz w:val="24"/>
          <w:szCs w:val="24"/>
          <w:lang w:val="sr-Cyrl-CS"/>
        </w:rPr>
        <w:t xml:space="preserve"> </w:t>
      </w:r>
      <w:r w:rsidRPr="0086525D">
        <w:rPr>
          <w:rFonts w:ascii="Arial Narrow" w:hAnsi="Arial Narrow" w:cs="Arial"/>
          <w:sz w:val="24"/>
          <w:szCs w:val="24"/>
        </w:rPr>
        <w:t>С тим у вези, потписан је Споразум о формирању Нишког региона за управљање отпадом и заједничком управљању чврстим комуналним отпадом у складу са Националном стратегијом за управљање отпадом у циљу приближавања Европској унији.</w:t>
      </w:r>
      <w:r w:rsidRPr="0086525D">
        <w:rPr>
          <w:rFonts w:ascii="Arial Narrow" w:hAnsi="Arial Narrow" w:cs="Arial"/>
          <w:sz w:val="24"/>
          <w:szCs w:val="24"/>
          <w:lang w:val="sr-Cyrl-CS"/>
        </w:rPr>
        <w:t xml:space="preserve"> </w:t>
      </w:r>
      <w:r w:rsidRPr="0086525D">
        <w:rPr>
          <w:rFonts w:ascii="Arial Narrow" w:hAnsi="Arial Narrow"/>
          <w:sz w:val="24"/>
          <w:szCs w:val="24"/>
        </w:rPr>
        <w:t>Поред регионалних депонија предвиђене су и: мреже трансфер станица, мреже рециклажних центара,</w:t>
      </w:r>
      <w:r w:rsidRPr="0086525D">
        <w:rPr>
          <w:rFonts w:ascii="Arial Narrow" w:hAnsi="Arial Narrow"/>
          <w:sz w:val="24"/>
          <w:szCs w:val="24"/>
          <w:lang w:val="sr-Cyrl-CS"/>
        </w:rPr>
        <w:t xml:space="preserve"> </w:t>
      </w:r>
      <w:r w:rsidRPr="0086525D">
        <w:rPr>
          <w:rFonts w:ascii="Arial Narrow" w:hAnsi="Arial Narrow"/>
          <w:sz w:val="24"/>
          <w:szCs w:val="24"/>
        </w:rPr>
        <w:t>мреже центара за компостирање и мрежа инсинератора за комунални отпад</w:t>
      </w:r>
      <w:r w:rsidRPr="0086525D">
        <w:rPr>
          <w:rFonts w:ascii="Arial Narrow" w:hAnsi="Arial Narrow"/>
          <w:sz w:val="24"/>
          <w:szCs w:val="24"/>
          <w:lang w:val="sr-Cyrl-RS"/>
        </w:rPr>
        <w:t>.</w:t>
      </w:r>
    </w:p>
    <w:p w:rsidR="0086525D" w:rsidRPr="0086525D" w:rsidRDefault="0086525D" w:rsidP="0086525D">
      <w:pPr>
        <w:pStyle w:val="NoSpacing"/>
        <w:jc w:val="both"/>
        <w:rPr>
          <w:rFonts w:ascii="Arial Narrow" w:hAnsi="Arial Narrow"/>
          <w:sz w:val="24"/>
          <w:szCs w:val="24"/>
        </w:rPr>
      </w:pPr>
      <w:r w:rsidRPr="0086525D">
        <w:rPr>
          <w:rFonts w:ascii="Arial Narrow" w:hAnsi="Arial Narrow"/>
          <w:sz w:val="24"/>
          <w:szCs w:val="24"/>
        </w:rPr>
        <w:t>Према «Нациналној стратегији»</w:t>
      </w:r>
      <w:r w:rsidRPr="0086525D">
        <w:rPr>
          <w:rFonts w:ascii="Arial Narrow" w:hAnsi="Arial Narrow"/>
          <w:sz w:val="24"/>
          <w:szCs w:val="24"/>
          <w:lang w:val="sr-Cyrl-CS"/>
        </w:rPr>
        <w:t>, пр</w:t>
      </w:r>
      <w:r w:rsidRPr="0086525D">
        <w:rPr>
          <w:rFonts w:ascii="Arial Narrow" w:hAnsi="Arial Narrow"/>
          <w:sz w:val="24"/>
          <w:szCs w:val="24"/>
        </w:rPr>
        <w:t xml:space="preserve">едвиђено је укупно 17 рециклажних центара за 160 </w:t>
      </w:r>
      <w:r w:rsidRPr="0086525D">
        <w:rPr>
          <w:rFonts w:ascii="Arial Narrow" w:hAnsi="Arial Narrow"/>
          <w:sz w:val="24"/>
          <w:szCs w:val="24"/>
          <w:lang w:val="sr-Cyrl-CS"/>
        </w:rPr>
        <w:t>о</w:t>
      </w:r>
      <w:r w:rsidRPr="0086525D">
        <w:rPr>
          <w:rFonts w:ascii="Arial Narrow" w:hAnsi="Arial Narrow"/>
          <w:sz w:val="24"/>
          <w:szCs w:val="24"/>
        </w:rPr>
        <w:t>пштина</w:t>
      </w:r>
      <w:r w:rsidRPr="0086525D">
        <w:rPr>
          <w:rFonts w:ascii="Arial Narrow" w:hAnsi="Arial Narrow"/>
          <w:sz w:val="24"/>
          <w:szCs w:val="24"/>
          <w:lang w:val="sr-Cyrl-CS"/>
        </w:rPr>
        <w:t xml:space="preserve"> у Србији. </w:t>
      </w:r>
      <w:r w:rsidRPr="0086525D">
        <w:rPr>
          <w:rFonts w:ascii="Arial Narrow" w:hAnsi="Arial Narrow"/>
          <w:sz w:val="24"/>
          <w:szCs w:val="24"/>
        </w:rPr>
        <w:t>Општина Гаџин Хан је предвиђена у склопу РЕЦ 15 где ће поред града Ниша бити још и општине:</w:t>
      </w:r>
      <w:r w:rsidRPr="0086525D">
        <w:rPr>
          <w:rFonts w:ascii="Arial Narrow" w:hAnsi="Arial Narrow"/>
          <w:sz w:val="24"/>
          <w:szCs w:val="24"/>
          <w:lang w:val="sr-Cyrl-CS"/>
        </w:rPr>
        <w:t xml:space="preserve"> </w:t>
      </w:r>
      <w:r w:rsidRPr="0086525D">
        <w:rPr>
          <w:rFonts w:ascii="Arial Narrow" w:hAnsi="Arial Narrow"/>
          <w:sz w:val="24"/>
          <w:szCs w:val="24"/>
        </w:rPr>
        <w:t>Сврљиг, Алексинац, Мерошина,</w:t>
      </w:r>
      <w:r w:rsidRPr="0086525D">
        <w:rPr>
          <w:rFonts w:ascii="Arial Narrow" w:hAnsi="Arial Narrow"/>
          <w:sz w:val="24"/>
          <w:szCs w:val="24"/>
          <w:lang w:val="sr-Cyrl-CS"/>
        </w:rPr>
        <w:t xml:space="preserve"> </w:t>
      </w:r>
      <w:r w:rsidRPr="0086525D">
        <w:rPr>
          <w:rFonts w:ascii="Arial Narrow" w:hAnsi="Arial Narrow"/>
          <w:sz w:val="24"/>
          <w:szCs w:val="24"/>
        </w:rPr>
        <w:t>Дољевац, Прокупље, Житорађа, Куршумлија и Блаце.</w:t>
      </w:r>
      <w:r w:rsidRPr="0086525D">
        <w:rPr>
          <w:rFonts w:ascii="Arial Narrow" w:hAnsi="Arial Narrow"/>
          <w:sz w:val="24"/>
          <w:szCs w:val="24"/>
          <w:lang w:val="sr-Cyrl-CS"/>
        </w:rPr>
        <w:t xml:space="preserve"> </w:t>
      </w:r>
      <w:r w:rsidRPr="0086525D">
        <w:rPr>
          <w:rFonts w:ascii="Arial Narrow" w:hAnsi="Arial Narrow"/>
          <w:sz w:val="24"/>
          <w:szCs w:val="24"/>
        </w:rPr>
        <w:t>Рециклажни центри ће се градити и на локац</w:t>
      </w:r>
      <w:r w:rsidRPr="0086525D">
        <w:rPr>
          <w:rFonts w:ascii="Arial Narrow" w:hAnsi="Arial Narrow"/>
          <w:sz w:val="24"/>
          <w:szCs w:val="24"/>
          <w:lang w:val="sr-Cyrl-CS"/>
        </w:rPr>
        <w:t>и</w:t>
      </w:r>
      <w:r w:rsidRPr="0086525D">
        <w:rPr>
          <w:rFonts w:ascii="Arial Narrow" w:hAnsi="Arial Narrow"/>
          <w:sz w:val="24"/>
          <w:szCs w:val="24"/>
        </w:rPr>
        <w:t xml:space="preserve">јама изван урбаних подручја. Организација </w:t>
      </w:r>
      <w:r w:rsidRPr="0086525D">
        <w:rPr>
          <w:rFonts w:ascii="Arial Narrow" w:hAnsi="Arial Narrow"/>
          <w:sz w:val="24"/>
          <w:szCs w:val="24"/>
        </w:rPr>
        <w:lastRenderedPageBreak/>
        <w:t>сакупљачких станица са рециклажним центрима је једноставна, а капацитет контејнера ће одређивати фреквенција коришћења ових локација.</w:t>
      </w:r>
    </w:p>
    <w:p w:rsidR="0086525D" w:rsidRPr="0086525D" w:rsidRDefault="0086525D" w:rsidP="0086525D">
      <w:pPr>
        <w:pStyle w:val="NoSpacing"/>
        <w:jc w:val="both"/>
        <w:rPr>
          <w:rFonts w:ascii="Arial Narrow" w:hAnsi="Arial Narrow"/>
          <w:sz w:val="24"/>
          <w:szCs w:val="24"/>
          <w:lang w:val="ru-RU"/>
        </w:rPr>
      </w:pPr>
      <w:r w:rsidRPr="0086525D">
        <w:rPr>
          <w:rFonts w:ascii="Arial Narrow" w:hAnsi="Arial Narrow"/>
          <w:sz w:val="24"/>
          <w:szCs w:val="24"/>
          <w:lang w:val="ru-RU"/>
        </w:rPr>
        <w:t>Интенција је да ће регионалне организације за управљање отпадом успоставити шеме за раздвајање на месту настајања и раздвојено сакупљање рециклабилних компоненти.</w:t>
      </w:r>
    </w:p>
    <w:p w:rsidR="003114A3" w:rsidRPr="0086525D" w:rsidRDefault="003114A3" w:rsidP="0086525D">
      <w:pPr>
        <w:pStyle w:val="NoSpacing"/>
        <w:jc w:val="both"/>
        <w:rPr>
          <w:rFonts w:ascii="Arial Narrow" w:hAnsi="Arial Narrow" w:cs="Arial"/>
          <w:color w:val="FF0000"/>
          <w:sz w:val="24"/>
          <w:szCs w:val="24"/>
          <w:lang w:val="sr-Cyrl-RS"/>
        </w:rPr>
      </w:pPr>
    </w:p>
    <w:p w:rsidR="003114A3" w:rsidRPr="0086525D" w:rsidRDefault="003114A3" w:rsidP="0086525D">
      <w:pPr>
        <w:pStyle w:val="NoSpacing"/>
        <w:jc w:val="both"/>
        <w:rPr>
          <w:rFonts w:ascii="Arial Narrow" w:hAnsi="Arial Narrow"/>
          <w:sz w:val="24"/>
          <w:szCs w:val="24"/>
        </w:rPr>
      </w:pPr>
      <w:r w:rsidRPr="0086525D">
        <w:rPr>
          <w:rFonts w:ascii="Arial Narrow" w:hAnsi="Arial Narrow" w:cs="Arial"/>
          <w:sz w:val="24"/>
          <w:szCs w:val="24"/>
          <w:lang w:val="sr-Cyrl-CS"/>
        </w:rPr>
        <w:t>Општина п</w:t>
      </w:r>
      <w:r w:rsidRPr="0086525D">
        <w:rPr>
          <w:rFonts w:ascii="Arial Narrow" w:hAnsi="Arial Narrow" w:cs="Arial"/>
          <w:sz w:val="24"/>
          <w:szCs w:val="24"/>
        </w:rPr>
        <w:t xml:space="preserve">осебну пажњу поклања канализацији и пречишћавању отпадних вода. </w:t>
      </w:r>
      <w:r w:rsidRPr="0086525D">
        <w:rPr>
          <w:rFonts w:ascii="Arial Narrow" w:hAnsi="Arial Narrow"/>
          <w:sz w:val="24"/>
          <w:szCs w:val="24"/>
        </w:rPr>
        <w:t>Систем за организован одвод отпадних вода или канализациону мрежу у општини Гаџин Хан имају једино насеља Гаџин Хан и Топоница.</w:t>
      </w:r>
    </w:p>
    <w:p w:rsidR="003114A3" w:rsidRPr="0086525D" w:rsidRDefault="00347787" w:rsidP="0086525D">
      <w:pPr>
        <w:pStyle w:val="NoSpacing"/>
        <w:jc w:val="both"/>
        <w:rPr>
          <w:rFonts w:ascii="Arial Narrow" w:hAnsi="Arial Narrow"/>
          <w:sz w:val="24"/>
          <w:szCs w:val="24"/>
        </w:rPr>
      </w:pPr>
      <w:r w:rsidRPr="0086525D">
        <w:rPr>
          <w:rFonts w:ascii="Arial Narrow" w:hAnsi="Arial Narrow"/>
          <w:sz w:val="24"/>
          <w:szCs w:val="24"/>
          <w:lang w:val="sr-Cyrl-RS"/>
        </w:rPr>
        <w:t>Започета је изградња к</w:t>
      </w:r>
      <w:r w:rsidR="003114A3" w:rsidRPr="0086525D">
        <w:rPr>
          <w:rFonts w:ascii="Arial Narrow" w:hAnsi="Arial Narrow"/>
          <w:sz w:val="24"/>
          <w:szCs w:val="24"/>
        </w:rPr>
        <w:t>олектора за насеља Д.</w:t>
      </w:r>
      <w:r w:rsidR="003114A3" w:rsidRPr="0086525D">
        <w:rPr>
          <w:rFonts w:ascii="Arial Narrow" w:hAnsi="Arial Narrow"/>
          <w:sz w:val="24"/>
          <w:szCs w:val="24"/>
          <w:lang w:val="sr-Cyrl-CS"/>
        </w:rPr>
        <w:t xml:space="preserve"> </w:t>
      </w:r>
      <w:r w:rsidR="003114A3" w:rsidRPr="0086525D">
        <w:rPr>
          <w:rFonts w:ascii="Arial Narrow" w:hAnsi="Arial Narrow"/>
          <w:sz w:val="24"/>
          <w:szCs w:val="24"/>
        </w:rPr>
        <w:t>Душник,</w:t>
      </w:r>
      <w:r w:rsidR="003114A3" w:rsidRPr="0086525D">
        <w:rPr>
          <w:rFonts w:ascii="Arial Narrow" w:hAnsi="Arial Narrow"/>
          <w:sz w:val="24"/>
          <w:szCs w:val="24"/>
          <w:lang w:val="sr-Cyrl-CS"/>
        </w:rPr>
        <w:t xml:space="preserve"> </w:t>
      </w:r>
      <w:r w:rsidR="003114A3" w:rsidRPr="0086525D">
        <w:rPr>
          <w:rFonts w:ascii="Arial Narrow" w:hAnsi="Arial Narrow"/>
          <w:sz w:val="24"/>
          <w:szCs w:val="24"/>
        </w:rPr>
        <w:t>Гаџин Хан, М.</w:t>
      </w:r>
      <w:r w:rsidR="003114A3" w:rsidRPr="0086525D">
        <w:rPr>
          <w:rFonts w:ascii="Arial Narrow" w:hAnsi="Arial Narrow"/>
          <w:sz w:val="24"/>
          <w:szCs w:val="24"/>
          <w:lang w:val="sr-Cyrl-CS"/>
        </w:rPr>
        <w:t xml:space="preserve"> </w:t>
      </w:r>
      <w:r w:rsidR="003114A3" w:rsidRPr="0086525D">
        <w:rPr>
          <w:rFonts w:ascii="Arial Narrow" w:hAnsi="Arial Narrow"/>
          <w:sz w:val="24"/>
          <w:szCs w:val="24"/>
        </w:rPr>
        <w:t>Кутин</w:t>
      </w:r>
      <w:r w:rsidR="003114A3" w:rsidRPr="0086525D">
        <w:rPr>
          <w:rFonts w:ascii="Arial Narrow" w:hAnsi="Arial Narrow"/>
          <w:sz w:val="24"/>
          <w:szCs w:val="24"/>
          <w:lang w:val="sr-Cyrl-CS"/>
        </w:rPr>
        <w:t>а</w:t>
      </w:r>
      <w:r w:rsidR="003114A3" w:rsidRPr="0086525D">
        <w:rPr>
          <w:rFonts w:ascii="Arial Narrow" w:hAnsi="Arial Narrow"/>
          <w:sz w:val="24"/>
          <w:szCs w:val="24"/>
        </w:rPr>
        <w:t>, Гркињ</w:t>
      </w:r>
      <w:r w:rsidR="003114A3" w:rsidRPr="0086525D">
        <w:rPr>
          <w:rFonts w:ascii="Arial Narrow" w:hAnsi="Arial Narrow"/>
          <w:sz w:val="24"/>
          <w:szCs w:val="24"/>
          <w:lang w:val="sr-Cyrl-CS"/>
        </w:rPr>
        <w:t>а</w:t>
      </w:r>
      <w:r w:rsidR="003114A3" w:rsidRPr="0086525D">
        <w:rPr>
          <w:rFonts w:ascii="Arial Narrow" w:hAnsi="Arial Narrow"/>
          <w:sz w:val="24"/>
          <w:szCs w:val="24"/>
        </w:rPr>
        <w:t xml:space="preserve"> и Тасковић, који се финансира средствина НИП</w:t>
      </w:r>
      <w:r w:rsidR="003114A3" w:rsidRPr="0086525D">
        <w:rPr>
          <w:rFonts w:ascii="Arial Narrow" w:hAnsi="Arial Narrow"/>
          <w:sz w:val="24"/>
          <w:szCs w:val="24"/>
          <w:lang w:val="sr-Cyrl-CS"/>
        </w:rPr>
        <w:t>-</w:t>
      </w:r>
      <w:r w:rsidR="003114A3" w:rsidRPr="0086525D">
        <w:rPr>
          <w:rFonts w:ascii="Arial Narrow" w:hAnsi="Arial Narrow"/>
          <w:sz w:val="24"/>
          <w:szCs w:val="24"/>
        </w:rPr>
        <w:t>а.</w:t>
      </w:r>
      <w:r w:rsidR="003114A3" w:rsidRPr="0086525D">
        <w:rPr>
          <w:rFonts w:ascii="Arial Narrow" w:hAnsi="Arial Narrow"/>
          <w:sz w:val="24"/>
          <w:szCs w:val="24"/>
          <w:lang w:val="sr-Cyrl-CS"/>
        </w:rPr>
        <w:t xml:space="preserve"> </w:t>
      </w:r>
      <w:r w:rsidR="003114A3" w:rsidRPr="0086525D">
        <w:rPr>
          <w:rFonts w:ascii="Arial Narrow" w:hAnsi="Arial Narrow"/>
          <w:sz w:val="24"/>
          <w:szCs w:val="24"/>
        </w:rPr>
        <w:t>Што се осталих насеља тиче стање је прилично шаролико, од септичких јама преко индивидуалних или групних канализац</w:t>
      </w:r>
      <w:r w:rsidR="005D1664" w:rsidRPr="0086525D">
        <w:rPr>
          <w:rFonts w:ascii="Arial Narrow" w:hAnsi="Arial Narrow"/>
          <w:sz w:val="24"/>
          <w:szCs w:val="24"/>
          <w:lang w:val="sr-Cyrl-RS"/>
        </w:rPr>
        <w:t>и</w:t>
      </w:r>
      <w:r w:rsidR="003114A3" w:rsidRPr="0086525D">
        <w:rPr>
          <w:rFonts w:ascii="Arial Narrow" w:hAnsi="Arial Narrow"/>
          <w:sz w:val="24"/>
          <w:szCs w:val="24"/>
        </w:rPr>
        <w:t>ја, које се углавном завршавају у потоцима и рекама.</w:t>
      </w:r>
    </w:p>
    <w:p w:rsidR="00347787" w:rsidRDefault="00347787" w:rsidP="003114A3">
      <w:pPr>
        <w:pStyle w:val="BodyText"/>
        <w:rPr>
          <w:rFonts w:asciiTheme="minorHAnsi" w:hAnsiTheme="minorHAnsi"/>
          <w:lang w:val="sr-Cyrl-RS"/>
        </w:rPr>
      </w:pPr>
    </w:p>
    <w:p w:rsidR="00856EE0" w:rsidRPr="00CF313B" w:rsidRDefault="00856EE0" w:rsidP="00CF313B">
      <w:pPr>
        <w:pStyle w:val="Heading2"/>
        <w:numPr>
          <w:ilvl w:val="2"/>
          <w:numId w:val="2"/>
        </w:numPr>
        <w:rPr>
          <w:rFonts w:ascii="Arial Narrow" w:hAnsi="Arial Narrow"/>
          <w:color w:val="002060"/>
          <w:lang w:val="ru-RU"/>
        </w:rPr>
      </w:pPr>
      <w:bookmarkStart w:id="23" w:name="_Toc31596086"/>
      <w:r w:rsidRPr="00CF313B">
        <w:rPr>
          <w:rFonts w:ascii="Arial Narrow" w:hAnsi="Arial Narrow"/>
          <w:color w:val="002060"/>
          <w:lang w:val="ru-RU"/>
        </w:rPr>
        <w:t>Економски развој</w:t>
      </w:r>
      <w:bookmarkEnd w:id="23"/>
    </w:p>
    <w:p w:rsid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Према подацима Аналитичког сервиса РСЈП за 2018.годину, на подручју општине Гаџин Хан регистровано је 87 приватних предузећа и 344 радње.</w:t>
      </w: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Од привредних грана најчешће се појављује пољопривреда и с њом повезане производне и услужне делатности.</w:t>
      </w: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Међутим, стање туристичке привреде општине је на јако ниском нивоу: смештајни капацитети су лимитирани, 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туристичка понуда се своди на пар ресторана са домаћом или интернационалном кухињом. Туристичка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инфраструктура (путокази, бициклистичке стазе, туристичке локације и објекти) су на релативно ниском нивоу.</w:t>
      </w: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Приватни сектор карактерише висок проценат предузетника и микро предузећа, док је број средњих и великих  предузећа вишеструко мањи. Међутим, у општини постоји пар предузећа које послују са успехом:</w:t>
      </w: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p>
    <w:p w:rsidR="00CD2464" w:rsidRPr="00CD2464" w:rsidRDefault="00CD2464" w:rsidP="00CD246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1.</w:t>
      </w:r>
      <w:r w:rsidRPr="00CD2464">
        <w:rPr>
          <w:rFonts w:ascii="Arial Narrow" w:eastAsia="Times New Roman" w:hAnsi="Arial Narrow" w:cs="Arial"/>
          <w:sz w:val="24"/>
          <w:szCs w:val="24"/>
          <w:shd w:val="clear" w:color="auto" w:fill="FFFFFF" w:themeFill="background1"/>
          <w:lang w:val="ru-RU"/>
        </w:rPr>
        <w:tab/>
        <w:t xml:space="preserve">Д.О.О. РЕСОР Г.Хан - Предузеће се бави надоградњом и ремонтом комуналних возила,које тренутно упошљава 52 радника. </w:t>
      </w:r>
    </w:p>
    <w:p w:rsidR="00CD2464" w:rsidRPr="00CD2464" w:rsidRDefault="00CD2464" w:rsidP="00CD246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2.</w:t>
      </w:r>
      <w:r w:rsidRPr="00CD2464">
        <w:rPr>
          <w:rFonts w:ascii="Arial Narrow" w:eastAsia="Times New Roman" w:hAnsi="Arial Narrow" w:cs="Arial"/>
          <w:sz w:val="24"/>
          <w:szCs w:val="24"/>
          <w:shd w:val="clear" w:color="auto" w:fill="FFFFFF" w:themeFill="background1"/>
          <w:lang w:val="ru-RU"/>
        </w:rPr>
        <w:tab/>
        <w:t xml:space="preserve">Д.О.О. ЕЛИД Д. Душник - Индустрија електо опреме, прекидача, утикача и друго, приватизована је и обавља исту делатност  као и пре приватизације. </w:t>
      </w:r>
    </w:p>
    <w:p w:rsidR="00CD2464" w:rsidRPr="00CD2464" w:rsidRDefault="00CD2464" w:rsidP="00CD2464">
      <w:pPr>
        <w:pStyle w:val="NoSpacing"/>
        <w:tabs>
          <w:tab w:val="left" w:pos="426"/>
        </w:tabs>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3.</w:t>
      </w:r>
      <w:r w:rsidRPr="00CD2464">
        <w:rPr>
          <w:rFonts w:ascii="Arial Narrow" w:eastAsia="Times New Roman" w:hAnsi="Arial Narrow" w:cs="Arial"/>
          <w:sz w:val="24"/>
          <w:szCs w:val="24"/>
          <w:shd w:val="clear" w:color="auto" w:fill="FFFFFF" w:themeFill="background1"/>
          <w:lang w:val="ru-RU"/>
        </w:rPr>
        <w:tab/>
        <w:t xml:space="preserve">Млекара Д&amp;Б Доњи Барбеш - Млекара се бави откупом и прерадом млека са готово целе територије општине Гаџин Хан. Прерађује око 7 000 литара на дан и запошљава 20 радника. </w:t>
      </w:r>
    </w:p>
    <w:p w:rsid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Сектор малих и средњих предузећа и предузетника (МСПП) карактерише ниска продуктивности и лоша технолошка опремљеност, што знатно утиче на смањену конкурентност на локално</w:t>
      </w:r>
      <w:r>
        <w:rPr>
          <w:rFonts w:ascii="Arial Narrow" w:eastAsia="Times New Roman" w:hAnsi="Arial Narrow" w:cs="Arial"/>
          <w:sz w:val="24"/>
          <w:szCs w:val="24"/>
          <w:shd w:val="clear" w:color="auto" w:fill="FFFFFF" w:themeFill="background1"/>
          <w:lang w:val="ru-RU"/>
        </w:rPr>
        <w:t xml:space="preserve">м и регионалном тржишту. Услед </w:t>
      </w:r>
      <w:r w:rsidRPr="00CD2464">
        <w:rPr>
          <w:rFonts w:ascii="Arial Narrow" w:eastAsia="Times New Roman" w:hAnsi="Arial Narrow" w:cs="Arial"/>
          <w:sz w:val="24"/>
          <w:szCs w:val="24"/>
          <w:shd w:val="clear" w:color="auto" w:fill="FFFFFF" w:themeFill="background1"/>
          <w:lang w:val="ru-RU"/>
        </w:rPr>
        <w:t>глобалне економске кризе МСПП сектор има проблема са ликвидношћу. Приступ финансијском тржишту и висина каматних стопа код комерцијалних банака се такође препознаје као један од главних проблема МСПП сектора у Гаџином Хану. Са друге стране предузећа и предузетници немају капацитета за аплицирање код државних и пара-државних органа (привредне коморе, регионалне развојне агенција и сл</w:t>
      </w:r>
      <w:r>
        <w:rPr>
          <w:rFonts w:ascii="Arial Narrow" w:eastAsia="Times New Roman" w:hAnsi="Arial Narrow" w:cs="Arial"/>
          <w:sz w:val="24"/>
          <w:szCs w:val="24"/>
          <w:shd w:val="clear" w:color="auto" w:fill="FFFFFF" w:themeFill="background1"/>
          <w:lang w:val="ru-RU"/>
        </w:rPr>
        <w:t>.</w:t>
      </w:r>
      <w:r w:rsidRPr="00CD2464">
        <w:rPr>
          <w:rFonts w:ascii="Arial Narrow" w:eastAsia="Times New Roman" w:hAnsi="Arial Narrow" w:cs="Arial"/>
          <w:sz w:val="24"/>
          <w:szCs w:val="24"/>
          <w:shd w:val="clear" w:color="auto" w:fill="FFFFFF" w:themeFill="background1"/>
          <w:lang w:val="ru-RU"/>
        </w:rPr>
        <w:t xml:space="preserve">) за добијање расположиве финансијске и нефинансијске помоћи. </w:t>
      </w:r>
    </w:p>
    <w:p w:rsidR="00CD2464" w:rsidRPr="00CD2464" w:rsidRDefault="00CD2464" w:rsidP="00CD2464">
      <w:pPr>
        <w:pStyle w:val="NoSpacing"/>
        <w:jc w:val="both"/>
        <w:rPr>
          <w:rFonts w:ascii="Arial Narrow" w:eastAsia="Times New Roman" w:hAnsi="Arial Narrow" w:cs="Arial"/>
          <w:sz w:val="24"/>
          <w:szCs w:val="24"/>
          <w:shd w:val="clear" w:color="auto" w:fill="FFFFFF" w:themeFill="background1"/>
          <w:lang w:val="ru-RU"/>
        </w:rPr>
      </w:pPr>
      <w:r w:rsidRPr="00CD2464">
        <w:rPr>
          <w:rFonts w:ascii="Arial Narrow" w:eastAsia="Times New Roman" w:hAnsi="Arial Narrow" w:cs="Arial"/>
          <w:sz w:val="24"/>
          <w:szCs w:val="24"/>
          <w:shd w:val="clear" w:color="auto" w:fill="FFFFFF" w:themeFill="background1"/>
          <w:lang w:val="ru-RU"/>
        </w:rPr>
        <w:t>Лјудски ресурси се процењују као довољно квалитетни у односу на потребе МСПП сектора у општини. Међутим, доступност високо-квалификоване радне снаге је на јако ниском нивоу. Постоји општи тренд негативне миграције младих образованих кадрова из општине.</w:t>
      </w:r>
    </w:p>
    <w:p w:rsidR="00856EE0" w:rsidRDefault="00CD2464" w:rsidP="00CD2464">
      <w:pPr>
        <w:pStyle w:val="NoSpacing"/>
        <w:jc w:val="both"/>
        <w:rPr>
          <w:rFonts w:ascii="ArialMT" w:hAnsi="ArialMT" w:cs="ArialMT"/>
          <w:sz w:val="20"/>
          <w:szCs w:val="20"/>
          <w:lang w:val="sr-Cyrl-RS"/>
        </w:rPr>
      </w:pPr>
      <w:r w:rsidRPr="00CD2464">
        <w:rPr>
          <w:rFonts w:ascii="Arial Narrow" w:eastAsia="Times New Roman" w:hAnsi="Arial Narrow" w:cs="Arial"/>
          <w:sz w:val="24"/>
          <w:szCs w:val="24"/>
          <w:shd w:val="clear" w:color="auto" w:fill="FFFFFF" w:themeFill="background1"/>
          <w:lang w:val="ru-RU"/>
        </w:rPr>
        <w:lastRenderedPageBreak/>
        <w:t>Сарадња између приватног и јавног сектора је недовљно развијена, а у оквиру органа општинске управе не постоји стални сервис који се бави питањима</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развоја приватног сектора</w:t>
      </w:r>
      <w:r>
        <w:rPr>
          <w:rFonts w:ascii="Arial Narrow" w:eastAsia="Times New Roman" w:hAnsi="Arial Narrow" w:cs="Arial"/>
          <w:sz w:val="24"/>
          <w:szCs w:val="24"/>
          <w:shd w:val="clear" w:color="auto" w:fill="FFFFFF" w:themeFill="background1"/>
          <w:lang w:val="ru-RU"/>
        </w:rPr>
        <w:t>,</w:t>
      </w:r>
      <w:r w:rsidRPr="00CD2464">
        <w:rPr>
          <w:rFonts w:ascii="Arial Narrow" w:eastAsia="Times New Roman" w:hAnsi="Arial Narrow" w:cs="Arial"/>
          <w:sz w:val="24"/>
          <w:szCs w:val="24"/>
          <w:shd w:val="clear" w:color="auto" w:fill="FFFFFF" w:themeFill="background1"/>
          <w:lang w:val="ru-RU"/>
        </w:rPr>
        <w:t xml:space="preserve"> а решавање проблема се своди на ад хоц иницијативе које се често не спроведу</w:t>
      </w:r>
      <w:r>
        <w:rPr>
          <w:rFonts w:ascii="Arial Narrow" w:eastAsia="Times New Roman" w:hAnsi="Arial Narrow" w:cs="Arial"/>
          <w:sz w:val="24"/>
          <w:szCs w:val="24"/>
          <w:shd w:val="clear" w:color="auto" w:fill="FFFFFF" w:themeFill="background1"/>
          <w:lang w:val="ru-RU"/>
        </w:rPr>
        <w:t xml:space="preserve"> </w:t>
      </w:r>
      <w:r w:rsidRPr="00CD2464">
        <w:rPr>
          <w:rFonts w:ascii="Arial Narrow" w:eastAsia="Times New Roman" w:hAnsi="Arial Narrow" w:cs="Arial"/>
          <w:sz w:val="24"/>
          <w:szCs w:val="24"/>
          <w:shd w:val="clear" w:color="auto" w:fill="FFFFFF" w:themeFill="background1"/>
          <w:lang w:val="ru-RU"/>
        </w:rPr>
        <w:t>до краја.</w:t>
      </w:r>
    </w:p>
    <w:p w:rsidR="00756D14" w:rsidRPr="00B719F7" w:rsidRDefault="00756D14" w:rsidP="00B719F7">
      <w:pPr>
        <w:pStyle w:val="Heading2"/>
        <w:numPr>
          <w:ilvl w:val="2"/>
          <w:numId w:val="2"/>
        </w:numPr>
        <w:tabs>
          <w:tab w:val="left" w:pos="284"/>
        </w:tabs>
        <w:spacing w:after="200"/>
        <w:rPr>
          <w:rFonts w:ascii="Arial Narrow" w:hAnsi="Arial Narrow" w:cs="Arial"/>
          <w:color w:val="002060"/>
          <w:lang w:val="sr-Cyrl-CS"/>
        </w:rPr>
      </w:pPr>
      <w:bookmarkStart w:id="24" w:name="_Toc31596087"/>
      <w:r w:rsidRPr="00B719F7">
        <w:rPr>
          <w:rFonts w:ascii="Arial Narrow" w:hAnsi="Arial Narrow" w:cs="Arial"/>
          <w:color w:val="002060"/>
          <w:lang w:val="sr-Cyrl-CS"/>
        </w:rPr>
        <w:t>Социјална заштита</w:t>
      </w:r>
      <w:bookmarkEnd w:id="24"/>
    </w:p>
    <w:p w:rsidR="004F52AF" w:rsidRPr="00B719F7" w:rsidRDefault="00756D14" w:rsidP="004F52AF">
      <w:pPr>
        <w:pStyle w:val="NoSpacing"/>
        <w:jc w:val="both"/>
        <w:rPr>
          <w:rFonts w:ascii="Arial Narrow" w:hAnsi="Arial Narrow" w:cs="Arial"/>
          <w:sz w:val="24"/>
          <w:szCs w:val="24"/>
        </w:rPr>
      </w:pPr>
      <w:r w:rsidRPr="00B719F7">
        <w:rPr>
          <w:rFonts w:ascii="Arial Narrow" w:hAnsi="Arial Narrow" w:cs="Arial"/>
          <w:sz w:val="24"/>
          <w:szCs w:val="24"/>
        </w:rPr>
        <w:t xml:space="preserve">Главни носилац и реализатор активности из делокруга социјалне заштите на територији општине Гаџин Хан је Центар за социјални рад. </w:t>
      </w:r>
    </w:p>
    <w:p w:rsidR="00756D14" w:rsidRPr="00B719F7" w:rsidRDefault="00756D14" w:rsidP="004F52AF">
      <w:pPr>
        <w:pStyle w:val="NoSpacing"/>
        <w:jc w:val="both"/>
        <w:rPr>
          <w:rFonts w:ascii="Arial Narrow" w:hAnsi="Arial Narrow" w:cs="Arial"/>
          <w:sz w:val="24"/>
          <w:szCs w:val="24"/>
        </w:rPr>
      </w:pPr>
      <w:r w:rsidRPr="00B719F7">
        <w:rPr>
          <w:rFonts w:ascii="Arial Narrow" w:hAnsi="Arial Narrow" w:cs="Arial"/>
          <w:sz w:val="24"/>
          <w:szCs w:val="24"/>
        </w:rPr>
        <w:t>Услуге које се пружају у Центру односе се на информисање, саветодавни рад, посредовање и заступање корисника, као и процену потреба корисника и планирање даљих активности, све поменуто у сарадњи са корисником увек када је то могуће. Постоји потреба за услугама психосоцијалне подршке од стране клиничког тарапеута када су у питању интезивније психичке тегобе и поремећаји у понашању, као и неког вида социјалног становања којим би се обезбеђивало привремено и трајно збрињавање припадника рањивих група..</w:t>
      </w:r>
    </w:p>
    <w:p w:rsidR="00756D14" w:rsidRPr="00B719F7" w:rsidRDefault="00756D14" w:rsidP="004F52AF">
      <w:pPr>
        <w:pStyle w:val="NoSpacing"/>
        <w:jc w:val="both"/>
        <w:rPr>
          <w:rFonts w:ascii="Arial Narrow" w:hAnsi="Arial Narrow" w:cs="Arial"/>
          <w:sz w:val="24"/>
          <w:szCs w:val="24"/>
        </w:rPr>
      </w:pPr>
      <w:r w:rsidRPr="00B719F7">
        <w:rPr>
          <w:rFonts w:ascii="Arial Narrow" w:hAnsi="Arial Narrow" w:cs="Arial"/>
          <w:sz w:val="24"/>
          <w:szCs w:val="24"/>
        </w:rPr>
        <w:t>Центар се п</w:t>
      </w:r>
      <w:r w:rsidR="00BC110F" w:rsidRPr="00B719F7">
        <w:rPr>
          <w:rFonts w:ascii="Arial Narrow" w:hAnsi="Arial Narrow" w:cs="Arial"/>
          <w:sz w:val="24"/>
          <w:szCs w:val="24"/>
        </w:rPr>
        <w:t>осебно бави децом и младима</w:t>
      </w:r>
      <w:r w:rsidR="00BC110F" w:rsidRPr="00B719F7">
        <w:rPr>
          <w:rFonts w:ascii="Arial Narrow" w:hAnsi="Arial Narrow" w:cs="Arial"/>
          <w:sz w:val="24"/>
          <w:szCs w:val="24"/>
          <w:lang w:val="sr-Cyrl-RS"/>
        </w:rPr>
        <w:t>, и има</w:t>
      </w:r>
      <w:r w:rsidRPr="00B719F7">
        <w:rPr>
          <w:rFonts w:ascii="Arial Narrow" w:hAnsi="Arial Narrow" w:cs="Arial"/>
          <w:sz w:val="24"/>
          <w:szCs w:val="24"/>
        </w:rPr>
        <w:t xml:space="preserve"> пет стручних радника и то: два социјална радника, 1 правника, једног психолога и једног педагога.</w:t>
      </w:r>
    </w:p>
    <w:p w:rsidR="004F52AF" w:rsidRPr="00B719F7" w:rsidRDefault="00756D14" w:rsidP="004F52AF">
      <w:pPr>
        <w:pStyle w:val="NoSpacing"/>
        <w:jc w:val="both"/>
        <w:rPr>
          <w:rFonts w:ascii="Arial Narrow" w:hAnsi="Arial Narrow" w:cs="Arial"/>
          <w:sz w:val="24"/>
          <w:szCs w:val="24"/>
          <w:lang w:val="sr-Cyrl-RS"/>
        </w:rPr>
      </w:pPr>
      <w:r w:rsidRPr="00B719F7">
        <w:rPr>
          <w:rFonts w:ascii="Arial Narrow" w:hAnsi="Arial Narrow" w:cs="Arial"/>
          <w:sz w:val="24"/>
          <w:szCs w:val="24"/>
          <w:lang w:val="ru-RU"/>
        </w:rPr>
        <w:t>Према евиденцији Центра за социјални рад, б</w:t>
      </w:r>
      <w:r w:rsidRPr="00B719F7">
        <w:rPr>
          <w:rFonts w:ascii="Arial Narrow" w:hAnsi="Arial Narrow" w:cs="Arial"/>
          <w:sz w:val="24"/>
          <w:szCs w:val="24"/>
        </w:rPr>
        <w:t xml:space="preserve">рој корисника социјалне заштите </w:t>
      </w:r>
      <w:r w:rsidRPr="00B719F7">
        <w:rPr>
          <w:rFonts w:ascii="Arial Narrow" w:hAnsi="Arial Narrow" w:cs="Arial"/>
          <w:sz w:val="24"/>
          <w:szCs w:val="24"/>
          <w:lang w:val="sr-Cyrl-RS"/>
        </w:rPr>
        <w:t>за 20</w:t>
      </w:r>
      <w:r w:rsidR="004F52AF" w:rsidRPr="00B719F7">
        <w:rPr>
          <w:rFonts w:ascii="Arial Narrow" w:hAnsi="Arial Narrow" w:cs="Arial"/>
          <w:sz w:val="24"/>
          <w:szCs w:val="24"/>
          <w:lang w:val="sr-Cyrl-RS"/>
        </w:rPr>
        <w:t>18/2019 годину ј</w:t>
      </w:r>
      <w:r w:rsidRPr="00B719F7">
        <w:rPr>
          <w:rFonts w:ascii="Arial Narrow" w:hAnsi="Arial Narrow" w:cs="Arial"/>
          <w:sz w:val="24"/>
          <w:szCs w:val="24"/>
          <w:lang w:val="sr-Cyrl-RS"/>
        </w:rPr>
        <w:t>е 1648 корисника, од тога 852 жен</w:t>
      </w:r>
      <w:r w:rsidR="004F52AF" w:rsidRPr="00B719F7">
        <w:rPr>
          <w:rFonts w:ascii="Arial Narrow" w:hAnsi="Arial Narrow" w:cs="Arial"/>
          <w:sz w:val="24"/>
          <w:szCs w:val="24"/>
          <w:lang w:val="sr-Cyrl-RS"/>
        </w:rPr>
        <w:t>а</w:t>
      </w:r>
      <w:r w:rsidRPr="00B719F7">
        <w:rPr>
          <w:rFonts w:ascii="Arial Narrow" w:hAnsi="Arial Narrow" w:cs="Arial"/>
          <w:sz w:val="24"/>
          <w:szCs w:val="24"/>
          <w:lang w:val="sr-Cyrl-RS"/>
        </w:rPr>
        <w:t xml:space="preserve">. </w:t>
      </w:r>
    </w:p>
    <w:p w:rsidR="00756D14" w:rsidRPr="00B719F7" w:rsidRDefault="00756D14" w:rsidP="004F52AF">
      <w:pPr>
        <w:pStyle w:val="NoSpacing"/>
        <w:jc w:val="both"/>
        <w:rPr>
          <w:rFonts w:ascii="Arial Narrow" w:hAnsi="Arial Narrow" w:cs="Arial"/>
          <w:sz w:val="24"/>
          <w:szCs w:val="24"/>
          <w:lang w:val="sr-Cyrl-RS"/>
        </w:rPr>
      </w:pPr>
      <w:r w:rsidRPr="00B719F7">
        <w:rPr>
          <w:rFonts w:ascii="Arial Narrow" w:hAnsi="Arial Narrow" w:cs="Arial"/>
          <w:sz w:val="24"/>
          <w:szCs w:val="24"/>
          <w:lang w:val="ru-RU"/>
        </w:rPr>
        <w:t>Укупан број угрожених младих и деце у општини Гаџин Хан</w:t>
      </w:r>
      <w:r w:rsidRPr="00B719F7">
        <w:rPr>
          <w:rFonts w:ascii="Arial Narrow" w:hAnsi="Arial Narrow" w:cs="Arial"/>
          <w:sz w:val="24"/>
          <w:szCs w:val="24"/>
        </w:rPr>
        <w:t xml:space="preserve"> у 2018/2019. години</w:t>
      </w:r>
      <w:r w:rsidRPr="00B719F7">
        <w:rPr>
          <w:rFonts w:ascii="Arial Narrow" w:hAnsi="Arial Narrow" w:cs="Arial"/>
          <w:sz w:val="24"/>
          <w:szCs w:val="24"/>
          <w:lang w:val="ru-RU"/>
        </w:rPr>
        <w:t xml:space="preserve"> је 198, од чега је број деце неадекватног старања </w:t>
      </w:r>
      <w:r w:rsidR="004F52AF" w:rsidRPr="00B719F7">
        <w:rPr>
          <w:rFonts w:ascii="Arial Narrow" w:hAnsi="Arial Narrow" w:cs="Arial"/>
          <w:sz w:val="24"/>
          <w:szCs w:val="24"/>
          <w:lang w:val="ru-RU"/>
        </w:rPr>
        <w:t xml:space="preserve">3 и </w:t>
      </w:r>
      <w:r w:rsidRPr="00B719F7">
        <w:rPr>
          <w:rFonts w:ascii="Arial Narrow" w:hAnsi="Arial Narrow" w:cs="Arial"/>
          <w:sz w:val="24"/>
          <w:szCs w:val="24"/>
          <w:lang w:val="ru-RU"/>
        </w:rPr>
        <w:t>4 детета са посебним потребама.</w:t>
      </w:r>
    </w:p>
    <w:p w:rsidR="00756D14" w:rsidRPr="00B719F7" w:rsidRDefault="00756D14" w:rsidP="002E7864">
      <w:pPr>
        <w:pStyle w:val="NoSpacing"/>
        <w:spacing w:after="200"/>
        <w:jc w:val="both"/>
        <w:rPr>
          <w:rFonts w:ascii="Arial Narrow" w:hAnsi="Arial Narrow" w:cs="Arial"/>
          <w:sz w:val="24"/>
          <w:szCs w:val="24"/>
          <w:lang w:val="sr-Cyrl-RS"/>
        </w:rPr>
      </w:pPr>
      <w:r w:rsidRPr="00B719F7">
        <w:rPr>
          <w:rFonts w:ascii="Arial Narrow" w:hAnsi="Arial Narrow" w:cs="Arial"/>
          <w:sz w:val="24"/>
          <w:szCs w:val="24"/>
          <w:lang w:val="sr-Cyrl-RS"/>
        </w:rPr>
        <w:t>(Извор: Извештај ЦЗР Гаџин Хан за 20</w:t>
      </w:r>
      <w:r w:rsidR="004F52AF" w:rsidRPr="00B719F7">
        <w:rPr>
          <w:rFonts w:ascii="Arial Narrow" w:hAnsi="Arial Narrow" w:cs="Arial"/>
          <w:sz w:val="24"/>
          <w:szCs w:val="24"/>
          <w:lang w:val="sr-Cyrl-RS"/>
        </w:rPr>
        <w:t>1</w:t>
      </w:r>
      <w:r w:rsidRPr="00B719F7">
        <w:rPr>
          <w:rFonts w:ascii="Arial Narrow" w:hAnsi="Arial Narrow" w:cs="Arial"/>
          <w:sz w:val="24"/>
          <w:szCs w:val="24"/>
          <w:lang w:val="sr-Cyrl-RS"/>
        </w:rPr>
        <w:t>8/2019</w:t>
      </w:r>
      <w:r w:rsidR="00B719F7" w:rsidRPr="00B719F7">
        <w:rPr>
          <w:rFonts w:ascii="Arial Narrow" w:hAnsi="Arial Narrow" w:cs="Arial"/>
          <w:sz w:val="24"/>
          <w:szCs w:val="24"/>
          <w:lang w:val="sr-Cyrl-RS"/>
        </w:rPr>
        <w:t>.</w:t>
      </w:r>
      <w:r w:rsidRPr="00B719F7">
        <w:rPr>
          <w:rFonts w:ascii="Arial Narrow" w:hAnsi="Arial Narrow" w:cs="Arial"/>
          <w:sz w:val="24"/>
          <w:szCs w:val="24"/>
          <w:lang w:val="sr-Cyrl-RS"/>
        </w:rPr>
        <w:t xml:space="preserve"> год.)</w:t>
      </w:r>
    </w:p>
    <w:p w:rsidR="00756D14" w:rsidRPr="00B719F7" w:rsidRDefault="00756D14" w:rsidP="00DE7CC6">
      <w:pPr>
        <w:pStyle w:val="Heading2"/>
        <w:numPr>
          <w:ilvl w:val="2"/>
          <w:numId w:val="2"/>
        </w:numPr>
        <w:spacing w:after="200"/>
        <w:rPr>
          <w:rFonts w:ascii="Arial Narrow" w:hAnsi="Arial Narrow" w:cs="Arial"/>
          <w:color w:val="002060"/>
          <w:lang w:val="sr-Cyrl-CS"/>
        </w:rPr>
      </w:pPr>
      <w:bookmarkStart w:id="25" w:name="_Toc31596088"/>
      <w:r w:rsidRPr="00B719F7">
        <w:rPr>
          <w:rFonts w:ascii="Arial Narrow" w:hAnsi="Arial Narrow" w:cs="Arial"/>
          <w:color w:val="002060"/>
          <w:lang w:val="sr-Cyrl-CS"/>
        </w:rPr>
        <w:t>Здравствена заштита</w:t>
      </w:r>
      <w:bookmarkEnd w:id="25"/>
    </w:p>
    <w:p w:rsidR="002E7864" w:rsidRPr="00B719F7" w:rsidRDefault="00756D14" w:rsidP="00B719F7">
      <w:pPr>
        <w:pStyle w:val="NoSpacing"/>
        <w:jc w:val="both"/>
        <w:rPr>
          <w:rFonts w:ascii="Arial Narrow" w:hAnsi="Arial Narrow"/>
          <w:sz w:val="24"/>
          <w:szCs w:val="24"/>
        </w:rPr>
      </w:pPr>
      <w:r w:rsidRPr="00B719F7">
        <w:rPr>
          <w:rFonts w:ascii="Arial Narrow" w:hAnsi="Arial Narrow"/>
          <w:sz w:val="24"/>
          <w:szCs w:val="24"/>
        </w:rPr>
        <w:t xml:space="preserve">Основни видови здравствене заштите обављају се у Дому здравља у Гаџином Хану и 7 амбуланти са око 100 запослених. Дом здравља је, првенствено, организација примарне здравствене заштите, али такође је и установа превентивне здравствене заштите, која својом организационом структуром и људским ресурсима игра битну улогу у подизању квалитета живота, посебно осетљивих група грађана, препознавању симптома насиља у породици, сузбијању болести зависности, процени психо-физичких способности, контроли и подстицају рађања итд. </w:t>
      </w:r>
    </w:p>
    <w:p w:rsidR="002E7864" w:rsidRPr="00B719F7" w:rsidRDefault="00756D14" w:rsidP="00B719F7">
      <w:pPr>
        <w:pStyle w:val="NoSpacing"/>
        <w:jc w:val="both"/>
        <w:rPr>
          <w:rFonts w:ascii="Arial Narrow" w:hAnsi="Arial Narrow"/>
          <w:sz w:val="24"/>
          <w:szCs w:val="24"/>
        </w:rPr>
      </w:pPr>
      <w:r w:rsidRPr="00B719F7">
        <w:rPr>
          <w:rFonts w:ascii="Arial Narrow" w:hAnsi="Arial Narrow"/>
          <w:sz w:val="24"/>
          <w:szCs w:val="24"/>
        </w:rPr>
        <w:t>Рад Дома здравља одређен је Законом о здравственој заштити, Законом о здравственом осигурању и другим актима.</w:t>
      </w:r>
    </w:p>
    <w:p w:rsidR="00756D14" w:rsidRPr="00B719F7" w:rsidRDefault="00756D14" w:rsidP="00B719F7">
      <w:pPr>
        <w:pStyle w:val="NoSpacing"/>
        <w:jc w:val="both"/>
        <w:rPr>
          <w:rFonts w:ascii="Arial Narrow" w:hAnsi="Arial Narrow"/>
          <w:sz w:val="24"/>
          <w:szCs w:val="24"/>
          <w:lang w:val="sr-Cyrl-RS"/>
        </w:rPr>
      </w:pPr>
      <w:r w:rsidRPr="00B719F7">
        <w:rPr>
          <w:rFonts w:ascii="Arial Narrow" w:hAnsi="Arial Narrow"/>
          <w:sz w:val="24"/>
          <w:szCs w:val="24"/>
        </w:rPr>
        <w:t>Број корисника здравственог осигурања, по основу осигурања</w:t>
      </w:r>
      <w:r w:rsidR="002E7864" w:rsidRPr="00B719F7">
        <w:rPr>
          <w:rFonts w:ascii="Arial Narrow" w:hAnsi="Arial Narrow"/>
          <w:sz w:val="24"/>
          <w:szCs w:val="24"/>
          <w:lang w:val="sr-Cyrl-RS"/>
        </w:rPr>
        <w:t xml:space="preserve"> 8300 од тога жена - 4268, мушкараца - </w:t>
      </w:r>
      <w:r w:rsidRPr="00B719F7">
        <w:rPr>
          <w:rFonts w:ascii="Arial Narrow" w:hAnsi="Arial Narrow"/>
          <w:sz w:val="24"/>
          <w:szCs w:val="24"/>
          <w:lang w:val="sr-Cyrl-RS"/>
        </w:rPr>
        <w:t>4032.</w:t>
      </w:r>
    </w:p>
    <w:p w:rsidR="00756D14" w:rsidRPr="00B719F7" w:rsidRDefault="00756D14" w:rsidP="00B719F7">
      <w:pPr>
        <w:pStyle w:val="NoSpacing"/>
        <w:jc w:val="both"/>
        <w:rPr>
          <w:rFonts w:ascii="Arial Narrow" w:hAnsi="Arial Narrow"/>
          <w:sz w:val="24"/>
          <w:szCs w:val="24"/>
          <w:lang w:val="sr-Cyrl-RS"/>
        </w:rPr>
      </w:pPr>
      <w:r w:rsidRPr="00B719F7">
        <w:rPr>
          <w:rFonts w:ascii="Arial Narrow" w:hAnsi="Arial Narrow"/>
          <w:sz w:val="24"/>
          <w:szCs w:val="24"/>
          <w:lang w:val="sr-Cyrl-RS"/>
        </w:rPr>
        <w:t>Број лекара:</w:t>
      </w:r>
      <w:r w:rsidR="002E7864" w:rsidRPr="00B719F7">
        <w:rPr>
          <w:rFonts w:ascii="Arial Narrow" w:hAnsi="Arial Narrow"/>
          <w:sz w:val="24"/>
          <w:szCs w:val="24"/>
          <w:lang w:val="sr-Cyrl-RS"/>
        </w:rPr>
        <w:t xml:space="preserve"> </w:t>
      </w:r>
      <w:r w:rsidRPr="00B719F7">
        <w:rPr>
          <w:rFonts w:ascii="Arial Narrow" w:hAnsi="Arial Narrow"/>
          <w:sz w:val="24"/>
          <w:szCs w:val="24"/>
        </w:rPr>
        <w:t>13 лекара специјалиста (10 спец.опште медицине, 1 спец.педијатрије, 1 спец. интерне медицине и 1 спец. гинекологије и акушерства)</w:t>
      </w:r>
      <w:r w:rsidR="002E7864" w:rsidRPr="00B719F7">
        <w:rPr>
          <w:rFonts w:ascii="Arial Narrow" w:hAnsi="Arial Narrow"/>
          <w:sz w:val="24"/>
          <w:szCs w:val="24"/>
          <w:lang w:val="sr-Cyrl-RS"/>
        </w:rPr>
        <w:t xml:space="preserve">; </w:t>
      </w:r>
      <w:r w:rsidRPr="00B719F7">
        <w:rPr>
          <w:rFonts w:ascii="Arial Narrow" w:hAnsi="Arial Narrow"/>
          <w:sz w:val="24"/>
          <w:szCs w:val="24"/>
        </w:rPr>
        <w:t>3 лекара опште медицине (доктора медицине, од којих се један доктор медицине налази на специјализацији из педијатрије)</w:t>
      </w:r>
      <w:r w:rsidR="002E7864" w:rsidRPr="00B719F7">
        <w:rPr>
          <w:rFonts w:ascii="Arial Narrow" w:hAnsi="Arial Narrow"/>
          <w:sz w:val="24"/>
          <w:szCs w:val="24"/>
          <w:lang w:val="sr-Cyrl-RS"/>
        </w:rPr>
        <w:t xml:space="preserve">; </w:t>
      </w:r>
      <w:r w:rsidRPr="00B719F7">
        <w:rPr>
          <w:rFonts w:ascii="Arial Narrow" w:hAnsi="Arial Narrow"/>
          <w:sz w:val="24"/>
          <w:szCs w:val="24"/>
        </w:rPr>
        <w:t>2 лекара  специјалиста опште стоматологије</w:t>
      </w:r>
      <w:r w:rsidR="002E7864" w:rsidRPr="00B719F7">
        <w:rPr>
          <w:rFonts w:ascii="Arial Narrow" w:hAnsi="Arial Narrow"/>
          <w:sz w:val="24"/>
          <w:szCs w:val="24"/>
          <w:lang w:val="sr-Cyrl-RS"/>
        </w:rPr>
        <w:t>.</w:t>
      </w:r>
    </w:p>
    <w:p w:rsidR="00756D14" w:rsidRPr="00B719F7" w:rsidRDefault="00756D14" w:rsidP="00B719F7">
      <w:pPr>
        <w:pStyle w:val="NoSpacing"/>
        <w:jc w:val="both"/>
        <w:rPr>
          <w:rFonts w:ascii="Arial Narrow" w:hAnsi="Arial Narrow"/>
          <w:sz w:val="24"/>
          <w:szCs w:val="24"/>
          <w:lang w:val="sr-Cyrl-RS"/>
        </w:rPr>
      </w:pPr>
      <w:r w:rsidRPr="00B719F7">
        <w:rPr>
          <w:rFonts w:ascii="Arial Narrow" w:hAnsi="Arial Narrow"/>
          <w:sz w:val="24"/>
          <w:szCs w:val="24"/>
          <w:lang w:val="sr-Cyrl-RS"/>
        </w:rPr>
        <w:t xml:space="preserve">Просечан број пацијената по лекару: 638 </w:t>
      </w:r>
    </w:p>
    <w:p w:rsidR="00756D14" w:rsidRPr="00B719F7" w:rsidRDefault="00756D14" w:rsidP="00DE7CC6">
      <w:pPr>
        <w:pStyle w:val="Heading2"/>
        <w:numPr>
          <w:ilvl w:val="2"/>
          <w:numId w:val="2"/>
        </w:numPr>
        <w:rPr>
          <w:rFonts w:ascii="Arial Narrow" w:hAnsi="Arial Narrow" w:cs="Arial"/>
          <w:color w:val="002060"/>
        </w:rPr>
      </w:pPr>
      <w:bookmarkStart w:id="26" w:name="_Toc31596089"/>
      <w:r w:rsidRPr="00B719F7">
        <w:rPr>
          <w:rFonts w:ascii="Arial Narrow" w:hAnsi="Arial Narrow" w:cs="Arial"/>
          <w:color w:val="002060"/>
        </w:rPr>
        <w:t>Цивилни (НВО) сектор</w:t>
      </w:r>
      <w:bookmarkEnd w:id="26"/>
    </w:p>
    <w:p w:rsidR="00756D14" w:rsidRPr="00BA7B8E" w:rsidRDefault="00756D14" w:rsidP="002E7864">
      <w:pPr>
        <w:pStyle w:val="NoSpacing"/>
        <w:jc w:val="both"/>
        <w:rPr>
          <w:rFonts w:ascii="Arial" w:hAnsi="Arial" w:cs="Arial"/>
          <w:color w:val="FF0000"/>
          <w:sz w:val="24"/>
          <w:szCs w:val="24"/>
        </w:rPr>
      </w:pPr>
    </w:p>
    <w:p w:rsidR="00756D14" w:rsidRPr="00B719F7" w:rsidRDefault="00756D14" w:rsidP="002D304E">
      <w:pPr>
        <w:pStyle w:val="NoSpacing"/>
        <w:jc w:val="both"/>
        <w:rPr>
          <w:rFonts w:ascii="Arial Narrow" w:hAnsi="Arial Narrow" w:cs="Arial"/>
          <w:sz w:val="24"/>
          <w:szCs w:val="24"/>
        </w:rPr>
      </w:pPr>
      <w:r w:rsidRPr="00B719F7">
        <w:rPr>
          <w:rFonts w:ascii="Arial Narrow" w:hAnsi="Arial Narrow" w:cs="Arial"/>
          <w:sz w:val="24"/>
          <w:szCs w:val="24"/>
        </w:rPr>
        <w:t xml:space="preserve">У погледу развијености организација цивилног друштва у општини је изражено одсуство организација, поготово оних које за циљ имају </w:t>
      </w:r>
      <w:r w:rsidR="00BC110F" w:rsidRPr="00B719F7">
        <w:rPr>
          <w:rFonts w:ascii="Arial Narrow" w:hAnsi="Arial Narrow" w:cs="Arial"/>
          <w:sz w:val="24"/>
          <w:szCs w:val="24"/>
          <w:lang w:val="sr-Cyrl-RS"/>
        </w:rPr>
        <w:t>унапређење положаја избеглих и интерн</w:t>
      </w:r>
      <w:r w:rsidR="002D304E" w:rsidRPr="00B719F7">
        <w:rPr>
          <w:rFonts w:ascii="Arial Narrow" w:hAnsi="Arial Narrow" w:cs="Arial"/>
          <w:sz w:val="24"/>
          <w:szCs w:val="24"/>
          <w:lang w:val="sr-Cyrl-RS"/>
        </w:rPr>
        <w:t>о расељених лица у Гаџином Хану</w:t>
      </w:r>
      <w:r w:rsidRPr="00B719F7">
        <w:rPr>
          <w:rFonts w:ascii="Arial Narrow" w:hAnsi="Arial Narrow" w:cs="Arial"/>
          <w:sz w:val="24"/>
          <w:szCs w:val="24"/>
        </w:rPr>
        <w:t xml:space="preserve">. </w:t>
      </w:r>
    </w:p>
    <w:p w:rsidR="00756D14" w:rsidRPr="00B719F7" w:rsidRDefault="00756D14" w:rsidP="002E7864">
      <w:pPr>
        <w:pStyle w:val="NoSpacing"/>
        <w:jc w:val="both"/>
        <w:rPr>
          <w:rFonts w:ascii="Arial Narrow" w:hAnsi="Arial Narrow" w:cs="Arial"/>
          <w:sz w:val="24"/>
          <w:szCs w:val="24"/>
        </w:rPr>
      </w:pPr>
      <w:r w:rsidRPr="00B719F7">
        <w:rPr>
          <w:rFonts w:ascii="Arial Narrow" w:hAnsi="Arial Narrow" w:cs="Arial"/>
          <w:sz w:val="24"/>
          <w:szCs w:val="24"/>
        </w:rPr>
        <w:t>Тренутно су активна следећа удружења:</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-Удружење НУЗ (народни уметници Заплања);</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lastRenderedPageBreak/>
        <w:t>-</w:t>
      </w:r>
      <w:r w:rsidR="00756D14" w:rsidRPr="00B719F7">
        <w:rPr>
          <w:rFonts w:ascii="Arial Narrow" w:eastAsia="TimesNewRoman" w:hAnsi="Arial Narrow" w:cs="Arial"/>
          <w:sz w:val="24"/>
          <w:szCs w:val="24"/>
        </w:rPr>
        <w:t>Спортски савез Општине Гаџин Хан;</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-Црвени крст Општине Гаџин Хан;</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-Да Заплање остане чисто;</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Удружење пословних жена „ЗА“;</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Удружење привредника „Заплање“ Гаџин Хан;</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Ловачко удружење „Заплање“;</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КУД „Иван Цветковић“ Гркиња;</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РОМ Станиша Денић;</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Савез пензионера;</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СУБНОР Гаџин Хан;</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КУД „Бранко Миљковић“;</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Општинска организација Резервних војних старешина;</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Удружење потомака ратника Гаџин Хан;</w:t>
      </w:r>
    </w:p>
    <w:p w:rsidR="00756D14" w:rsidRPr="00B719F7" w:rsidRDefault="002E786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w:t>
      </w:r>
      <w:r w:rsidR="00756D14" w:rsidRPr="00B719F7">
        <w:rPr>
          <w:rFonts w:ascii="Arial Narrow" w:eastAsia="TimesNewRoman" w:hAnsi="Arial Narrow" w:cs="Arial"/>
          <w:sz w:val="24"/>
          <w:szCs w:val="24"/>
        </w:rPr>
        <w:t>Кинолошко друштво „Заплање“;</w:t>
      </w:r>
    </w:p>
    <w:p w:rsidR="00756D14" w:rsidRPr="00B719F7" w:rsidRDefault="002E7864" w:rsidP="002E7864">
      <w:pPr>
        <w:pStyle w:val="NoSpacing"/>
        <w:jc w:val="both"/>
        <w:rPr>
          <w:rFonts w:ascii="Arial Narrow" w:hAnsi="Arial Narrow" w:cs="Arial"/>
          <w:sz w:val="24"/>
          <w:szCs w:val="24"/>
          <w:lang w:val="sr-Cyrl-RS"/>
        </w:rPr>
      </w:pPr>
      <w:r w:rsidRPr="00B719F7">
        <w:rPr>
          <w:rFonts w:ascii="Arial Narrow" w:eastAsia="TimesNewRoman" w:hAnsi="Arial Narrow" w:cs="Arial"/>
          <w:sz w:val="24"/>
          <w:szCs w:val="24"/>
        </w:rPr>
        <w:t>-Удружење ратних инвалида</w:t>
      </w:r>
      <w:r w:rsidRPr="00B719F7">
        <w:rPr>
          <w:rFonts w:ascii="Arial Narrow" w:eastAsia="TimesNewRoman" w:hAnsi="Arial Narrow" w:cs="Arial"/>
          <w:sz w:val="24"/>
          <w:szCs w:val="24"/>
          <w:lang w:val="sr-Cyrl-RS"/>
        </w:rPr>
        <w:t>.</w:t>
      </w:r>
    </w:p>
    <w:p w:rsidR="00756D14" w:rsidRPr="00B719F7" w:rsidRDefault="00756D14" w:rsidP="00B719F7">
      <w:pPr>
        <w:pStyle w:val="Heading2"/>
        <w:numPr>
          <w:ilvl w:val="2"/>
          <w:numId w:val="2"/>
        </w:numPr>
        <w:tabs>
          <w:tab w:val="left" w:pos="993"/>
        </w:tabs>
        <w:rPr>
          <w:rFonts w:ascii="Arial Narrow" w:hAnsi="Arial Narrow" w:cs="Arial"/>
          <w:color w:val="002060"/>
        </w:rPr>
      </w:pPr>
      <w:bookmarkStart w:id="27" w:name="_Toc31596090"/>
      <w:r w:rsidRPr="00B719F7">
        <w:rPr>
          <w:rFonts w:ascii="Arial Narrow" w:hAnsi="Arial Narrow" w:cs="Arial"/>
          <w:color w:val="002060"/>
        </w:rPr>
        <w:t>Култура</w:t>
      </w:r>
      <w:bookmarkEnd w:id="27"/>
    </w:p>
    <w:p w:rsidR="00756D14" w:rsidRPr="00BA7B8E" w:rsidRDefault="00756D14" w:rsidP="002E7864">
      <w:pPr>
        <w:pStyle w:val="NoSpacing"/>
        <w:jc w:val="both"/>
        <w:rPr>
          <w:rFonts w:ascii="Arial" w:hAnsi="Arial" w:cs="Arial"/>
          <w:color w:val="FF0000"/>
          <w:sz w:val="24"/>
          <w:szCs w:val="24"/>
        </w:rPr>
      </w:pP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Народна библиотека „Бранко Миљковић“ је најзначајнији објекат културе у</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Општини. Настала је 30.05.2006. године спајањем Општинске библиотеке „Бранко</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Миљковић“ и Дома културе „Бранко Миљковић“ Гаџин Хан.</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Гаџин Хан је последњих неколико година изашао из анонимности и скренуо пажњу</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српске јавности на себе својим програмима из културе од републичког значаја, као што су:</w:t>
      </w:r>
    </w:p>
    <w:p w:rsidR="00756D14" w:rsidRPr="00B719F7" w:rsidRDefault="00756D14" w:rsidP="002E7864">
      <w:pPr>
        <w:pStyle w:val="NoSpacing"/>
        <w:jc w:val="both"/>
        <w:rPr>
          <w:rFonts w:ascii="Arial Narrow" w:eastAsia="TimesNewRoman" w:hAnsi="Arial Narrow" w:cs="Arial"/>
          <w:b/>
          <w:sz w:val="24"/>
          <w:szCs w:val="24"/>
        </w:rPr>
      </w:pPr>
      <w:r w:rsidRPr="00B719F7">
        <w:rPr>
          <w:rFonts w:ascii="Arial Narrow" w:eastAsia="TimesNewRoman" w:hAnsi="Arial Narrow" w:cs="Arial"/>
          <w:sz w:val="24"/>
          <w:szCs w:val="24"/>
        </w:rPr>
        <w:t xml:space="preserve">- </w:t>
      </w:r>
      <w:r w:rsidRPr="00B719F7">
        <w:rPr>
          <w:rFonts w:ascii="Arial Narrow" w:eastAsia="TimesNewRoman" w:hAnsi="Arial Narrow" w:cs="Arial"/>
          <w:b/>
          <w:sz w:val="24"/>
          <w:szCs w:val="24"/>
        </w:rPr>
        <w:t>Миљковићеве поетске свечаности установљене 1993. године;</w:t>
      </w:r>
    </w:p>
    <w:p w:rsidR="00756D14" w:rsidRPr="00B719F7" w:rsidRDefault="00756D14" w:rsidP="002E7864">
      <w:pPr>
        <w:pStyle w:val="NoSpacing"/>
        <w:jc w:val="both"/>
        <w:rPr>
          <w:rFonts w:ascii="Arial Narrow" w:eastAsia="TimesNewRoman" w:hAnsi="Arial Narrow" w:cs="Arial"/>
          <w:b/>
          <w:sz w:val="24"/>
          <w:szCs w:val="24"/>
        </w:rPr>
      </w:pPr>
      <w:r w:rsidRPr="00B719F7">
        <w:rPr>
          <w:rFonts w:ascii="Arial Narrow" w:eastAsia="TimesNewRoman" w:hAnsi="Arial Narrow" w:cs="Arial"/>
          <w:b/>
          <w:sz w:val="24"/>
          <w:szCs w:val="24"/>
        </w:rPr>
        <w:t>- Југословенска колонија ликовних аматера “17 воденица“ установљена 1977.</w:t>
      </w:r>
      <w:r w:rsidR="002E7864" w:rsidRPr="00B719F7">
        <w:rPr>
          <w:rFonts w:ascii="Arial Narrow" w:eastAsia="TimesNewRoman" w:hAnsi="Arial Narrow" w:cs="Arial"/>
          <w:b/>
          <w:sz w:val="24"/>
          <w:szCs w:val="24"/>
          <w:lang w:val="sr-Cyrl-RS"/>
        </w:rPr>
        <w:t xml:space="preserve"> </w:t>
      </w:r>
      <w:r w:rsidRPr="00B719F7">
        <w:rPr>
          <w:rFonts w:ascii="Arial Narrow" w:eastAsia="TimesNewRoman" w:hAnsi="Arial Narrow" w:cs="Arial"/>
          <w:b/>
          <w:sz w:val="24"/>
          <w:szCs w:val="24"/>
        </w:rPr>
        <w:t>године;</w:t>
      </w:r>
    </w:p>
    <w:p w:rsidR="00756D14" w:rsidRPr="00B719F7" w:rsidRDefault="00756D14" w:rsidP="002E7864">
      <w:pPr>
        <w:pStyle w:val="NoSpacing"/>
        <w:jc w:val="both"/>
        <w:rPr>
          <w:rFonts w:ascii="Arial Narrow" w:eastAsia="TimesNewRoman" w:hAnsi="Arial Narrow" w:cs="Arial"/>
          <w:b/>
          <w:sz w:val="24"/>
          <w:szCs w:val="24"/>
        </w:rPr>
      </w:pPr>
      <w:r w:rsidRPr="00B719F7">
        <w:rPr>
          <w:rFonts w:ascii="Arial Narrow" w:eastAsia="TimesNewRoman" w:hAnsi="Arial Narrow" w:cs="Arial"/>
          <w:b/>
          <w:sz w:val="24"/>
          <w:szCs w:val="24"/>
        </w:rPr>
        <w:t>-„Заплањски дани“ у Доњем Душнику;</w:t>
      </w:r>
    </w:p>
    <w:p w:rsidR="00756D14" w:rsidRPr="00B719F7" w:rsidRDefault="00756D14" w:rsidP="002E7864">
      <w:pPr>
        <w:pStyle w:val="NoSpacing"/>
        <w:jc w:val="both"/>
        <w:rPr>
          <w:rFonts w:ascii="Arial Narrow" w:eastAsia="TimesNewRoman" w:hAnsi="Arial Narrow" w:cs="Arial"/>
          <w:b/>
          <w:sz w:val="24"/>
          <w:szCs w:val="24"/>
          <w:lang w:val="sr-Cyrl-RS"/>
        </w:rPr>
      </w:pPr>
      <w:r w:rsidRPr="00B719F7">
        <w:rPr>
          <w:rFonts w:ascii="Arial Narrow" w:eastAsia="TimesNewRoman" w:hAnsi="Arial Narrow" w:cs="Arial"/>
          <w:b/>
          <w:sz w:val="24"/>
          <w:szCs w:val="24"/>
        </w:rPr>
        <w:t>-„Јужноморавски дани цр</w:t>
      </w:r>
      <w:r w:rsidR="002E7864" w:rsidRPr="00B719F7">
        <w:rPr>
          <w:rFonts w:ascii="Arial Narrow" w:eastAsia="TimesNewRoman" w:hAnsi="Arial Narrow" w:cs="Arial"/>
          <w:b/>
          <w:sz w:val="24"/>
          <w:szCs w:val="24"/>
        </w:rPr>
        <w:t>ног лука“ у Заплањској Топоници</w:t>
      </w:r>
      <w:r w:rsidR="002E7864" w:rsidRPr="00B719F7">
        <w:rPr>
          <w:rFonts w:ascii="Arial Narrow" w:eastAsia="TimesNewRoman" w:hAnsi="Arial Narrow" w:cs="Arial"/>
          <w:b/>
          <w:sz w:val="24"/>
          <w:szCs w:val="24"/>
          <w:lang w:val="sr-Cyrl-RS"/>
        </w:rPr>
        <w:t>.</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Ове манифестације се одржавају сваке године у организацији Народне библиотеке</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„Бранко Миљковић“ подржане од Скупштине Општине Гаџин Хан</w:t>
      </w:r>
      <w:r w:rsidR="002E7864" w:rsidRPr="00B719F7">
        <w:rPr>
          <w:rFonts w:ascii="Arial Narrow" w:eastAsia="TimesNewRoman" w:hAnsi="Arial Narrow" w:cs="Arial"/>
          <w:sz w:val="24"/>
          <w:szCs w:val="24"/>
          <w:lang w:val="sr-Cyrl-RS"/>
        </w:rPr>
        <w:t>,</w:t>
      </w:r>
      <w:r w:rsidRPr="00B719F7">
        <w:rPr>
          <w:rFonts w:ascii="Arial Narrow" w:eastAsia="TimesNewRoman" w:hAnsi="Arial Narrow" w:cs="Arial"/>
          <w:sz w:val="24"/>
          <w:szCs w:val="24"/>
        </w:rPr>
        <w:t xml:space="preserve"> а под</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покровитељством Министарства за културу Републике Србије.</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Сваке године Библиотека учлани око 300 корисника. Од овог броја највише је деце</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узраста од 5 до 18 година. (око 70%).</w:t>
      </w:r>
    </w:p>
    <w:p w:rsidR="00756D14" w:rsidRPr="00B719F7" w:rsidRDefault="00756D14" w:rsidP="002E7864">
      <w:pPr>
        <w:pStyle w:val="NoSpacing"/>
        <w:jc w:val="both"/>
        <w:rPr>
          <w:rFonts w:ascii="Arial Narrow" w:eastAsia="TimesNewRoman" w:hAnsi="Arial Narrow" w:cs="Arial"/>
          <w:sz w:val="24"/>
          <w:szCs w:val="24"/>
        </w:rPr>
      </w:pPr>
      <w:r w:rsidRPr="00B719F7">
        <w:rPr>
          <w:rFonts w:ascii="Arial Narrow" w:eastAsia="TimesNewRoman" w:hAnsi="Arial Narrow" w:cs="Arial"/>
          <w:sz w:val="24"/>
          <w:szCs w:val="24"/>
        </w:rPr>
        <w:t>Библиотека је у 2002</w:t>
      </w:r>
      <w:r w:rsidR="002E7864" w:rsidRPr="00B719F7">
        <w:rPr>
          <w:rFonts w:ascii="Arial Narrow" w:eastAsia="TimesNewRoman" w:hAnsi="Arial Narrow" w:cs="Arial"/>
          <w:sz w:val="24"/>
          <w:szCs w:val="24"/>
          <w:lang w:val="sr-Cyrl-RS"/>
        </w:rPr>
        <w:t>.</w:t>
      </w:r>
      <w:r w:rsidRPr="00B719F7">
        <w:rPr>
          <w:rFonts w:ascii="Arial Narrow" w:eastAsia="TimesNewRoman" w:hAnsi="Arial Narrow" w:cs="Arial"/>
          <w:sz w:val="24"/>
          <w:szCs w:val="24"/>
        </w:rPr>
        <w:t xml:space="preserve"> години заједно са Црвеним крстом из Гаџиног Хана</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реализовала пројекат Покретне библиотеке. Возилом Црвеног крста а књигама и радником</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Библиотеке читаоцима удаљених села Општине књиге су биле доступне на овај начин.</w:t>
      </w:r>
    </w:p>
    <w:p w:rsidR="00756D14" w:rsidRPr="00B719F7" w:rsidRDefault="00756D14" w:rsidP="002E7864">
      <w:pPr>
        <w:pStyle w:val="NoSpacing"/>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Библиотека је те године имала дупло више ч</w:t>
      </w:r>
      <w:r w:rsidR="002E7864" w:rsidRPr="00B719F7">
        <w:rPr>
          <w:rFonts w:ascii="Arial Narrow" w:eastAsia="TimesNewRoman" w:hAnsi="Arial Narrow" w:cs="Arial"/>
          <w:sz w:val="24"/>
          <w:szCs w:val="24"/>
        </w:rPr>
        <w:t>ланова него иначе (близу 600).</w:t>
      </w:r>
    </w:p>
    <w:p w:rsidR="00756D14" w:rsidRPr="00B719F7" w:rsidRDefault="00756D14" w:rsidP="00DE7CC6">
      <w:pPr>
        <w:pStyle w:val="Heading2"/>
        <w:numPr>
          <w:ilvl w:val="2"/>
          <w:numId w:val="2"/>
        </w:numPr>
        <w:rPr>
          <w:rFonts w:ascii="Arial Narrow" w:hAnsi="Arial Narrow" w:cs="Arial"/>
          <w:color w:val="002060"/>
        </w:rPr>
      </w:pPr>
      <w:bookmarkStart w:id="28" w:name="_Toc31596091"/>
      <w:r w:rsidRPr="00B719F7">
        <w:rPr>
          <w:rFonts w:ascii="Arial Narrow" w:hAnsi="Arial Narrow" w:cs="Arial"/>
          <w:color w:val="002060"/>
        </w:rPr>
        <w:t>Спорт</w:t>
      </w:r>
      <w:bookmarkEnd w:id="28"/>
    </w:p>
    <w:p w:rsidR="00756D14" w:rsidRPr="00B719F7" w:rsidRDefault="00756D14" w:rsidP="002E7864">
      <w:pPr>
        <w:pStyle w:val="NoSpacing"/>
        <w:jc w:val="both"/>
        <w:rPr>
          <w:rFonts w:ascii="Arial Narrow" w:hAnsi="Arial Narrow" w:cs="Arial"/>
          <w:sz w:val="24"/>
          <w:szCs w:val="24"/>
        </w:rPr>
      </w:pPr>
    </w:p>
    <w:p w:rsidR="00756D14" w:rsidRPr="00B719F7" w:rsidRDefault="00756D14" w:rsidP="002E7864">
      <w:pPr>
        <w:pStyle w:val="NoSpacing"/>
        <w:jc w:val="both"/>
        <w:rPr>
          <w:rFonts w:ascii="Arial Narrow" w:eastAsia="Times New Roman" w:hAnsi="Arial Narrow" w:cs="Arial"/>
          <w:sz w:val="24"/>
          <w:szCs w:val="24"/>
          <w:lang w:val="sr-Cyrl-RS"/>
        </w:rPr>
      </w:pPr>
      <w:r w:rsidRPr="00B719F7">
        <w:rPr>
          <w:rFonts w:ascii="Arial Narrow" w:eastAsia="Times New Roman" w:hAnsi="Arial Narrow" w:cs="Arial"/>
          <w:sz w:val="24"/>
          <w:szCs w:val="24"/>
          <w:lang w:val="sr-Cyrl-RS"/>
        </w:rPr>
        <w:t>На територији општине Гаџин Хан постоји регистрован Спортски савез општине Гаџин Хан као једини територијални савез. Основан је крајем 2016. године. Спортки савез се финансира из буџета општине Гаџин Хан кроз пројетно финансир</w:t>
      </w:r>
      <w:r w:rsidR="002E7864" w:rsidRPr="00B719F7">
        <w:rPr>
          <w:rFonts w:ascii="Arial Narrow" w:eastAsia="Times New Roman" w:hAnsi="Arial Narrow" w:cs="Arial"/>
          <w:sz w:val="24"/>
          <w:szCs w:val="24"/>
          <w:lang w:val="sr-Cyrl-RS"/>
        </w:rPr>
        <w:t>а</w:t>
      </w:r>
      <w:r w:rsidRPr="00B719F7">
        <w:rPr>
          <w:rFonts w:ascii="Arial Narrow" w:eastAsia="Times New Roman" w:hAnsi="Arial Narrow" w:cs="Arial"/>
          <w:sz w:val="24"/>
          <w:szCs w:val="24"/>
          <w:lang w:val="sr-Cyrl-RS"/>
        </w:rPr>
        <w:t>ње годишњих и посебних  програма којима се задовољавају потгребе грађана у области спорта, а који се одобравају преко јавних позива које расписује општина Гаџин Хан.</w:t>
      </w:r>
    </w:p>
    <w:p w:rsidR="002E7864" w:rsidRPr="00B719F7" w:rsidRDefault="00756D14" w:rsidP="002E7864">
      <w:pPr>
        <w:pStyle w:val="NoSpacing"/>
        <w:jc w:val="both"/>
        <w:rPr>
          <w:rFonts w:ascii="Arial Narrow" w:eastAsia="Times New Roman" w:hAnsi="Arial Narrow" w:cs="Arial"/>
          <w:sz w:val="24"/>
          <w:szCs w:val="24"/>
          <w:lang w:val="sr-Cyrl-RS"/>
        </w:rPr>
      </w:pPr>
      <w:r w:rsidRPr="00B719F7">
        <w:rPr>
          <w:rFonts w:ascii="Arial Narrow" w:eastAsia="Times New Roman" w:hAnsi="Arial Narrow" w:cs="Arial"/>
          <w:sz w:val="24"/>
          <w:szCs w:val="24"/>
          <w:lang w:val="sr-Cyrl-RS"/>
        </w:rPr>
        <w:t xml:space="preserve">Спортски савез општине Гаџин Хан организује следеће манифестације за које обезбеђује награде и логистичку подршку, а то су : Трка коња и магараца у Малом Крчимиру, турнире у малом фудбалу у </w:t>
      </w:r>
      <w:r w:rsidRPr="00B719F7">
        <w:rPr>
          <w:rFonts w:ascii="Arial Narrow" w:eastAsia="Times New Roman" w:hAnsi="Arial Narrow" w:cs="Arial"/>
          <w:sz w:val="24"/>
          <w:szCs w:val="24"/>
          <w:lang w:val="sr-Cyrl-RS"/>
        </w:rPr>
        <w:lastRenderedPageBreak/>
        <w:t xml:space="preserve">Равној Дубрави, Тасковићима, Мариној Кутини, Личју, Топоници и Горњем Драговљу, турнире у великом фудбалу „4. Јул“ у Барју и „Легенде заплањског фудбала“ у Доњем Душнику, турнир у баскету у Гаџином Хану. </w:t>
      </w:r>
    </w:p>
    <w:p w:rsidR="00756D14" w:rsidRPr="00B719F7" w:rsidRDefault="00756D14" w:rsidP="002E7864">
      <w:pPr>
        <w:pStyle w:val="NoSpacing"/>
        <w:jc w:val="both"/>
        <w:rPr>
          <w:rFonts w:ascii="Arial Narrow" w:eastAsia="Times New Roman" w:hAnsi="Arial Narrow" w:cs="Arial"/>
          <w:sz w:val="24"/>
          <w:szCs w:val="24"/>
        </w:rPr>
      </w:pPr>
      <w:r w:rsidRPr="00B719F7">
        <w:rPr>
          <w:rFonts w:ascii="Arial Narrow" w:eastAsia="Times New Roman" w:hAnsi="Arial Narrow" w:cs="Arial"/>
          <w:sz w:val="24"/>
          <w:szCs w:val="24"/>
          <w:lang w:val="sr-Cyrl-RS"/>
        </w:rPr>
        <w:t>Посебно треба издвојити цен</w:t>
      </w:r>
      <w:r w:rsidR="002E7864" w:rsidRPr="00B719F7">
        <w:rPr>
          <w:rFonts w:ascii="Arial Narrow" w:eastAsia="Times New Roman" w:hAnsi="Arial Narrow" w:cs="Arial"/>
          <w:sz w:val="24"/>
          <w:szCs w:val="24"/>
          <w:lang w:val="sr-Cyrl-RS"/>
        </w:rPr>
        <w:t>т</w:t>
      </w:r>
      <w:r w:rsidRPr="00B719F7">
        <w:rPr>
          <w:rFonts w:ascii="Arial Narrow" w:eastAsia="Times New Roman" w:hAnsi="Arial Narrow" w:cs="Arial"/>
          <w:sz w:val="24"/>
          <w:szCs w:val="24"/>
          <w:lang w:val="sr-Cyrl-RS"/>
        </w:rPr>
        <w:t>ралну спортску манифестацију летњу лигу у малом фудбалу „Заплањска лига“</w:t>
      </w:r>
      <w:r w:rsidR="002E7864" w:rsidRPr="00B719F7">
        <w:rPr>
          <w:rFonts w:ascii="Arial Narrow" w:eastAsia="Times New Roman" w:hAnsi="Arial Narrow" w:cs="Arial"/>
          <w:sz w:val="24"/>
          <w:szCs w:val="24"/>
          <w:lang w:val="sr-Cyrl-RS"/>
        </w:rPr>
        <w:t>,</w:t>
      </w:r>
      <w:r w:rsidRPr="00B719F7">
        <w:rPr>
          <w:rFonts w:ascii="Arial Narrow" w:eastAsia="Times New Roman" w:hAnsi="Arial Narrow" w:cs="Arial"/>
          <w:sz w:val="24"/>
          <w:szCs w:val="24"/>
          <w:lang w:val="sr-Cyrl-RS"/>
        </w:rPr>
        <w:t xml:space="preserve"> која се игра на теренима за мали фудбал у Топоници, Гркињи, Мариној Кутини, Доњем Душнику, Доњем Драговљу и Горњем Драговљу, где право учешћа имају само локални играчи. Манифестација окупља велики број како учесника, тако и гледалаца.</w:t>
      </w:r>
    </w:p>
    <w:p w:rsidR="00756D14" w:rsidRPr="00B719F7" w:rsidRDefault="00756D14" w:rsidP="002E7864">
      <w:pPr>
        <w:pStyle w:val="NoSpacing"/>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На територији општине Гаџин Хан има регистрованих 6 фудбалских клубова, једно</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планинарско друштво, једно стонотениско удружење, удружење малог фудбала и</w:t>
      </w:r>
      <w:r w:rsidR="002E7864"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кошаркашко удр</w:t>
      </w:r>
      <w:r w:rsidR="002E7864" w:rsidRPr="00B719F7">
        <w:rPr>
          <w:rFonts w:ascii="Arial Narrow" w:eastAsia="TimesNewRoman" w:hAnsi="Arial Narrow" w:cs="Arial"/>
          <w:sz w:val="24"/>
          <w:szCs w:val="24"/>
        </w:rPr>
        <w:t>ужење.</w:t>
      </w:r>
    </w:p>
    <w:p w:rsidR="005A5A4F" w:rsidRPr="00B719F7" w:rsidRDefault="00756D14" w:rsidP="005A5A4F">
      <w:pPr>
        <w:pStyle w:val="NoSpacing"/>
        <w:spacing w:after="200"/>
        <w:jc w:val="both"/>
        <w:rPr>
          <w:rFonts w:ascii="Arial Narrow" w:eastAsia="TimesNewRoman" w:hAnsi="Arial Narrow" w:cs="Arial"/>
          <w:sz w:val="24"/>
          <w:szCs w:val="24"/>
          <w:lang w:val="sr-Cyrl-RS"/>
        </w:rPr>
      </w:pPr>
      <w:r w:rsidRPr="00B719F7">
        <w:rPr>
          <w:rFonts w:ascii="Arial Narrow" w:eastAsia="TimesNewRoman" w:hAnsi="Arial Narrow" w:cs="Arial"/>
          <w:sz w:val="24"/>
          <w:szCs w:val="24"/>
        </w:rPr>
        <w:t>Важно је нагласити да је, иако слабије развијена спортска инфраструктура и</w:t>
      </w:r>
      <w:r w:rsidR="007E0452"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програми спортских активност за младе, учешће у спортским активностима неретко је</w:t>
      </w:r>
      <w:r w:rsidR="007E0452"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једина активност којом се деца и млади активно баве, те проблем спорта и спортских</w:t>
      </w:r>
      <w:r w:rsidR="007E0452" w:rsidRPr="00B719F7">
        <w:rPr>
          <w:rFonts w:ascii="Arial Narrow" w:eastAsia="TimesNewRoman" w:hAnsi="Arial Narrow" w:cs="Arial"/>
          <w:sz w:val="24"/>
          <w:szCs w:val="24"/>
          <w:lang w:val="sr-Cyrl-RS"/>
        </w:rPr>
        <w:t xml:space="preserve"> </w:t>
      </w:r>
      <w:r w:rsidRPr="00B719F7">
        <w:rPr>
          <w:rFonts w:ascii="Arial Narrow" w:eastAsia="TimesNewRoman" w:hAnsi="Arial Narrow" w:cs="Arial"/>
          <w:sz w:val="24"/>
          <w:szCs w:val="24"/>
        </w:rPr>
        <w:t xml:space="preserve">клубова у </w:t>
      </w:r>
      <w:r w:rsidR="007E0452" w:rsidRPr="00B719F7">
        <w:rPr>
          <w:rFonts w:ascii="Arial Narrow" w:eastAsia="TimesNewRoman" w:hAnsi="Arial Narrow" w:cs="Arial"/>
          <w:sz w:val="24"/>
          <w:szCs w:val="24"/>
          <w:lang w:val="sr-Cyrl-RS"/>
        </w:rPr>
        <w:t>општини Гаџин Хан</w:t>
      </w:r>
      <w:r w:rsidR="007E0452" w:rsidRPr="00B719F7">
        <w:rPr>
          <w:rFonts w:ascii="Arial Narrow" w:eastAsia="TimesNewRoman" w:hAnsi="Arial Narrow" w:cs="Arial"/>
          <w:sz w:val="24"/>
          <w:szCs w:val="24"/>
        </w:rPr>
        <w:t xml:space="preserve"> заслужује посебну пажњу</w:t>
      </w:r>
      <w:r w:rsidR="007E0452" w:rsidRPr="00B719F7">
        <w:rPr>
          <w:rFonts w:ascii="Arial Narrow" w:eastAsia="TimesNewRoman" w:hAnsi="Arial Narrow" w:cs="Arial"/>
          <w:sz w:val="24"/>
          <w:szCs w:val="24"/>
          <w:lang w:val="sr-Cyrl-RS"/>
        </w:rPr>
        <w:t>.</w:t>
      </w:r>
    </w:p>
    <w:p w:rsidR="003F15E6" w:rsidRDefault="003F15E6" w:rsidP="005A5A4F">
      <w:pPr>
        <w:pStyle w:val="NoSpacing"/>
        <w:spacing w:after="200"/>
        <w:jc w:val="both"/>
        <w:rPr>
          <w:rFonts w:ascii="Arial" w:eastAsia="TimesNewRoman" w:hAnsi="Arial" w:cs="Arial"/>
          <w:color w:val="FF0000"/>
          <w:sz w:val="24"/>
          <w:szCs w:val="24"/>
          <w:lang w:val="sr-Cyrl-RS"/>
        </w:rPr>
      </w:pPr>
    </w:p>
    <w:p w:rsidR="00756D14" w:rsidRPr="00330DB9" w:rsidRDefault="007E0452" w:rsidP="00DE7CC6">
      <w:pPr>
        <w:pStyle w:val="Heading2"/>
        <w:numPr>
          <w:ilvl w:val="1"/>
          <w:numId w:val="2"/>
        </w:numPr>
        <w:rPr>
          <w:rFonts w:ascii="Arial" w:hAnsi="Arial" w:cs="Arial"/>
          <w:color w:val="002060"/>
          <w:sz w:val="24"/>
          <w:szCs w:val="24"/>
          <w:lang w:val="sr-Cyrl-RS"/>
        </w:rPr>
      </w:pPr>
      <w:bookmarkStart w:id="29" w:name="_Toc31596092"/>
      <w:r w:rsidRPr="00330DB9">
        <w:rPr>
          <w:rFonts w:ascii="Arial" w:hAnsi="Arial" w:cs="Arial"/>
          <w:color w:val="002060"/>
          <w:sz w:val="24"/>
          <w:szCs w:val="24"/>
        </w:rPr>
        <w:t>SW</w:t>
      </w:r>
      <w:r w:rsidRPr="00330DB9">
        <w:rPr>
          <w:rFonts w:ascii="Arial" w:hAnsi="Arial" w:cs="Arial"/>
          <w:color w:val="002060"/>
          <w:sz w:val="24"/>
          <w:szCs w:val="24"/>
          <w:lang w:val="sr-Cyrl-RS"/>
        </w:rPr>
        <w:t>О</w:t>
      </w:r>
      <w:r w:rsidRPr="00330DB9">
        <w:rPr>
          <w:rFonts w:ascii="Arial" w:hAnsi="Arial" w:cs="Arial"/>
          <w:color w:val="002060"/>
          <w:sz w:val="24"/>
          <w:szCs w:val="24"/>
        </w:rPr>
        <w:t>T</w:t>
      </w:r>
      <w:r w:rsidRPr="00330DB9">
        <w:rPr>
          <w:rFonts w:ascii="Arial" w:hAnsi="Arial" w:cs="Arial"/>
          <w:color w:val="002060"/>
          <w:sz w:val="24"/>
          <w:szCs w:val="24"/>
          <w:lang w:val="sr-Cyrl-RS"/>
        </w:rPr>
        <w:t xml:space="preserve"> анализа</w:t>
      </w:r>
      <w:bookmarkEnd w:id="29"/>
    </w:p>
    <w:p w:rsidR="00B719F7" w:rsidRPr="00A665F6" w:rsidRDefault="00B719F7" w:rsidP="00FD32AD">
      <w:pPr>
        <w:widowControl w:val="0"/>
        <w:tabs>
          <w:tab w:val="left" w:pos="920"/>
        </w:tabs>
        <w:autoSpaceDE w:val="0"/>
        <w:autoSpaceDN w:val="0"/>
        <w:adjustRightInd w:val="0"/>
        <w:spacing w:before="16" w:after="0" w:line="240" w:lineRule="auto"/>
        <w:rPr>
          <w:rFonts w:ascii="Times New Roman" w:hAnsi="Times New Roman"/>
          <w:color w:val="002060"/>
          <w:sz w:val="24"/>
          <w:szCs w:val="24"/>
          <w:lang w:val="sr-Cyrl-RS"/>
        </w:rPr>
      </w:pPr>
    </w:p>
    <w:p w:rsidR="000454F5" w:rsidRPr="00A665F6" w:rsidRDefault="00690AF0" w:rsidP="00690AF0">
      <w:pPr>
        <w:pStyle w:val="NoSpacing"/>
        <w:jc w:val="both"/>
        <w:rPr>
          <w:b/>
          <w:color w:val="002060"/>
          <w:sz w:val="24"/>
          <w:szCs w:val="24"/>
          <w:lang w:val="sr-Cyrl-RS"/>
        </w:rPr>
      </w:pPr>
      <w:r w:rsidRPr="00A665F6">
        <w:rPr>
          <w:rFonts w:ascii="Arial" w:hAnsi="Arial" w:cs="Arial"/>
          <w:b/>
          <w:color w:val="002060"/>
          <w:sz w:val="24"/>
          <w:szCs w:val="24"/>
          <w:lang w:val="en-US"/>
        </w:rPr>
        <w:t xml:space="preserve">SWOT </w:t>
      </w:r>
      <w:r w:rsidRPr="00A665F6">
        <w:rPr>
          <w:rFonts w:ascii="Arial" w:hAnsi="Arial" w:cs="Arial"/>
          <w:b/>
          <w:color w:val="002060"/>
          <w:sz w:val="24"/>
          <w:szCs w:val="24"/>
          <w:lang w:val="sr-Cyrl-RS"/>
        </w:rPr>
        <w:t>матрица</w:t>
      </w:r>
    </w:p>
    <w:tbl>
      <w:tblPr>
        <w:tblW w:w="9296" w:type="dxa"/>
        <w:tblInd w:w="5" w:type="dxa"/>
        <w:tblLayout w:type="fixed"/>
        <w:tblCellMar>
          <w:left w:w="0" w:type="dxa"/>
          <w:right w:w="0" w:type="dxa"/>
        </w:tblCellMar>
        <w:tblLook w:val="0000" w:firstRow="0" w:lastRow="0" w:firstColumn="0" w:lastColumn="0" w:noHBand="0" w:noVBand="0"/>
      </w:tblPr>
      <w:tblGrid>
        <w:gridCol w:w="4974"/>
        <w:gridCol w:w="4322"/>
      </w:tblGrid>
      <w:tr w:rsidR="000454F5" w:rsidRPr="00AC2AD3" w:rsidTr="0070692B">
        <w:trPr>
          <w:trHeight w:hRule="exact" w:val="588"/>
        </w:trPr>
        <w:tc>
          <w:tcPr>
            <w:tcW w:w="4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921FCE" w:rsidRDefault="000454F5" w:rsidP="0070692B">
            <w:pPr>
              <w:widowControl w:val="0"/>
              <w:autoSpaceDE w:val="0"/>
              <w:autoSpaceDN w:val="0"/>
              <w:adjustRightInd w:val="0"/>
              <w:spacing w:after="0" w:line="271" w:lineRule="exact"/>
              <w:ind w:right="1810"/>
              <w:jc w:val="center"/>
              <w:rPr>
                <w:rFonts w:ascii="Times New Roman" w:hAnsi="Times New Roman"/>
                <w:b/>
                <w:sz w:val="24"/>
                <w:szCs w:val="24"/>
              </w:rPr>
            </w:pPr>
            <w:r w:rsidRPr="00921FCE">
              <w:rPr>
                <w:rFonts w:ascii="Times New Roman" w:hAnsi="Times New Roman"/>
                <w:b/>
                <w:w w:val="108"/>
                <w:sz w:val="24"/>
                <w:szCs w:val="24"/>
              </w:rPr>
              <w:t>С</w:t>
            </w:r>
            <w:r w:rsidRPr="00921FCE">
              <w:rPr>
                <w:rFonts w:ascii="Times New Roman" w:hAnsi="Times New Roman"/>
                <w:b/>
                <w:spacing w:val="1"/>
                <w:w w:val="107"/>
                <w:sz w:val="24"/>
                <w:szCs w:val="24"/>
              </w:rPr>
              <w:t>Н</w:t>
            </w:r>
            <w:r w:rsidRPr="00921FCE">
              <w:rPr>
                <w:rFonts w:ascii="Times New Roman" w:hAnsi="Times New Roman"/>
                <w:b/>
                <w:w w:val="99"/>
                <w:sz w:val="24"/>
                <w:szCs w:val="24"/>
              </w:rPr>
              <w:t>А</w:t>
            </w:r>
            <w:r w:rsidRPr="00921FCE">
              <w:rPr>
                <w:rFonts w:ascii="Times New Roman" w:hAnsi="Times New Roman"/>
                <w:b/>
                <w:spacing w:val="1"/>
                <w:w w:val="109"/>
                <w:sz w:val="24"/>
                <w:szCs w:val="24"/>
              </w:rPr>
              <w:t>Г</w:t>
            </w:r>
            <w:r w:rsidRPr="00921FCE">
              <w:rPr>
                <w:rFonts w:ascii="Times New Roman" w:hAnsi="Times New Roman"/>
                <w:b/>
                <w:w w:val="109"/>
                <w:sz w:val="24"/>
                <w:szCs w:val="24"/>
              </w:rPr>
              <w:t>Е</w:t>
            </w:r>
          </w:p>
        </w:tc>
        <w:tc>
          <w:tcPr>
            <w:tcW w:w="4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921FCE" w:rsidRDefault="000454F5" w:rsidP="0070692B">
            <w:pPr>
              <w:widowControl w:val="0"/>
              <w:autoSpaceDE w:val="0"/>
              <w:autoSpaceDN w:val="0"/>
              <w:adjustRightInd w:val="0"/>
              <w:spacing w:after="0" w:line="271" w:lineRule="exact"/>
              <w:jc w:val="center"/>
              <w:rPr>
                <w:rFonts w:ascii="Times New Roman" w:hAnsi="Times New Roman"/>
                <w:b/>
                <w:sz w:val="24"/>
                <w:szCs w:val="24"/>
              </w:rPr>
            </w:pPr>
            <w:r w:rsidRPr="00921FCE">
              <w:rPr>
                <w:rFonts w:ascii="Times New Roman" w:hAnsi="Times New Roman"/>
                <w:b/>
                <w:w w:val="108"/>
                <w:sz w:val="24"/>
                <w:szCs w:val="24"/>
              </w:rPr>
              <w:t>С</w:t>
            </w:r>
            <w:r w:rsidRPr="00921FCE">
              <w:rPr>
                <w:rFonts w:ascii="Times New Roman" w:hAnsi="Times New Roman"/>
                <w:b/>
                <w:spacing w:val="1"/>
                <w:w w:val="109"/>
                <w:sz w:val="24"/>
                <w:szCs w:val="24"/>
              </w:rPr>
              <w:t>Л</w:t>
            </w:r>
            <w:r w:rsidRPr="00921FCE">
              <w:rPr>
                <w:rFonts w:ascii="Times New Roman" w:hAnsi="Times New Roman"/>
                <w:b/>
                <w:w w:val="99"/>
                <w:sz w:val="24"/>
                <w:szCs w:val="24"/>
              </w:rPr>
              <w:t>А</w:t>
            </w:r>
            <w:r w:rsidRPr="00921FCE">
              <w:rPr>
                <w:rFonts w:ascii="Times New Roman" w:hAnsi="Times New Roman"/>
                <w:b/>
                <w:spacing w:val="2"/>
                <w:w w:val="114"/>
                <w:sz w:val="24"/>
                <w:szCs w:val="24"/>
              </w:rPr>
              <w:t>Б</w:t>
            </w:r>
            <w:r w:rsidRPr="00921FCE">
              <w:rPr>
                <w:rFonts w:ascii="Times New Roman" w:hAnsi="Times New Roman"/>
                <w:b/>
                <w:spacing w:val="1"/>
                <w:w w:val="107"/>
                <w:sz w:val="24"/>
                <w:szCs w:val="24"/>
              </w:rPr>
              <w:t>О</w:t>
            </w:r>
            <w:r w:rsidRPr="00921FCE">
              <w:rPr>
                <w:rFonts w:ascii="Times New Roman" w:hAnsi="Times New Roman"/>
                <w:b/>
                <w:spacing w:val="-3"/>
                <w:w w:val="108"/>
                <w:sz w:val="24"/>
                <w:szCs w:val="24"/>
              </w:rPr>
              <w:t>С</w:t>
            </w:r>
            <w:r w:rsidRPr="00921FCE">
              <w:rPr>
                <w:rFonts w:ascii="Times New Roman" w:hAnsi="Times New Roman"/>
                <w:b/>
                <w:spacing w:val="1"/>
                <w:w w:val="109"/>
                <w:sz w:val="24"/>
                <w:szCs w:val="24"/>
              </w:rPr>
              <w:t>Т</w:t>
            </w:r>
            <w:r w:rsidRPr="00921FCE">
              <w:rPr>
                <w:rFonts w:ascii="Times New Roman" w:hAnsi="Times New Roman"/>
                <w:b/>
                <w:w w:val="107"/>
                <w:sz w:val="24"/>
                <w:szCs w:val="24"/>
              </w:rPr>
              <w:t>И</w:t>
            </w:r>
          </w:p>
        </w:tc>
      </w:tr>
      <w:tr w:rsidR="000454F5" w:rsidRPr="00AC2AD3" w:rsidTr="00B719F7">
        <w:trPr>
          <w:trHeight w:hRule="exact" w:val="6919"/>
        </w:trPr>
        <w:tc>
          <w:tcPr>
            <w:tcW w:w="4974" w:type="dxa"/>
            <w:tcBorders>
              <w:top w:val="single" w:sz="4" w:space="0" w:color="000000"/>
              <w:left w:val="single" w:sz="4" w:space="0" w:color="000000"/>
              <w:bottom w:val="single" w:sz="4" w:space="0" w:color="000000"/>
              <w:right w:val="single" w:sz="4" w:space="0" w:color="000000"/>
            </w:tcBorders>
          </w:tcPr>
          <w:p w:rsidR="00042FBF" w:rsidRPr="00AE7E3E" w:rsidRDefault="00AE7E3E"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Cyrl-RS"/>
              </w:rPr>
              <w:t>Б</w:t>
            </w:r>
            <w:r w:rsidR="00042FBF" w:rsidRPr="00AE7E3E">
              <w:rPr>
                <w:rFonts w:ascii="Arial Narrow" w:hAnsi="Arial Narrow"/>
                <w:sz w:val="24"/>
                <w:szCs w:val="24"/>
                <w:lang w:val="sr-Latn-CS"/>
              </w:rPr>
              <w:t xml:space="preserve">лизина </w:t>
            </w:r>
            <w:r w:rsidRPr="00AE7E3E">
              <w:rPr>
                <w:rFonts w:ascii="Arial Narrow" w:hAnsi="Arial Narrow"/>
                <w:sz w:val="24"/>
                <w:szCs w:val="24"/>
                <w:lang w:val="sr-Cyrl-RS"/>
              </w:rPr>
              <w:t xml:space="preserve">већег </w:t>
            </w:r>
            <w:r w:rsidRPr="00AE7E3E">
              <w:rPr>
                <w:rFonts w:ascii="Arial Narrow" w:hAnsi="Arial Narrow"/>
                <w:sz w:val="24"/>
                <w:szCs w:val="24"/>
                <w:lang w:val="sr-Latn-CS"/>
              </w:rPr>
              <w:t>градск</w:t>
            </w:r>
            <w:r w:rsidRPr="00AE7E3E">
              <w:rPr>
                <w:rFonts w:ascii="Arial Narrow" w:hAnsi="Arial Narrow"/>
                <w:sz w:val="24"/>
                <w:szCs w:val="24"/>
                <w:lang w:val="sr-Cyrl-RS"/>
              </w:rPr>
              <w:t>ог</w:t>
            </w:r>
            <w:r w:rsidR="00042FBF" w:rsidRPr="00AE7E3E">
              <w:rPr>
                <w:rFonts w:ascii="Arial Narrow" w:hAnsi="Arial Narrow"/>
                <w:sz w:val="24"/>
                <w:szCs w:val="24"/>
                <w:lang w:val="sr-Latn-CS"/>
              </w:rPr>
              <w:t xml:space="preserve"> </w:t>
            </w:r>
            <w:r w:rsidRPr="00AE7E3E">
              <w:rPr>
                <w:rFonts w:ascii="Arial Narrow" w:hAnsi="Arial Narrow"/>
                <w:sz w:val="24"/>
                <w:szCs w:val="24"/>
                <w:lang w:val="sr-Latn-CS"/>
              </w:rPr>
              <w:t>цент</w:t>
            </w:r>
            <w:r w:rsidRPr="00AE7E3E">
              <w:rPr>
                <w:rFonts w:ascii="Arial Narrow" w:hAnsi="Arial Narrow"/>
                <w:sz w:val="24"/>
                <w:szCs w:val="24"/>
                <w:lang w:val="sr-Cyrl-RS"/>
              </w:rPr>
              <w:t>ра Ниша</w:t>
            </w:r>
            <w:r w:rsidR="00042FBF" w:rsidRPr="00AE7E3E">
              <w:rPr>
                <w:rFonts w:ascii="Arial Narrow" w:hAnsi="Arial Narrow"/>
                <w:sz w:val="24"/>
                <w:szCs w:val="24"/>
                <w:lang w:val="sr-Latn-CS"/>
              </w:rPr>
              <w:t xml:space="preserve"> као </w:t>
            </w:r>
            <w:r w:rsidRPr="00AE7E3E">
              <w:rPr>
                <w:rFonts w:ascii="Arial Narrow" w:hAnsi="Arial Narrow"/>
                <w:sz w:val="24"/>
                <w:szCs w:val="24"/>
                <w:lang w:val="sr-Latn-CS"/>
              </w:rPr>
              <w:t>потенцијалн</w:t>
            </w:r>
            <w:r w:rsidRPr="00AE7E3E">
              <w:rPr>
                <w:rFonts w:ascii="Arial Narrow" w:hAnsi="Arial Narrow"/>
                <w:sz w:val="24"/>
                <w:szCs w:val="24"/>
                <w:lang w:val="sr-Cyrl-RS"/>
              </w:rPr>
              <w:t xml:space="preserve">ог </w:t>
            </w:r>
            <w:r w:rsidR="00042FBF" w:rsidRPr="00AE7E3E">
              <w:rPr>
                <w:rFonts w:ascii="Arial Narrow" w:hAnsi="Arial Narrow"/>
                <w:sz w:val="24"/>
                <w:szCs w:val="24"/>
                <w:lang w:val="sr-Latn-CS"/>
              </w:rPr>
              <w:t>тржишта</w:t>
            </w:r>
          </w:p>
          <w:p w:rsidR="00042FBF" w:rsidRPr="00AE7E3E" w:rsidRDefault="00042FBF"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Latn-CS"/>
              </w:rPr>
              <w:t xml:space="preserve">Добра </w:t>
            </w:r>
            <w:r w:rsidR="00AE7E3E" w:rsidRPr="00AE7E3E">
              <w:rPr>
                <w:rFonts w:ascii="Arial Narrow" w:hAnsi="Arial Narrow"/>
                <w:sz w:val="24"/>
                <w:szCs w:val="24"/>
                <w:lang w:val="sr-Cyrl-RS"/>
              </w:rPr>
              <w:t xml:space="preserve">саобраћајна </w:t>
            </w:r>
            <w:r w:rsidRPr="00AE7E3E">
              <w:rPr>
                <w:rFonts w:ascii="Arial Narrow" w:hAnsi="Arial Narrow"/>
                <w:sz w:val="24"/>
                <w:szCs w:val="24"/>
                <w:lang w:val="sr-Latn-CS"/>
              </w:rPr>
              <w:t>повезаност и близина КОРИД</w:t>
            </w:r>
            <w:r w:rsidRPr="00AE7E3E">
              <w:rPr>
                <w:rFonts w:ascii="Arial Narrow" w:hAnsi="Arial Narrow"/>
                <w:sz w:val="24"/>
                <w:szCs w:val="24"/>
                <w:lang w:val="sr-Cyrl-CS"/>
              </w:rPr>
              <w:t>О</w:t>
            </w:r>
            <w:r w:rsidRPr="00AE7E3E">
              <w:rPr>
                <w:rFonts w:ascii="Arial Narrow" w:hAnsi="Arial Narrow"/>
                <w:sz w:val="24"/>
                <w:szCs w:val="24"/>
                <w:lang w:val="sr-Latn-CS"/>
              </w:rPr>
              <w:t>РА X</w:t>
            </w:r>
          </w:p>
          <w:p w:rsidR="00042FBF" w:rsidRPr="00AE7E3E" w:rsidRDefault="00AE7E3E"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Cyrl-RS"/>
              </w:rPr>
              <w:t>Спремност општине да помогне МСПП сектору</w:t>
            </w:r>
            <w:r w:rsidRPr="00AE7E3E">
              <w:rPr>
                <w:rFonts w:ascii="Arial Narrow" w:hAnsi="Arial Narrow"/>
                <w:sz w:val="24"/>
                <w:szCs w:val="24"/>
                <w:lang w:val="sr-Latn-CS"/>
              </w:rPr>
              <w:t xml:space="preserve"> </w:t>
            </w:r>
            <w:r w:rsidR="00042FBF" w:rsidRPr="00AE7E3E">
              <w:rPr>
                <w:rFonts w:ascii="Arial Narrow" w:hAnsi="Arial Narrow"/>
                <w:sz w:val="24"/>
                <w:szCs w:val="24"/>
                <w:lang w:val="sr-Latn-CS"/>
              </w:rPr>
              <w:t xml:space="preserve">Постојање туристичких потенцијала </w:t>
            </w:r>
          </w:p>
          <w:p w:rsidR="00042FBF" w:rsidRPr="00AE7E3E" w:rsidRDefault="00042FBF"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Latn-CS"/>
              </w:rPr>
              <w:t>Постојање услова за развој ловног туризма</w:t>
            </w:r>
          </w:p>
          <w:p w:rsidR="00042FBF" w:rsidRPr="00AE7E3E" w:rsidRDefault="00042FBF"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Latn-CS"/>
              </w:rPr>
              <w:t>Постојање квалитетног земљишта за развој пољопривреде</w:t>
            </w:r>
          </w:p>
          <w:p w:rsidR="00AE7E3E" w:rsidRPr="00AE7E3E" w:rsidRDefault="00AE7E3E" w:rsidP="00AE7E3E">
            <w:pPr>
              <w:pStyle w:val="ListParagraph"/>
              <w:numPr>
                <w:ilvl w:val="0"/>
                <w:numId w:val="15"/>
              </w:numPr>
              <w:spacing w:after="0" w:line="240" w:lineRule="auto"/>
              <w:rPr>
                <w:rFonts w:ascii="Arial Narrow" w:hAnsi="Arial Narrow"/>
                <w:sz w:val="24"/>
                <w:szCs w:val="24"/>
                <w:lang w:val="sr-Cyrl-RS"/>
              </w:rPr>
            </w:pPr>
            <w:r w:rsidRPr="00AE7E3E">
              <w:rPr>
                <w:rFonts w:ascii="Arial Narrow" w:hAnsi="Arial Narrow"/>
                <w:sz w:val="24"/>
                <w:szCs w:val="24"/>
                <w:lang w:val="sr-Cyrl-RS"/>
              </w:rPr>
              <w:t>Традиција у воћарству и сточарству</w:t>
            </w:r>
          </w:p>
          <w:p w:rsidR="00042FBF" w:rsidRPr="00AE7E3E" w:rsidRDefault="00042FBF" w:rsidP="00AE7E3E">
            <w:pPr>
              <w:pStyle w:val="ListParagraph"/>
              <w:numPr>
                <w:ilvl w:val="0"/>
                <w:numId w:val="15"/>
              </w:numPr>
              <w:spacing w:after="0" w:line="240" w:lineRule="auto"/>
              <w:rPr>
                <w:rFonts w:ascii="Arial Narrow" w:hAnsi="Arial Narrow"/>
                <w:sz w:val="24"/>
                <w:szCs w:val="24"/>
                <w:lang w:val="sr-Latn-CS"/>
              </w:rPr>
            </w:pPr>
            <w:r w:rsidRPr="00AE7E3E">
              <w:rPr>
                <w:rFonts w:ascii="Arial Narrow" w:hAnsi="Arial Narrow"/>
                <w:sz w:val="24"/>
                <w:szCs w:val="24"/>
                <w:lang w:val="sr-Latn-CS"/>
              </w:rPr>
              <w:t xml:space="preserve">Постојање људских капацитета </w:t>
            </w:r>
          </w:p>
          <w:p w:rsidR="00B719F7" w:rsidRPr="00AE7E3E" w:rsidRDefault="00042FBF" w:rsidP="00AE7E3E">
            <w:pPr>
              <w:pStyle w:val="ListParagraph"/>
              <w:widowControl w:val="0"/>
              <w:numPr>
                <w:ilvl w:val="0"/>
                <w:numId w:val="15"/>
              </w:numPr>
              <w:autoSpaceDE w:val="0"/>
              <w:autoSpaceDN w:val="0"/>
              <w:adjustRightInd w:val="0"/>
              <w:spacing w:after="0" w:line="240" w:lineRule="auto"/>
              <w:ind w:right="1348"/>
              <w:rPr>
                <w:rFonts w:ascii="Arial Narrow" w:hAnsi="Arial Narrow"/>
                <w:sz w:val="24"/>
                <w:szCs w:val="24"/>
                <w:lang w:val="sr-Cyrl-RS"/>
              </w:rPr>
            </w:pPr>
            <w:r w:rsidRPr="00AE7E3E">
              <w:rPr>
                <w:rFonts w:ascii="Arial Narrow" w:hAnsi="Arial Narrow"/>
                <w:sz w:val="24"/>
                <w:szCs w:val="24"/>
                <w:lang w:val="sr-Latn-CS"/>
              </w:rPr>
              <w:t>Постојање Стратегије за развој туризма</w:t>
            </w:r>
          </w:p>
          <w:p w:rsidR="00AE7E3E" w:rsidRPr="00AE7E3E" w:rsidRDefault="00AE7E3E" w:rsidP="00AE7E3E">
            <w:pPr>
              <w:pStyle w:val="ListParagraph"/>
              <w:numPr>
                <w:ilvl w:val="0"/>
                <w:numId w:val="15"/>
              </w:numPr>
              <w:rPr>
                <w:rFonts w:ascii="Arial Narrow" w:hAnsi="Arial Narrow" w:cs="Arial"/>
                <w:sz w:val="24"/>
                <w:szCs w:val="24"/>
                <w:lang w:val="sr-Cyrl-RS"/>
              </w:rPr>
            </w:pPr>
            <w:r w:rsidRPr="00AE7E3E">
              <w:rPr>
                <w:rFonts w:ascii="Arial Narrow" w:hAnsi="Arial Narrow" w:cs="Arial"/>
                <w:sz w:val="24"/>
                <w:szCs w:val="24"/>
                <w:lang w:val="sr-Cyrl-RS"/>
              </w:rPr>
              <w:t>Природни ресурси (шуме, вода, земља)</w:t>
            </w:r>
          </w:p>
          <w:p w:rsidR="00AE7E3E" w:rsidRPr="00AE7E3E" w:rsidRDefault="00AE7E3E" w:rsidP="00AE7E3E">
            <w:pPr>
              <w:pStyle w:val="ListParagraph"/>
              <w:numPr>
                <w:ilvl w:val="0"/>
                <w:numId w:val="15"/>
              </w:numPr>
              <w:rPr>
                <w:rFonts w:ascii="Arial Narrow" w:hAnsi="Arial Narrow" w:cs="Arial"/>
                <w:sz w:val="24"/>
                <w:szCs w:val="24"/>
              </w:rPr>
            </w:pPr>
            <w:r w:rsidRPr="00AE7E3E">
              <w:rPr>
                <w:rFonts w:ascii="Arial Narrow" w:hAnsi="Arial Narrow" w:cs="Arial"/>
                <w:sz w:val="24"/>
                <w:szCs w:val="24"/>
                <w:lang w:val="sr-Cyrl-RS"/>
              </w:rPr>
              <w:t>Велика прилагодљивост пољопривредних произвођача</w:t>
            </w:r>
            <w:r w:rsidRPr="00AE7E3E">
              <w:rPr>
                <w:rFonts w:ascii="Arial Narrow" w:hAnsi="Arial Narrow" w:cs="Arial"/>
                <w:sz w:val="24"/>
                <w:szCs w:val="24"/>
              </w:rPr>
              <w:t xml:space="preserve"> </w:t>
            </w:r>
          </w:p>
          <w:p w:rsidR="00AE7E3E" w:rsidRPr="00AE7E3E" w:rsidRDefault="00AE7E3E" w:rsidP="00AE7E3E">
            <w:pPr>
              <w:pStyle w:val="ListParagraph"/>
              <w:numPr>
                <w:ilvl w:val="0"/>
                <w:numId w:val="15"/>
              </w:numPr>
              <w:rPr>
                <w:rFonts w:ascii="Arial Narrow" w:hAnsi="Arial Narrow" w:cs="Arial"/>
                <w:sz w:val="24"/>
                <w:szCs w:val="24"/>
              </w:rPr>
            </w:pPr>
            <w:r w:rsidRPr="00AE7E3E">
              <w:rPr>
                <w:rFonts w:ascii="Arial Narrow" w:hAnsi="Arial Narrow" w:cs="Arial"/>
                <w:sz w:val="24"/>
                <w:szCs w:val="24"/>
                <w:lang w:val="sr-Cyrl-RS"/>
              </w:rPr>
              <w:t>Могућност веће производње</w:t>
            </w:r>
          </w:p>
          <w:p w:rsidR="00B719F7" w:rsidRDefault="00B719F7" w:rsidP="000454F5">
            <w:pPr>
              <w:widowControl w:val="0"/>
              <w:autoSpaceDE w:val="0"/>
              <w:autoSpaceDN w:val="0"/>
              <w:adjustRightInd w:val="0"/>
              <w:spacing w:after="0" w:line="240" w:lineRule="auto"/>
              <w:ind w:left="102" w:right="1348"/>
              <w:rPr>
                <w:rFonts w:ascii="Times New Roman" w:hAnsi="Times New Roman"/>
                <w:sz w:val="24"/>
                <w:szCs w:val="24"/>
                <w:lang w:val="sr-Cyrl-CS"/>
              </w:rPr>
            </w:pPr>
          </w:p>
          <w:p w:rsidR="00B719F7" w:rsidRPr="005A4603" w:rsidRDefault="00B719F7" w:rsidP="000454F5">
            <w:pPr>
              <w:widowControl w:val="0"/>
              <w:autoSpaceDE w:val="0"/>
              <w:autoSpaceDN w:val="0"/>
              <w:adjustRightInd w:val="0"/>
              <w:spacing w:after="0" w:line="240" w:lineRule="auto"/>
              <w:ind w:left="102" w:right="1348"/>
              <w:rPr>
                <w:rFonts w:ascii="Times New Roman" w:hAnsi="Times New Roman"/>
                <w:sz w:val="24"/>
                <w:szCs w:val="24"/>
                <w:lang w:val="sr-Cyrl-CS"/>
              </w:rPr>
            </w:pPr>
          </w:p>
        </w:tc>
        <w:tc>
          <w:tcPr>
            <w:tcW w:w="4322" w:type="dxa"/>
            <w:tcBorders>
              <w:top w:val="single" w:sz="4" w:space="0" w:color="000000"/>
              <w:left w:val="single" w:sz="4" w:space="0" w:color="000000"/>
              <w:bottom w:val="single" w:sz="4" w:space="0" w:color="000000"/>
              <w:right w:val="single" w:sz="4" w:space="0" w:color="000000"/>
            </w:tcBorders>
          </w:tcPr>
          <w:p w:rsidR="00042FBF" w:rsidRPr="00AE7E3E" w:rsidRDefault="00042FBF" w:rsidP="00AE7E3E">
            <w:pPr>
              <w:pStyle w:val="ListParagraph"/>
              <w:numPr>
                <w:ilvl w:val="0"/>
                <w:numId w:val="15"/>
              </w:numPr>
              <w:spacing w:after="0" w:line="240" w:lineRule="auto"/>
              <w:rPr>
                <w:rFonts w:ascii="Arial Narrow" w:hAnsi="Arial Narrow"/>
                <w:sz w:val="24"/>
                <w:szCs w:val="24"/>
                <w:lang w:val="pt-BR"/>
              </w:rPr>
            </w:pPr>
            <w:r w:rsidRPr="00AE7E3E">
              <w:rPr>
                <w:rFonts w:ascii="Arial Narrow" w:hAnsi="Arial Narrow"/>
                <w:sz w:val="24"/>
                <w:szCs w:val="24"/>
                <w:lang w:val="pt-BR"/>
              </w:rPr>
              <w:t>Одлив становништва</w:t>
            </w:r>
          </w:p>
          <w:p w:rsidR="00AE7E3E" w:rsidRPr="00AE7E3E" w:rsidRDefault="00042FBF" w:rsidP="00AE7E3E">
            <w:pPr>
              <w:pStyle w:val="ListParagraph"/>
              <w:numPr>
                <w:ilvl w:val="0"/>
                <w:numId w:val="15"/>
              </w:numPr>
              <w:spacing w:after="0" w:line="240" w:lineRule="auto"/>
              <w:rPr>
                <w:rFonts w:ascii="Arial Narrow" w:hAnsi="Arial Narrow"/>
                <w:sz w:val="24"/>
                <w:szCs w:val="24"/>
                <w:lang w:val="pt-BR"/>
              </w:rPr>
            </w:pPr>
            <w:r w:rsidRPr="00AE7E3E">
              <w:rPr>
                <w:rFonts w:ascii="Arial Narrow" w:hAnsi="Arial Narrow"/>
                <w:sz w:val="24"/>
                <w:szCs w:val="24"/>
                <w:lang w:val="pt-BR"/>
              </w:rPr>
              <w:t>Недостатак младих стручних кадрова</w:t>
            </w:r>
          </w:p>
          <w:p w:rsidR="00AE7E3E" w:rsidRPr="00AE7E3E" w:rsidRDefault="00042FBF" w:rsidP="00AE7E3E">
            <w:pPr>
              <w:pStyle w:val="ListParagraph"/>
              <w:numPr>
                <w:ilvl w:val="0"/>
                <w:numId w:val="15"/>
              </w:numPr>
              <w:spacing w:after="0" w:line="240" w:lineRule="auto"/>
              <w:rPr>
                <w:rFonts w:ascii="Arial Narrow" w:hAnsi="Arial Narrow"/>
                <w:sz w:val="24"/>
                <w:szCs w:val="24"/>
                <w:lang w:val="pt-BR"/>
              </w:rPr>
            </w:pPr>
            <w:r w:rsidRPr="00AE7E3E">
              <w:rPr>
                <w:rFonts w:ascii="Arial Narrow" w:hAnsi="Arial Narrow"/>
                <w:sz w:val="24"/>
                <w:szCs w:val="24"/>
                <w:lang w:val="ru-RU"/>
              </w:rPr>
              <w:t>Недостатак предузетничке културе и предузетничког духа</w:t>
            </w:r>
          </w:p>
          <w:p w:rsidR="00AE7E3E" w:rsidRPr="00AE7E3E" w:rsidRDefault="00042FBF" w:rsidP="00AE7E3E">
            <w:pPr>
              <w:pStyle w:val="ListParagraph"/>
              <w:numPr>
                <w:ilvl w:val="0"/>
                <w:numId w:val="15"/>
              </w:numPr>
              <w:spacing w:after="0" w:line="240" w:lineRule="auto"/>
              <w:rPr>
                <w:rFonts w:ascii="Arial Narrow" w:hAnsi="Arial Narrow"/>
                <w:sz w:val="24"/>
                <w:szCs w:val="24"/>
                <w:lang w:val="pl-PL"/>
              </w:rPr>
            </w:pPr>
            <w:r w:rsidRPr="00AE7E3E">
              <w:rPr>
                <w:rFonts w:ascii="Arial Narrow" w:hAnsi="Arial Narrow"/>
                <w:sz w:val="24"/>
                <w:szCs w:val="24"/>
                <w:lang w:val="pl-PL"/>
              </w:rPr>
              <w:t>Недовољни прерађивачке капацитет</w:t>
            </w:r>
            <w:r w:rsidRPr="00AE7E3E">
              <w:rPr>
                <w:rFonts w:ascii="Arial Narrow" w:hAnsi="Arial Narrow"/>
                <w:sz w:val="24"/>
                <w:szCs w:val="24"/>
                <w:lang w:val="sr-Cyrl-CS"/>
              </w:rPr>
              <w:t>и</w:t>
            </w:r>
          </w:p>
          <w:p w:rsidR="00AE7E3E" w:rsidRPr="00AE7E3E" w:rsidRDefault="00042FBF" w:rsidP="00AE7E3E">
            <w:pPr>
              <w:pStyle w:val="ListParagraph"/>
              <w:numPr>
                <w:ilvl w:val="0"/>
                <w:numId w:val="15"/>
              </w:numPr>
              <w:spacing w:after="0" w:line="240" w:lineRule="auto"/>
              <w:rPr>
                <w:rFonts w:ascii="Arial Narrow" w:hAnsi="Arial Narrow"/>
                <w:sz w:val="24"/>
                <w:szCs w:val="24"/>
                <w:lang w:val="pl-PL"/>
              </w:rPr>
            </w:pPr>
            <w:r w:rsidRPr="00AE7E3E">
              <w:rPr>
                <w:rFonts w:ascii="Arial Narrow" w:hAnsi="Arial Narrow"/>
                <w:sz w:val="24"/>
                <w:szCs w:val="24"/>
                <w:lang w:val="ru-RU"/>
              </w:rPr>
              <w:t>Недовољно развијена инфрастурктура: путеви, водовод, електро енергетска мрежа, гасификација, телекомуникације</w:t>
            </w:r>
          </w:p>
          <w:p w:rsidR="00AE7E3E" w:rsidRPr="00AE7E3E" w:rsidRDefault="00042FBF" w:rsidP="00AE7E3E">
            <w:pPr>
              <w:pStyle w:val="ListParagraph"/>
              <w:numPr>
                <w:ilvl w:val="0"/>
                <w:numId w:val="15"/>
              </w:numPr>
              <w:spacing w:after="0" w:line="240" w:lineRule="auto"/>
              <w:rPr>
                <w:rFonts w:ascii="Arial Narrow" w:hAnsi="Arial Narrow"/>
                <w:sz w:val="24"/>
                <w:szCs w:val="24"/>
                <w:lang w:val="pl-PL"/>
              </w:rPr>
            </w:pPr>
            <w:r w:rsidRPr="00AE7E3E">
              <w:rPr>
                <w:rFonts w:ascii="Arial Narrow" w:hAnsi="Arial Narrow"/>
                <w:sz w:val="24"/>
                <w:szCs w:val="24"/>
                <w:lang w:val="ru-RU"/>
              </w:rPr>
              <w:t>Непостојање квалитетне и ажурне базе података МСПП</w:t>
            </w:r>
          </w:p>
          <w:p w:rsidR="00AE7E3E" w:rsidRPr="00AE7E3E" w:rsidRDefault="00042FBF" w:rsidP="00AE7E3E">
            <w:pPr>
              <w:pStyle w:val="ListParagraph"/>
              <w:numPr>
                <w:ilvl w:val="0"/>
                <w:numId w:val="15"/>
              </w:numPr>
              <w:spacing w:after="0" w:line="240" w:lineRule="auto"/>
              <w:rPr>
                <w:rFonts w:ascii="Arial Narrow" w:hAnsi="Arial Narrow"/>
                <w:sz w:val="24"/>
                <w:szCs w:val="24"/>
                <w:lang w:val="pl-PL"/>
              </w:rPr>
            </w:pPr>
            <w:r w:rsidRPr="00AE7E3E">
              <w:rPr>
                <w:rFonts w:ascii="Arial Narrow" w:hAnsi="Arial Narrow"/>
                <w:sz w:val="24"/>
                <w:szCs w:val="24"/>
                <w:lang w:val="pt-BR"/>
              </w:rPr>
              <w:t>Недовољна експлоатација природних потенцијала</w:t>
            </w:r>
          </w:p>
          <w:p w:rsidR="00AE7E3E" w:rsidRPr="00AE7E3E" w:rsidRDefault="00AE7E3E" w:rsidP="00AE7E3E">
            <w:pPr>
              <w:pStyle w:val="ListParagraph"/>
              <w:numPr>
                <w:ilvl w:val="0"/>
                <w:numId w:val="15"/>
              </w:numPr>
              <w:spacing w:after="0" w:line="240" w:lineRule="auto"/>
              <w:rPr>
                <w:rFonts w:ascii="Arial Narrow" w:hAnsi="Arial Narrow"/>
                <w:sz w:val="24"/>
                <w:szCs w:val="24"/>
                <w:lang w:val="pl-PL"/>
              </w:rPr>
            </w:pPr>
            <w:r w:rsidRPr="00AE7E3E">
              <w:rPr>
                <w:rFonts w:ascii="Arial Narrow" w:hAnsi="Arial Narrow"/>
                <w:sz w:val="24"/>
                <w:szCs w:val="24"/>
                <w:lang w:val="sr-Cyrl-RS"/>
              </w:rPr>
              <w:t>Нерешена к</w:t>
            </w:r>
            <w:r w:rsidR="00042FBF" w:rsidRPr="00AE7E3E">
              <w:rPr>
                <w:rFonts w:ascii="Arial Narrow" w:eastAsia="Arial Unicode MS" w:hAnsi="Arial Narrow"/>
                <w:iCs/>
                <w:sz w:val="24"/>
                <w:szCs w:val="24"/>
                <w:lang w:val="ru-RU"/>
              </w:rPr>
              <w:t>атастарска и земљовласничка питања</w:t>
            </w:r>
          </w:p>
          <w:p w:rsidR="000454F5" w:rsidRPr="00AE7E3E" w:rsidRDefault="00042FBF" w:rsidP="00AE7E3E">
            <w:pPr>
              <w:pStyle w:val="ListParagraph"/>
              <w:numPr>
                <w:ilvl w:val="0"/>
                <w:numId w:val="15"/>
              </w:numPr>
              <w:spacing w:after="0" w:line="240" w:lineRule="auto"/>
              <w:rPr>
                <w:rFonts w:ascii="Times New Roman" w:hAnsi="Times New Roman"/>
                <w:sz w:val="24"/>
                <w:szCs w:val="24"/>
                <w:lang w:val="pl-PL"/>
              </w:rPr>
            </w:pPr>
            <w:r w:rsidRPr="00AE7E3E">
              <w:rPr>
                <w:rFonts w:ascii="Arial Narrow" w:hAnsi="Arial Narrow"/>
                <w:sz w:val="24"/>
                <w:szCs w:val="24"/>
                <w:lang w:val="ru-RU"/>
              </w:rPr>
              <w:t>Недостатак информација о могућностима пословања</w:t>
            </w:r>
          </w:p>
          <w:p w:rsidR="00AE7E3E" w:rsidRPr="00AE7E3E" w:rsidRDefault="00AE7E3E" w:rsidP="00AE7E3E">
            <w:pPr>
              <w:pStyle w:val="ListParagraph"/>
              <w:numPr>
                <w:ilvl w:val="0"/>
                <w:numId w:val="15"/>
              </w:numPr>
              <w:rPr>
                <w:rFonts w:ascii="Arial" w:hAnsi="Arial" w:cs="Arial"/>
              </w:rPr>
            </w:pPr>
            <w:r w:rsidRPr="00AE7E3E">
              <w:rPr>
                <w:rFonts w:ascii="Arial" w:hAnsi="Arial" w:cs="Arial"/>
              </w:rPr>
              <w:t>непостојање промотивних и маркетиншких активности</w:t>
            </w:r>
          </w:p>
          <w:p w:rsidR="00AE7E3E" w:rsidRPr="00AE7E3E" w:rsidRDefault="00AE7E3E" w:rsidP="00AE7E3E">
            <w:pPr>
              <w:pStyle w:val="ListParagraph"/>
              <w:numPr>
                <w:ilvl w:val="0"/>
                <w:numId w:val="15"/>
              </w:numPr>
              <w:rPr>
                <w:rFonts w:ascii="Arial" w:hAnsi="Arial" w:cs="Arial"/>
              </w:rPr>
            </w:pPr>
            <w:r w:rsidRPr="00AE7E3E">
              <w:rPr>
                <w:rFonts w:ascii="Arial" w:hAnsi="Arial" w:cs="Arial"/>
              </w:rPr>
              <w:t>непостојање опстиншких фондова за развој и инвестиције</w:t>
            </w:r>
          </w:p>
          <w:p w:rsidR="00AE7E3E" w:rsidRPr="00AE7E3E" w:rsidRDefault="00AE7E3E" w:rsidP="00AE7E3E">
            <w:pPr>
              <w:pStyle w:val="ListParagraph"/>
              <w:numPr>
                <w:ilvl w:val="0"/>
                <w:numId w:val="15"/>
              </w:numPr>
              <w:spacing w:after="0" w:line="240" w:lineRule="auto"/>
              <w:rPr>
                <w:rFonts w:ascii="Times New Roman" w:hAnsi="Times New Roman"/>
                <w:sz w:val="24"/>
                <w:szCs w:val="24"/>
                <w:lang w:val="pl-PL"/>
              </w:rPr>
            </w:pPr>
            <w:r w:rsidRPr="00AE7E3E">
              <w:rPr>
                <w:rFonts w:ascii="Arial" w:hAnsi="Arial" w:cs="Arial"/>
              </w:rPr>
              <w:t>недостатак систематског приступа у развијању односа са инвеститорима</w:t>
            </w:r>
          </w:p>
        </w:tc>
      </w:tr>
      <w:tr w:rsidR="000454F5" w:rsidRPr="00AC2AD3" w:rsidTr="0070692B">
        <w:trPr>
          <w:trHeight w:hRule="exact" w:val="643"/>
        </w:trPr>
        <w:tc>
          <w:tcPr>
            <w:tcW w:w="4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690AF0" w:rsidRDefault="00690AF0" w:rsidP="0070692B">
            <w:pPr>
              <w:widowControl w:val="0"/>
              <w:autoSpaceDE w:val="0"/>
              <w:autoSpaceDN w:val="0"/>
              <w:adjustRightInd w:val="0"/>
              <w:spacing w:after="0" w:line="272" w:lineRule="exact"/>
              <w:jc w:val="center"/>
              <w:rPr>
                <w:rFonts w:ascii="Times New Roman" w:hAnsi="Times New Roman"/>
                <w:b/>
                <w:sz w:val="24"/>
                <w:szCs w:val="24"/>
                <w:lang w:val="sr-Cyrl-RS"/>
              </w:rPr>
            </w:pPr>
            <w:r>
              <w:rPr>
                <w:rFonts w:ascii="Times New Roman" w:hAnsi="Times New Roman"/>
                <w:b/>
                <w:w w:val="105"/>
                <w:sz w:val="24"/>
                <w:szCs w:val="24"/>
                <w:lang w:val="sr-Cyrl-RS"/>
              </w:rPr>
              <w:lastRenderedPageBreak/>
              <w:t>ШАНСЕ</w:t>
            </w:r>
          </w:p>
        </w:tc>
        <w:tc>
          <w:tcPr>
            <w:tcW w:w="4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4F5" w:rsidRPr="00690AF0" w:rsidRDefault="00690AF0" w:rsidP="0070692B">
            <w:pPr>
              <w:widowControl w:val="0"/>
              <w:autoSpaceDE w:val="0"/>
              <w:autoSpaceDN w:val="0"/>
              <w:adjustRightInd w:val="0"/>
              <w:spacing w:after="0" w:line="272" w:lineRule="exact"/>
              <w:jc w:val="center"/>
              <w:rPr>
                <w:rFonts w:ascii="Times New Roman" w:hAnsi="Times New Roman"/>
                <w:b/>
                <w:sz w:val="24"/>
                <w:szCs w:val="24"/>
                <w:lang w:val="sr-Cyrl-RS"/>
              </w:rPr>
            </w:pPr>
            <w:r>
              <w:rPr>
                <w:rFonts w:ascii="Times New Roman" w:hAnsi="Times New Roman"/>
                <w:b/>
                <w:spacing w:val="1"/>
                <w:w w:val="107"/>
                <w:sz w:val="24"/>
                <w:szCs w:val="24"/>
                <w:lang w:val="sr-Cyrl-RS"/>
              </w:rPr>
              <w:t>ПРЕТЊЕ</w:t>
            </w:r>
          </w:p>
        </w:tc>
      </w:tr>
      <w:tr w:rsidR="000454F5" w:rsidRPr="00AC2AD3" w:rsidTr="00FD32AD">
        <w:trPr>
          <w:trHeight w:hRule="exact" w:val="4794"/>
        </w:trPr>
        <w:tc>
          <w:tcPr>
            <w:tcW w:w="4974" w:type="dxa"/>
            <w:tcBorders>
              <w:top w:val="single" w:sz="4" w:space="0" w:color="000000"/>
              <w:left w:val="single" w:sz="4" w:space="0" w:color="000000"/>
              <w:bottom w:val="single" w:sz="4" w:space="0" w:color="000000"/>
              <w:right w:val="single" w:sz="4" w:space="0" w:color="000000"/>
            </w:tcBorders>
          </w:tcPr>
          <w:p w:rsidR="005D1AAD" w:rsidRDefault="005D1AAD" w:rsidP="005D1AAD">
            <w:pPr>
              <w:tabs>
                <w:tab w:val="left" w:pos="426"/>
              </w:tabs>
              <w:spacing w:after="0" w:line="240" w:lineRule="auto"/>
              <w:ind w:left="426" w:hanging="142"/>
              <w:rPr>
                <w:rFonts w:ascii="Arial Narrow" w:hAnsi="Arial Narrow" w:cs="Tahoma"/>
                <w:sz w:val="24"/>
                <w:szCs w:val="24"/>
                <w:lang w:val="ru-RU"/>
              </w:rPr>
            </w:pPr>
            <w:r>
              <w:rPr>
                <w:rFonts w:ascii="Arial Narrow" w:hAnsi="Arial Narrow" w:cs="Tahoma"/>
                <w:sz w:val="24"/>
                <w:szCs w:val="24"/>
                <w:lang w:val="ru-RU"/>
              </w:rPr>
              <w:t xml:space="preserve">- </w:t>
            </w:r>
            <w:r w:rsidR="00042FBF" w:rsidRPr="00AE7E3E">
              <w:rPr>
                <w:rFonts w:ascii="Arial Narrow" w:hAnsi="Arial Narrow" w:cs="Tahoma"/>
                <w:sz w:val="24"/>
                <w:szCs w:val="24"/>
                <w:lang w:val="ru-RU"/>
              </w:rPr>
              <w:t>Постојање великих површина слободног грађевинског земљишта за изградњу различитих објеката за потребе сектора МСПП</w:t>
            </w:r>
          </w:p>
          <w:p w:rsidR="005D1AAD" w:rsidRDefault="005D1AAD" w:rsidP="005D1AAD">
            <w:pPr>
              <w:tabs>
                <w:tab w:val="left" w:pos="426"/>
              </w:tabs>
              <w:spacing w:after="0" w:line="240" w:lineRule="auto"/>
              <w:ind w:left="426" w:hanging="142"/>
              <w:rPr>
                <w:rFonts w:ascii="Arial Narrow" w:hAnsi="Arial Narrow"/>
                <w:sz w:val="24"/>
                <w:szCs w:val="24"/>
                <w:lang w:val="sr-Cyrl-RS"/>
              </w:rPr>
            </w:pPr>
            <w:r>
              <w:rPr>
                <w:rFonts w:ascii="Arial Narrow" w:hAnsi="Arial Narrow" w:cs="Tahoma"/>
                <w:sz w:val="24"/>
                <w:szCs w:val="24"/>
                <w:lang w:val="ru-RU"/>
              </w:rPr>
              <w:t xml:space="preserve">- </w:t>
            </w:r>
            <w:r>
              <w:rPr>
                <w:rFonts w:ascii="Arial Narrow" w:hAnsi="Arial Narrow"/>
                <w:sz w:val="24"/>
                <w:szCs w:val="24"/>
                <w:lang w:val="pl-PL"/>
              </w:rPr>
              <w:t>Искоришћење близине КОРИДОРА X</w:t>
            </w:r>
          </w:p>
          <w:p w:rsidR="005D1AAD" w:rsidRDefault="005D1AAD" w:rsidP="005D1AAD">
            <w:pPr>
              <w:tabs>
                <w:tab w:val="left" w:pos="426"/>
              </w:tabs>
              <w:spacing w:after="0" w:line="240" w:lineRule="auto"/>
              <w:ind w:left="426" w:hanging="142"/>
              <w:rPr>
                <w:rFonts w:ascii="Arial Narrow" w:hAnsi="Arial Narrow"/>
                <w:sz w:val="24"/>
                <w:szCs w:val="24"/>
                <w:lang w:val="sr-Cyrl-RS"/>
              </w:rPr>
            </w:pPr>
            <w:r>
              <w:rPr>
                <w:rFonts w:ascii="Arial Narrow" w:hAnsi="Arial Narrow"/>
                <w:sz w:val="24"/>
                <w:szCs w:val="24"/>
                <w:lang w:val="sr-Cyrl-RS"/>
              </w:rPr>
              <w:t xml:space="preserve">- </w:t>
            </w:r>
            <w:r w:rsidR="00042FBF" w:rsidRPr="00AE7E3E">
              <w:rPr>
                <w:rFonts w:ascii="Arial Narrow" w:hAnsi="Arial Narrow"/>
                <w:sz w:val="24"/>
                <w:szCs w:val="24"/>
                <w:lang w:val="pl-PL"/>
              </w:rPr>
              <w:t>Близина границе – Македонија, Бугарска</w:t>
            </w:r>
          </w:p>
          <w:p w:rsidR="005D1AAD" w:rsidRDefault="005D1AAD" w:rsidP="005D1AAD">
            <w:pPr>
              <w:tabs>
                <w:tab w:val="left" w:pos="426"/>
              </w:tabs>
              <w:spacing w:after="0" w:line="240" w:lineRule="auto"/>
              <w:ind w:left="426" w:hanging="142"/>
              <w:rPr>
                <w:rFonts w:ascii="Arial Narrow" w:hAnsi="Arial Narrow"/>
                <w:sz w:val="24"/>
                <w:szCs w:val="24"/>
                <w:lang w:val="sr-Cyrl-RS"/>
              </w:rPr>
            </w:pPr>
            <w:r>
              <w:rPr>
                <w:rFonts w:ascii="Arial Narrow" w:hAnsi="Arial Narrow"/>
                <w:sz w:val="24"/>
                <w:szCs w:val="24"/>
                <w:lang w:val="sr-Cyrl-RS"/>
              </w:rPr>
              <w:t xml:space="preserve">- </w:t>
            </w:r>
            <w:r w:rsidR="00042FBF" w:rsidRPr="00AE7E3E">
              <w:rPr>
                <w:rFonts w:ascii="Arial Narrow" w:hAnsi="Arial Narrow"/>
                <w:sz w:val="24"/>
                <w:szCs w:val="24"/>
                <w:lang w:val="pl-PL"/>
              </w:rPr>
              <w:t>Повољна цена некретнина</w:t>
            </w:r>
          </w:p>
          <w:p w:rsidR="005D1AAD" w:rsidRDefault="005D1AAD" w:rsidP="005D1AAD">
            <w:pPr>
              <w:tabs>
                <w:tab w:val="left" w:pos="426"/>
              </w:tabs>
              <w:spacing w:after="0" w:line="240" w:lineRule="auto"/>
              <w:ind w:left="426" w:hanging="142"/>
              <w:rPr>
                <w:rFonts w:ascii="Arial Narrow" w:hAnsi="Arial Narrow"/>
                <w:sz w:val="24"/>
                <w:szCs w:val="24"/>
                <w:lang w:val="sr-Cyrl-RS"/>
              </w:rPr>
            </w:pPr>
            <w:r>
              <w:rPr>
                <w:rFonts w:ascii="Arial Narrow" w:hAnsi="Arial Narrow"/>
                <w:sz w:val="24"/>
                <w:szCs w:val="24"/>
                <w:lang w:val="sr-Cyrl-RS"/>
              </w:rPr>
              <w:t xml:space="preserve"> - </w:t>
            </w:r>
            <w:r w:rsidR="00042FBF" w:rsidRPr="00AE7E3E">
              <w:rPr>
                <w:rFonts w:ascii="Arial Narrow" w:hAnsi="Arial Narrow"/>
                <w:sz w:val="24"/>
                <w:szCs w:val="24"/>
                <w:lang w:val="pl-PL"/>
              </w:rPr>
              <w:t>Фондови ЕУ</w:t>
            </w:r>
          </w:p>
          <w:p w:rsidR="005D1AAD" w:rsidRDefault="005D1AAD" w:rsidP="005D1AAD">
            <w:pPr>
              <w:tabs>
                <w:tab w:val="left" w:pos="426"/>
              </w:tabs>
              <w:spacing w:after="0" w:line="240" w:lineRule="auto"/>
              <w:ind w:left="426" w:hanging="142"/>
              <w:rPr>
                <w:rFonts w:ascii="Arial Narrow" w:hAnsi="Arial Narrow"/>
                <w:sz w:val="24"/>
                <w:szCs w:val="24"/>
                <w:lang w:val="sr-Cyrl-RS"/>
              </w:rPr>
            </w:pPr>
            <w:r>
              <w:rPr>
                <w:rFonts w:ascii="Arial Narrow" w:hAnsi="Arial Narrow"/>
                <w:sz w:val="24"/>
                <w:szCs w:val="24"/>
                <w:lang w:val="sr-Cyrl-RS"/>
              </w:rPr>
              <w:t xml:space="preserve">- </w:t>
            </w:r>
            <w:r w:rsidR="00042FBF" w:rsidRPr="00AE7E3E">
              <w:rPr>
                <w:rFonts w:ascii="Arial Narrow" w:hAnsi="Arial Narrow"/>
                <w:sz w:val="24"/>
                <w:szCs w:val="24"/>
                <w:lang w:val="pl-PL"/>
              </w:rPr>
              <w:t xml:space="preserve">Домаћи фондови </w:t>
            </w:r>
            <w:r>
              <w:rPr>
                <w:rFonts w:ascii="Arial Narrow" w:hAnsi="Arial Narrow"/>
                <w:sz w:val="24"/>
                <w:szCs w:val="24"/>
                <w:lang w:val="sr-Cyrl-RS"/>
              </w:rPr>
              <w:t>(Министарство привреде, Фонд за развој)</w:t>
            </w:r>
          </w:p>
          <w:p w:rsidR="00042FBF" w:rsidRPr="00AE7E3E" w:rsidRDefault="005D1AAD" w:rsidP="005D1AAD">
            <w:pPr>
              <w:tabs>
                <w:tab w:val="left" w:pos="426"/>
              </w:tabs>
              <w:spacing w:after="0" w:line="240" w:lineRule="auto"/>
              <w:ind w:left="426" w:hanging="142"/>
              <w:rPr>
                <w:rFonts w:ascii="Arial Narrow" w:hAnsi="Arial Narrow"/>
                <w:sz w:val="24"/>
                <w:szCs w:val="24"/>
                <w:lang w:val="ru-RU"/>
              </w:rPr>
            </w:pPr>
            <w:r>
              <w:rPr>
                <w:rFonts w:ascii="Arial Narrow" w:hAnsi="Arial Narrow"/>
                <w:sz w:val="24"/>
                <w:szCs w:val="24"/>
                <w:lang w:val="sr-Cyrl-RS"/>
              </w:rPr>
              <w:t xml:space="preserve">- </w:t>
            </w:r>
            <w:r w:rsidR="00042FBF" w:rsidRPr="00AE7E3E">
              <w:rPr>
                <w:rFonts w:ascii="Arial Narrow" w:hAnsi="Arial Narrow"/>
                <w:sz w:val="24"/>
                <w:szCs w:val="24"/>
                <w:lang w:val="ru-RU"/>
              </w:rPr>
              <w:t>Програми подршке развоју МСП – Владе Републике Србије</w:t>
            </w:r>
          </w:p>
          <w:p w:rsidR="000454F5" w:rsidRPr="0062611A" w:rsidRDefault="000454F5" w:rsidP="00AE7E3E">
            <w:pPr>
              <w:widowControl w:val="0"/>
              <w:autoSpaceDE w:val="0"/>
              <w:autoSpaceDN w:val="0"/>
              <w:adjustRightInd w:val="0"/>
              <w:spacing w:after="0" w:line="240" w:lineRule="auto"/>
              <w:ind w:right="12"/>
              <w:rPr>
                <w:rFonts w:ascii="Times New Roman" w:hAnsi="Times New Roman"/>
                <w:color w:val="FF0000"/>
                <w:sz w:val="24"/>
                <w:szCs w:val="24"/>
                <w:lang w:val="sr-Cyrl-CS"/>
              </w:rPr>
            </w:pPr>
          </w:p>
        </w:tc>
        <w:tc>
          <w:tcPr>
            <w:tcW w:w="4322" w:type="dxa"/>
            <w:tcBorders>
              <w:top w:val="single" w:sz="4" w:space="0" w:color="000000"/>
              <w:left w:val="single" w:sz="4" w:space="0" w:color="000000"/>
              <w:bottom w:val="single" w:sz="4" w:space="0" w:color="000000"/>
              <w:right w:val="single" w:sz="4" w:space="0" w:color="000000"/>
            </w:tcBorders>
          </w:tcPr>
          <w:p w:rsidR="005D1AAD" w:rsidRDefault="005D1AAD" w:rsidP="005D1AAD">
            <w:pPr>
              <w:spacing w:after="0" w:line="240" w:lineRule="auto"/>
              <w:ind w:left="413" w:hanging="142"/>
              <w:rPr>
                <w:rFonts w:ascii="Arial Narrow" w:hAnsi="Arial Narrow"/>
                <w:sz w:val="24"/>
                <w:szCs w:val="24"/>
                <w:lang w:val="ru-RU"/>
              </w:rPr>
            </w:pPr>
            <w:r>
              <w:rPr>
                <w:rFonts w:ascii="Arial Narrow" w:hAnsi="Arial Narrow"/>
                <w:sz w:val="24"/>
                <w:szCs w:val="24"/>
                <w:lang w:val="ru-RU"/>
              </w:rPr>
              <w:t xml:space="preserve">- </w:t>
            </w:r>
            <w:r w:rsidR="00AE7E3E" w:rsidRPr="005D1AAD">
              <w:rPr>
                <w:rFonts w:ascii="Arial Narrow" w:hAnsi="Arial Narrow"/>
                <w:sz w:val="24"/>
                <w:szCs w:val="24"/>
                <w:lang w:val="ru-RU"/>
              </w:rPr>
              <w:t>Недостатак подстицајне развојне политике и недостатак средстава за њихову реализацију</w:t>
            </w:r>
          </w:p>
          <w:p w:rsidR="005D1AAD" w:rsidRDefault="005D1AAD" w:rsidP="005D1AAD">
            <w:pPr>
              <w:spacing w:after="0" w:line="240" w:lineRule="auto"/>
              <w:ind w:left="413" w:hanging="142"/>
              <w:rPr>
                <w:rFonts w:ascii="Arial Narrow" w:hAnsi="Arial Narrow"/>
                <w:sz w:val="24"/>
                <w:szCs w:val="24"/>
                <w:lang w:val="ru-RU"/>
              </w:rPr>
            </w:pPr>
            <w:r>
              <w:rPr>
                <w:rFonts w:ascii="Arial Narrow" w:hAnsi="Arial Narrow"/>
                <w:sz w:val="24"/>
                <w:szCs w:val="24"/>
                <w:lang w:val="ru-RU"/>
              </w:rPr>
              <w:t xml:space="preserve">- </w:t>
            </w:r>
            <w:r w:rsidR="00AE7E3E" w:rsidRPr="005D1AAD">
              <w:rPr>
                <w:rFonts w:ascii="Arial Narrow" w:hAnsi="Arial Narrow"/>
                <w:sz w:val="24"/>
                <w:szCs w:val="24"/>
                <w:lang w:val="ru-RU"/>
              </w:rPr>
              <w:t xml:space="preserve">Недостатак законске регулативе на националном нивоу </w:t>
            </w:r>
          </w:p>
          <w:p w:rsidR="005D1AAD" w:rsidRDefault="005D1AAD" w:rsidP="005D1AAD">
            <w:pPr>
              <w:spacing w:after="0" w:line="240" w:lineRule="auto"/>
              <w:ind w:left="413" w:hanging="142"/>
              <w:rPr>
                <w:rFonts w:ascii="Arial Narrow" w:hAnsi="Arial Narrow"/>
                <w:sz w:val="24"/>
                <w:szCs w:val="24"/>
                <w:lang w:val="ru-RU"/>
              </w:rPr>
            </w:pPr>
            <w:r>
              <w:rPr>
                <w:rFonts w:ascii="Arial Narrow" w:hAnsi="Arial Narrow"/>
                <w:sz w:val="24"/>
                <w:szCs w:val="24"/>
                <w:lang w:val="ru-RU"/>
              </w:rPr>
              <w:t xml:space="preserve">- </w:t>
            </w:r>
            <w:r w:rsidR="00AE7E3E" w:rsidRPr="005D1AAD">
              <w:rPr>
                <w:rFonts w:ascii="Arial Narrow" w:hAnsi="Arial Narrow"/>
                <w:sz w:val="24"/>
                <w:szCs w:val="24"/>
                <w:lang w:val="ru-RU"/>
              </w:rPr>
              <w:t>Непостојање конзистетне политике националног нивоа у подр</w:t>
            </w:r>
            <w:r w:rsidR="00AE7E3E" w:rsidRPr="005D1AAD">
              <w:rPr>
                <w:rFonts w:ascii="Arial Narrow" w:hAnsi="Arial Narrow"/>
                <w:sz w:val="24"/>
                <w:szCs w:val="24"/>
                <w:lang w:val="sr-Cyrl-CS"/>
              </w:rPr>
              <w:t>ш</w:t>
            </w:r>
            <w:r w:rsidR="00AE7E3E" w:rsidRPr="005D1AAD">
              <w:rPr>
                <w:rFonts w:ascii="Arial Narrow" w:hAnsi="Arial Narrow"/>
                <w:sz w:val="24"/>
                <w:szCs w:val="24"/>
                <w:lang w:val="ru-RU"/>
              </w:rPr>
              <w:t>ци развоја пољопривреде и прерађивачке производње</w:t>
            </w:r>
          </w:p>
          <w:p w:rsidR="005D1AAD" w:rsidRDefault="005D1AAD" w:rsidP="005D1AAD">
            <w:pPr>
              <w:spacing w:after="0" w:line="240" w:lineRule="auto"/>
              <w:ind w:left="413" w:hanging="142"/>
              <w:rPr>
                <w:rFonts w:ascii="Arial Narrow" w:hAnsi="Arial Narrow"/>
                <w:sz w:val="24"/>
                <w:szCs w:val="24"/>
                <w:lang w:val="ru-RU"/>
              </w:rPr>
            </w:pPr>
            <w:r>
              <w:rPr>
                <w:rFonts w:ascii="Arial Narrow" w:hAnsi="Arial Narrow"/>
                <w:sz w:val="24"/>
                <w:szCs w:val="24"/>
                <w:lang w:val="ru-RU"/>
              </w:rPr>
              <w:t xml:space="preserve">-  </w:t>
            </w:r>
            <w:r w:rsidR="00AE7E3E" w:rsidRPr="005D1AAD">
              <w:rPr>
                <w:rFonts w:ascii="Arial Narrow" w:hAnsi="Arial Narrow"/>
                <w:sz w:val="24"/>
                <w:szCs w:val="24"/>
                <w:lang w:val="ru-RU"/>
              </w:rPr>
              <w:t>Конкуренција других региона са сличним потенцијалима</w:t>
            </w:r>
          </w:p>
          <w:p w:rsidR="00AE7E3E" w:rsidRPr="005D1AAD" w:rsidRDefault="005D1AAD" w:rsidP="005D1AAD">
            <w:pPr>
              <w:spacing w:after="0" w:line="240" w:lineRule="auto"/>
              <w:ind w:left="413" w:hanging="142"/>
              <w:rPr>
                <w:rFonts w:ascii="Arial Narrow" w:hAnsi="Arial Narrow"/>
                <w:sz w:val="24"/>
                <w:szCs w:val="24"/>
                <w:lang w:val="pl-PL"/>
              </w:rPr>
            </w:pPr>
            <w:r>
              <w:rPr>
                <w:rFonts w:ascii="Arial Narrow" w:hAnsi="Arial Narrow"/>
                <w:sz w:val="24"/>
                <w:szCs w:val="24"/>
                <w:lang w:val="ru-RU"/>
              </w:rPr>
              <w:t xml:space="preserve">-  </w:t>
            </w:r>
            <w:r w:rsidR="00AE7E3E" w:rsidRPr="005D1AAD">
              <w:rPr>
                <w:rFonts w:ascii="Arial Narrow" w:hAnsi="Arial Narrow"/>
                <w:sz w:val="24"/>
                <w:szCs w:val="24"/>
                <w:lang w:val="pl-PL"/>
              </w:rPr>
              <w:t>Релативно честе промене законске регулативе</w:t>
            </w:r>
          </w:p>
          <w:p w:rsidR="000454F5" w:rsidRPr="005D1AAD" w:rsidRDefault="000454F5" w:rsidP="005D1AAD">
            <w:pPr>
              <w:widowControl w:val="0"/>
              <w:autoSpaceDE w:val="0"/>
              <w:autoSpaceDN w:val="0"/>
              <w:adjustRightInd w:val="0"/>
              <w:spacing w:after="0" w:line="240" w:lineRule="auto"/>
              <w:ind w:right="62"/>
              <w:rPr>
                <w:rFonts w:ascii="Times New Roman" w:hAnsi="Times New Roman"/>
                <w:sz w:val="24"/>
                <w:szCs w:val="24"/>
                <w:lang w:val="sr-Cyrl-RS"/>
              </w:rPr>
            </w:pPr>
          </w:p>
        </w:tc>
      </w:tr>
    </w:tbl>
    <w:p w:rsidR="00810F19" w:rsidRPr="00BA7B8E" w:rsidRDefault="00810F19" w:rsidP="007E0452">
      <w:pPr>
        <w:pStyle w:val="NoSpacing"/>
        <w:jc w:val="both"/>
        <w:rPr>
          <w:rFonts w:ascii="Arial" w:hAnsi="Arial" w:cs="Arial"/>
          <w:color w:val="FF0000"/>
          <w:sz w:val="24"/>
          <w:szCs w:val="24"/>
          <w:lang w:val="sr-Cyrl-RS"/>
        </w:rPr>
      </w:pPr>
    </w:p>
    <w:p w:rsidR="00756D14" w:rsidRPr="00BA7B8E" w:rsidRDefault="00756D14" w:rsidP="00756D14">
      <w:pPr>
        <w:rPr>
          <w:rFonts w:ascii="Arial" w:hAnsi="Arial" w:cs="Arial"/>
          <w:color w:val="FF0000"/>
          <w:sz w:val="24"/>
          <w:szCs w:val="24"/>
          <w:lang w:val="sr-Cyrl-RS"/>
        </w:rPr>
      </w:pPr>
    </w:p>
    <w:p w:rsidR="00756D14" w:rsidRPr="00F568AD" w:rsidRDefault="00756D14" w:rsidP="00DE7CC6">
      <w:pPr>
        <w:pStyle w:val="Heading2"/>
        <w:numPr>
          <w:ilvl w:val="1"/>
          <w:numId w:val="2"/>
        </w:numPr>
        <w:rPr>
          <w:rFonts w:ascii="Arial Narrow" w:hAnsi="Arial Narrow" w:cs="Arial"/>
          <w:color w:val="002060"/>
          <w:lang w:val="ru-RU"/>
        </w:rPr>
      </w:pPr>
      <w:bookmarkStart w:id="30" w:name="_Toc31596093"/>
      <w:r w:rsidRPr="00F568AD">
        <w:rPr>
          <w:rFonts w:ascii="Arial Narrow" w:hAnsi="Arial Narrow" w:cs="Arial"/>
          <w:color w:val="002060"/>
          <w:lang w:val="ru-RU"/>
        </w:rPr>
        <w:t>Представљање остварених резултата спровођења ДЈП који су били на снази</w:t>
      </w:r>
      <w:bookmarkEnd w:id="30"/>
      <w:r w:rsidRPr="00F568AD">
        <w:rPr>
          <w:rFonts w:ascii="Arial Narrow" w:hAnsi="Arial Narrow" w:cs="Arial"/>
          <w:color w:val="002060"/>
          <w:lang w:val="ru-RU"/>
        </w:rPr>
        <w:t xml:space="preserve"> </w:t>
      </w:r>
    </w:p>
    <w:p w:rsidR="004E34AC" w:rsidRDefault="004E34AC" w:rsidP="00B719F7">
      <w:pPr>
        <w:pStyle w:val="NoSpacing"/>
        <w:rPr>
          <w:lang w:val="sr-Cyrl-RS"/>
        </w:rPr>
      </w:pPr>
    </w:p>
    <w:p w:rsidR="004E34AC" w:rsidRPr="00F568AD" w:rsidRDefault="004E34AC" w:rsidP="00F568AD">
      <w:pPr>
        <w:pStyle w:val="NoSpacing"/>
        <w:jc w:val="both"/>
        <w:rPr>
          <w:rFonts w:ascii="Arial Narrow" w:hAnsi="Arial Narrow"/>
          <w:sz w:val="24"/>
          <w:szCs w:val="24"/>
          <w:lang w:val="sr-Cyrl-CS"/>
        </w:rPr>
      </w:pPr>
      <w:r w:rsidRPr="00F568AD">
        <w:rPr>
          <w:rFonts w:ascii="Arial Narrow" w:hAnsi="Arial Narrow"/>
          <w:sz w:val="24"/>
          <w:szCs w:val="24"/>
          <w:lang w:val="sr-Cyrl-CS"/>
        </w:rPr>
        <w:t>Најзначајнији резултати који су у претходном периоду постигнути у овој области су:</w:t>
      </w:r>
    </w:p>
    <w:p w:rsidR="004E34AC" w:rsidRPr="00F568AD" w:rsidRDefault="004E34AC" w:rsidP="00F568AD">
      <w:pPr>
        <w:pStyle w:val="NoSpacing"/>
        <w:jc w:val="both"/>
        <w:rPr>
          <w:rFonts w:ascii="Arial Narrow" w:eastAsia="Times New Roman" w:hAnsi="Arial Narrow"/>
          <w:sz w:val="24"/>
          <w:szCs w:val="24"/>
        </w:rPr>
      </w:pPr>
    </w:p>
    <w:p w:rsidR="004E34AC" w:rsidRPr="00640A04" w:rsidRDefault="004E34AC" w:rsidP="00F568AD">
      <w:pPr>
        <w:pStyle w:val="NoSpacing"/>
        <w:spacing w:after="120"/>
        <w:jc w:val="both"/>
        <w:rPr>
          <w:rFonts w:ascii="Arial Narrow" w:eastAsia="Times New Roman" w:hAnsi="Arial Narrow"/>
          <w:b/>
          <w:sz w:val="24"/>
          <w:szCs w:val="24"/>
          <w:u w:val="single"/>
          <w:lang w:val="sr-Cyrl-RS"/>
        </w:rPr>
      </w:pPr>
      <w:r w:rsidRPr="00640A04">
        <w:rPr>
          <w:rFonts w:ascii="Arial Narrow" w:eastAsia="Times New Roman" w:hAnsi="Arial Narrow"/>
          <w:b/>
          <w:sz w:val="24"/>
          <w:szCs w:val="24"/>
          <w:u w:val="single"/>
          <w:lang w:val="sr-Cyrl-RS"/>
        </w:rPr>
        <w:t xml:space="preserve">Изградња </w:t>
      </w:r>
      <w:r w:rsidRPr="00640A04">
        <w:rPr>
          <w:rFonts w:ascii="Arial Narrow" w:hAnsi="Arial Narrow"/>
          <w:b/>
          <w:sz w:val="24"/>
          <w:szCs w:val="24"/>
          <w:u w:val="single"/>
        </w:rPr>
        <w:t>„Start-up”центра</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Oпштина Гаџин Хан је у партнерству са организацијом Проактив развила пројекат „Никада није касно за почетак“ како би унапредила могућности за запошљавање дугорочно незапослених особ</w:t>
      </w:r>
      <w:r w:rsidRPr="00F568AD">
        <w:rPr>
          <w:rFonts w:ascii="Arial Narrow" w:hAnsi="Arial Narrow"/>
          <w:sz w:val="24"/>
          <w:szCs w:val="24"/>
          <w:lang w:val="sr-Cyrl-RS"/>
        </w:rPr>
        <w:t>, првенствено младих,</w:t>
      </w:r>
      <w:r w:rsidRPr="00F568AD">
        <w:rPr>
          <w:rFonts w:ascii="Arial Narrow" w:hAnsi="Arial Narrow"/>
          <w:sz w:val="24"/>
          <w:szCs w:val="24"/>
        </w:rPr>
        <w:t xml:space="preserve"> путем успостављања услужног „Start-up”центра.</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Пројекат „Никада није касно за почетак“ пружа прилику незапосленим лицима са територије општине Гаџин Хан да учешћем у програму „Start-up”центра и коришћењем његових ресурса стекну потребно знање да покрену сопствени посао, развијају своје идеје и предузетнички дух, а најбољим учесницима програма и повезивање са потенцијалним инвеститорима у циљу проналажења средстава за покретање сопственог посла.</w:t>
      </w:r>
    </w:p>
    <w:p w:rsidR="004E34AC" w:rsidRPr="00F568AD" w:rsidRDefault="004E34AC" w:rsidP="00F568AD">
      <w:pPr>
        <w:pStyle w:val="NoSpacing"/>
        <w:jc w:val="both"/>
        <w:rPr>
          <w:rFonts w:ascii="Arial Narrow" w:hAnsi="Arial Narrow"/>
          <w:sz w:val="24"/>
          <w:szCs w:val="24"/>
          <w:lang w:val="sr-Cyrl-RS"/>
        </w:rPr>
      </w:pPr>
      <w:r w:rsidRPr="00F568AD">
        <w:rPr>
          <w:rFonts w:ascii="Arial Narrow" w:hAnsi="Arial Narrow"/>
          <w:sz w:val="24"/>
          <w:szCs w:val="24"/>
        </w:rPr>
        <w:t xml:space="preserve">У оквиру пројекта успостављен је „Start-up”центар као нова услуге локалне администрације каква није постојала на територији општине Гаџин Хан. </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„Start-up”центар функционише као јединствени радни простор у коме ће почетници у пословању моћи да начине своје прве кораке у развијању сопственог бизниса. За потребе „Start-up”центра осмишљен је специјалан програм за оснаживање почетника у пословању, креиран наменски у складу са потребама и карактеристикама локалне заједнице.</w:t>
      </w:r>
    </w:p>
    <w:p w:rsidR="004E34AC" w:rsidRPr="00F568AD" w:rsidRDefault="004E34AC" w:rsidP="00F568AD">
      <w:pPr>
        <w:pStyle w:val="NoSpacing"/>
        <w:jc w:val="both"/>
        <w:rPr>
          <w:rFonts w:ascii="Arial Narrow" w:hAnsi="Arial Narrow"/>
          <w:sz w:val="24"/>
          <w:szCs w:val="24"/>
          <w:lang w:val="sr-Cyrl-RS"/>
        </w:rPr>
      </w:pPr>
      <w:r w:rsidRPr="00F568AD">
        <w:rPr>
          <w:rFonts w:ascii="Arial Narrow" w:hAnsi="Arial Narrow"/>
          <w:sz w:val="24"/>
          <w:szCs w:val="24"/>
        </w:rPr>
        <w:t>Програм „Start-up”центра се спроводи у малим групама до 25 особа кроз 12 једнодневних модула који ће се реализовати у просторијама „Start-up”центра у Гаџином Хану. Током обуке незапослени са перспективним пословним идејама ће бити у прилици да стекну вештине и компетенције потребне за развој бизнис планова и покретање сопственог посла.</w:t>
      </w:r>
      <w:r w:rsidRPr="00F568AD">
        <w:rPr>
          <w:rFonts w:ascii="Arial Narrow" w:hAnsi="Arial Narrow"/>
          <w:sz w:val="24"/>
          <w:szCs w:val="24"/>
          <w:lang w:val="sr-Cyrl-RS"/>
        </w:rPr>
        <w:t xml:space="preserve"> </w:t>
      </w:r>
      <w:r w:rsidRPr="00F568AD">
        <w:rPr>
          <w:rFonts w:ascii="Arial Narrow" w:hAnsi="Arial Narrow"/>
          <w:sz w:val="24"/>
          <w:szCs w:val="24"/>
        </w:rPr>
        <w:t>Сви полазници обука доби</w:t>
      </w:r>
      <w:r w:rsidRPr="00F568AD">
        <w:rPr>
          <w:rFonts w:ascii="Arial Narrow" w:hAnsi="Arial Narrow"/>
          <w:sz w:val="24"/>
          <w:szCs w:val="24"/>
          <w:lang w:val="sr-Cyrl-RS"/>
        </w:rPr>
        <w:t>јају</w:t>
      </w:r>
      <w:r w:rsidRPr="00F568AD">
        <w:rPr>
          <w:rFonts w:ascii="Arial Narrow" w:hAnsi="Arial Narrow"/>
          <w:sz w:val="24"/>
          <w:szCs w:val="24"/>
        </w:rPr>
        <w:t xml:space="preserve"> сав потребан </w:t>
      </w:r>
      <w:r w:rsidRPr="00F568AD">
        <w:rPr>
          <w:rFonts w:ascii="Arial Narrow" w:hAnsi="Arial Narrow"/>
          <w:sz w:val="24"/>
          <w:szCs w:val="24"/>
        </w:rPr>
        <w:lastRenderedPageBreak/>
        <w:t>материјал за рад и савладавање програма „Start-up”центра и имају обезбеђене кафе паузе за освежење током обука</w:t>
      </w:r>
      <w:r w:rsidRPr="00F568AD">
        <w:rPr>
          <w:rFonts w:ascii="Arial Narrow" w:hAnsi="Arial Narrow"/>
          <w:sz w:val="24"/>
          <w:szCs w:val="24"/>
          <w:lang w:val="sr-Cyrl-RS"/>
        </w:rPr>
        <w:t>.</w:t>
      </w:r>
    </w:p>
    <w:p w:rsidR="004E34AC" w:rsidRPr="00F568AD" w:rsidRDefault="004E34AC" w:rsidP="00F568AD">
      <w:pPr>
        <w:pStyle w:val="NoSpacing"/>
        <w:jc w:val="both"/>
        <w:rPr>
          <w:rFonts w:ascii="Arial Narrow" w:hAnsi="Arial Narrow"/>
          <w:sz w:val="24"/>
          <w:szCs w:val="24"/>
          <w:lang w:val="sr-Cyrl-RS"/>
        </w:rPr>
      </w:pPr>
      <w:r w:rsidRPr="00F568AD">
        <w:rPr>
          <w:rFonts w:ascii="Arial Narrow" w:hAnsi="Arial Narrow"/>
          <w:sz w:val="24"/>
          <w:szCs w:val="24"/>
        </w:rPr>
        <w:t>Полазницима</w:t>
      </w:r>
      <w:r w:rsidRPr="00F568AD">
        <w:rPr>
          <w:rFonts w:ascii="Arial Narrow" w:hAnsi="Arial Narrow"/>
          <w:sz w:val="24"/>
          <w:szCs w:val="24"/>
          <w:lang w:val="sr-Cyrl-RS"/>
        </w:rPr>
        <w:t xml:space="preserve"> су</w:t>
      </w:r>
      <w:r w:rsidRPr="00F568AD">
        <w:rPr>
          <w:rFonts w:ascii="Arial Narrow" w:hAnsi="Arial Narrow"/>
          <w:sz w:val="24"/>
          <w:szCs w:val="24"/>
        </w:rPr>
        <w:t xml:space="preserve"> такође на располагању и сви технички ресурси „Start-up”центра, као и менторска подршка његовог тима, како би успешно могли да развију бизнис планове за своје перспективне предузетничке идеје.</w:t>
      </w:r>
    </w:p>
    <w:p w:rsidR="004E34AC" w:rsidRPr="00F568AD" w:rsidRDefault="004E34AC" w:rsidP="00F568AD">
      <w:pPr>
        <w:pStyle w:val="NoSpacing"/>
        <w:jc w:val="both"/>
        <w:rPr>
          <w:rFonts w:ascii="Arial Narrow" w:hAnsi="Arial Narrow"/>
          <w:sz w:val="24"/>
          <w:szCs w:val="24"/>
          <w:lang w:val="sr-Cyrl-RS"/>
        </w:rPr>
      </w:pPr>
    </w:p>
    <w:p w:rsidR="004E34AC" w:rsidRPr="00640A04" w:rsidRDefault="004E34AC" w:rsidP="00F568AD">
      <w:pPr>
        <w:spacing w:after="120"/>
        <w:jc w:val="both"/>
        <w:rPr>
          <w:rFonts w:ascii="Arial Narrow" w:hAnsi="Arial Narrow" w:cs="Arial"/>
          <w:b/>
          <w:sz w:val="24"/>
          <w:szCs w:val="24"/>
          <w:lang w:val="sr-Cyrl-CS"/>
        </w:rPr>
      </w:pPr>
      <w:r w:rsidRPr="00640A04">
        <w:rPr>
          <w:rFonts w:ascii="Arial Narrow" w:hAnsi="Arial Narrow"/>
          <w:b/>
          <w:sz w:val="24"/>
          <w:szCs w:val="24"/>
          <w:u w:val="single"/>
          <w:lang w:val="sr-Cyrl-RS"/>
        </w:rPr>
        <w:t>Програми за самозапошљавање</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 xml:space="preserve">Општина Гаџин Хан је у 2019.години спровела Програм </w:t>
      </w:r>
      <w:r w:rsidRPr="00F568AD">
        <w:rPr>
          <w:rFonts w:ascii="Arial Narrow" w:hAnsi="Arial Narrow"/>
          <w:sz w:val="24"/>
          <w:szCs w:val="24"/>
          <w:lang w:val="sr-Cyrl-RS"/>
        </w:rPr>
        <w:t xml:space="preserve">подршке </w:t>
      </w:r>
      <w:r w:rsidRPr="00F568AD">
        <w:rPr>
          <w:rFonts w:ascii="Arial Narrow" w:hAnsi="Arial Narrow"/>
          <w:sz w:val="24"/>
          <w:szCs w:val="24"/>
        </w:rPr>
        <w:t>самозапошљавањ</w:t>
      </w:r>
      <w:r w:rsidRPr="00F568AD">
        <w:rPr>
          <w:rFonts w:ascii="Arial Narrow" w:hAnsi="Arial Narrow"/>
          <w:sz w:val="24"/>
          <w:szCs w:val="24"/>
          <w:lang w:val="sr-Cyrl-RS"/>
        </w:rPr>
        <w:t>у</w:t>
      </w:r>
      <w:r w:rsidRPr="00F568AD">
        <w:rPr>
          <w:rFonts w:ascii="Arial Narrow" w:hAnsi="Arial Narrow"/>
          <w:sz w:val="24"/>
          <w:szCs w:val="24"/>
        </w:rPr>
        <w:t>, у сарадњи са Националном службом за запошљавање.</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 xml:space="preserve">Програм </w:t>
      </w:r>
      <w:r w:rsidRPr="00F568AD">
        <w:rPr>
          <w:rFonts w:ascii="Arial Narrow" w:hAnsi="Arial Narrow"/>
          <w:sz w:val="24"/>
          <w:szCs w:val="24"/>
          <w:lang w:val="sr-Cyrl-RS"/>
        </w:rPr>
        <w:t xml:space="preserve">подршке самозапошљавању </w:t>
      </w:r>
      <w:r w:rsidRPr="00F568AD">
        <w:rPr>
          <w:rFonts w:ascii="Arial Narrow" w:hAnsi="Arial Narrow"/>
          <w:sz w:val="24"/>
          <w:szCs w:val="24"/>
        </w:rPr>
        <w:t xml:space="preserve">је подразумевао доделу субвенција за самозапошљавање незапосленим лицима са евиденције Националне службе за запошљавање - Филијала Ниш - испостава Гаџин Хан, </w:t>
      </w:r>
      <w:r w:rsidRPr="00F568AD">
        <w:rPr>
          <w:rFonts w:ascii="Arial Narrow" w:hAnsi="Arial Narrow"/>
          <w:sz w:val="24"/>
          <w:szCs w:val="24"/>
          <w:lang w:val="sr-Cyrl-RS"/>
        </w:rPr>
        <w:t>који</w:t>
      </w:r>
      <w:r w:rsidRPr="00F568AD">
        <w:rPr>
          <w:rFonts w:ascii="Arial Narrow" w:hAnsi="Arial Narrow"/>
          <w:sz w:val="24"/>
          <w:szCs w:val="24"/>
        </w:rPr>
        <w:t xml:space="preserve"> имају завршену обуку за развој предузетништва. Укупан буџет за ове субвенције је 6.000.000,00 динара, док јеопштина Гаџин Хан за ову намену издвојила 3.000.000,00 динара. </w:t>
      </w:r>
    </w:p>
    <w:p w:rsidR="004E34AC" w:rsidRPr="00F568AD" w:rsidRDefault="004E34AC" w:rsidP="00F568AD">
      <w:pPr>
        <w:pStyle w:val="NoSpacing"/>
        <w:jc w:val="both"/>
        <w:rPr>
          <w:rFonts w:ascii="Arial Narrow" w:hAnsi="Arial Narrow"/>
          <w:sz w:val="24"/>
          <w:szCs w:val="24"/>
        </w:rPr>
      </w:pPr>
      <w:r w:rsidRPr="00F568AD">
        <w:rPr>
          <w:rFonts w:ascii="Arial Narrow" w:hAnsi="Arial Narrow"/>
          <w:sz w:val="24"/>
          <w:szCs w:val="24"/>
        </w:rPr>
        <w:t>(Субвенција за самозапошљавање додељује се у једнократном износу од 200.000,00 динара, односно 220.000,00 динара у случају самозапошљавања вишкова запослених или 240.000,00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оснивач заснива у њему радни однос).</w:t>
      </w:r>
    </w:p>
    <w:p w:rsidR="004E34AC" w:rsidRPr="00F568AD" w:rsidRDefault="004E34AC" w:rsidP="00F568AD">
      <w:pPr>
        <w:pStyle w:val="NoSpacing"/>
        <w:jc w:val="both"/>
        <w:rPr>
          <w:rFonts w:ascii="Arial Narrow" w:hAnsi="Arial Narrow"/>
          <w:sz w:val="24"/>
          <w:szCs w:val="24"/>
          <w:lang w:val="sr-Cyrl-RS"/>
        </w:rPr>
      </w:pPr>
      <w:r w:rsidRPr="00F568AD">
        <w:rPr>
          <w:rFonts w:ascii="Arial Narrow" w:hAnsi="Arial Narrow"/>
          <w:sz w:val="24"/>
          <w:szCs w:val="24"/>
        </w:rPr>
        <w:t>Након завршетка конкурса одобрено је отварање 8 нових предузетничких радњи.</w:t>
      </w:r>
    </w:p>
    <w:p w:rsidR="004E34AC" w:rsidRPr="00640A04" w:rsidRDefault="004E34AC" w:rsidP="00F568AD">
      <w:pPr>
        <w:pStyle w:val="NoSpacing"/>
        <w:jc w:val="both"/>
        <w:rPr>
          <w:rFonts w:ascii="Arial Narrow" w:hAnsi="Arial Narrow"/>
          <w:b/>
          <w:sz w:val="24"/>
          <w:szCs w:val="24"/>
          <w:lang w:val="sr-Cyrl-RS"/>
        </w:rPr>
      </w:pPr>
    </w:p>
    <w:p w:rsidR="004E34AC" w:rsidRPr="00640A04" w:rsidRDefault="004E34AC" w:rsidP="00F568AD">
      <w:pPr>
        <w:pStyle w:val="NoSpacing"/>
        <w:jc w:val="both"/>
        <w:rPr>
          <w:rFonts w:ascii="Arial Narrow" w:hAnsi="Arial Narrow"/>
          <w:b/>
          <w:sz w:val="24"/>
          <w:szCs w:val="24"/>
          <w:u w:val="single"/>
          <w:lang w:val="sr-Cyrl-RS"/>
        </w:rPr>
      </w:pPr>
      <w:r w:rsidRPr="00640A04">
        <w:rPr>
          <w:rFonts w:ascii="Arial Narrow" w:hAnsi="Arial Narrow"/>
          <w:b/>
          <w:sz w:val="24"/>
          <w:szCs w:val="24"/>
          <w:u w:val="single"/>
          <w:lang w:val="sr-Cyrl-RS"/>
        </w:rPr>
        <w:t>Изградња индустријске зоне „ЈУГ“ и индустријске зоне „Север“</w:t>
      </w:r>
    </w:p>
    <w:p w:rsidR="004E34AC" w:rsidRPr="00F568AD" w:rsidRDefault="004E34AC" w:rsidP="00F568AD">
      <w:pPr>
        <w:pStyle w:val="NoSpacing"/>
        <w:jc w:val="both"/>
        <w:rPr>
          <w:rFonts w:ascii="Arial Narrow" w:hAnsi="Arial Narrow"/>
          <w:sz w:val="24"/>
          <w:szCs w:val="24"/>
          <w:lang w:val="sr-Cyrl-RS"/>
        </w:rPr>
      </w:pPr>
    </w:p>
    <w:p w:rsidR="00856EE0" w:rsidRPr="00F568AD" w:rsidRDefault="004E34AC" w:rsidP="00F568AD">
      <w:pPr>
        <w:pStyle w:val="NoSpacing"/>
        <w:spacing w:after="200"/>
        <w:jc w:val="both"/>
        <w:rPr>
          <w:rFonts w:ascii="Arial Narrow" w:hAnsi="Arial Narrow" w:cs="Arial"/>
          <w:sz w:val="24"/>
          <w:szCs w:val="24"/>
          <w:lang w:val="sr-Cyrl-RS"/>
        </w:rPr>
      </w:pPr>
      <w:r w:rsidRPr="00F568AD">
        <w:rPr>
          <w:rFonts w:ascii="Arial Narrow" w:hAnsi="Arial Narrow" w:cs="Arial"/>
          <w:sz w:val="24"/>
          <w:szCs w:val="24"/>
          <w:lang w:val="sr-Cyrl-CS"/>
        </w:rPr>
        <w:t>У циљу привлачења нових инвестиција, које би поспешиле развој привреде, Општинско веће општине Гаџин Хан на</w:t>
      </w:r>
      <w:r w:rsidRPr="00F568AD">
        <w:rPr>
          <w:rFonts w:ascii="Arial Narrow" w:hAnsi="Arial Narrow" w:cs="Arial"/>
          <w:sz w:val="24"/>
          <w:szCs w:val="24"/>
        </w:rPr>
        <w:t xml:space="preserve"> 16. (шеснаестој)</w:t>
      </w:r>
      <w:r w:rsidRPr="00F568AD">
        <w:rPr>
          <w:rFonts w:ascii="Arial Narrow" w:hAnsi="Arial Narrow" w:cs="Arial"/>
          <w:sz w:val="24"/>
          <w:szCs w:val="24"/>
          <w:lang w:val="sr-Cyrl-CS"/>
        </w:rPr>
        <w:t xml:space="preserve"> седници одржаној</w:t>
      </w:r>
      <w:r w:rsidRPr="00F568AD">
        <w:rPr>
          <w:rFonts w:ascii="Arial Narrow" w:hAnsi="Arial Narrow" w:cs="Arial"/>
          <w:sz w:val="24"/>
          <w:szCs w:val="24"/>
        </w:rPr>
        <w:t xml:space="preserve"> дана 12.08.</w:t>
      </w:r>
      <w:r w:rsidRPr="00F568AD">
        <w:rPr>
          <w:rFonts w:ascii="Arial Narrow" w:hAnsi="Arial Narrow" w:cs="Arial"/>
          <w:sz w:val="24"/>
          <w:szCs w:val="24"/>
          <w:lang w:val="sr-Cyrl-CS"/>
        </w:rPr>
        <w:t>2019. године донело је одлуку о прибављању непокретности земљишта у корист јавне својине, путем непосредне погодбе ради реализације индустријске зоне –радне зоне „Севе</w:t>
      </w:r>
      <w:r w:rsidRPr="00F568AD">
        <w:rPr>
          <w:rFonts w:ascii="Arial Narrow" w:hAnsi="Arial Narrow" w:cs="Arial"/>
          <w:sz w:val="24"/>
          <w:szCs w:val="24"/>
        </w:rPr>
        <w:t>р“</w:t>
      </w:r>
      <w:r w:rsidRPr="00F568AD">
        <w:rPr>
          <w:rFonts w:ascii="Arial Narrow" w:hAnsi="Arial Narrow" w:cs="Arial"/>
          <w:sz w:val="24"/>
          <w:szCs w:val="24"/>
          <w:lang w:val="sr-Cyrl-CS"/>
        </w:rPr>
        <w:t xml:space="preserve"> Гаџин Хан</w:t>
      </w:r>
      <w:r w:rsidRPr="00F568AD">
        <w:rPr>
          <w:rFonts w:ascii="Arial Narrow" w:hAnsi="Arial Narrow" w:cs="Arial"/>
          <w:sz w:val="24"/>
          <w:szCs w:val="24"/>
        </w:rPr>
        <w:t xml:space="preserve">, радне зоне „Југ“ Гаџин Хан и </w:t>
      </w:r>
      <w:r w:rsidRPr="00F568AD">
        <w:rPr>
          <w:rFonts w:ascii="Arial Narrow" w:hAnsi="Arial Narrow" w:cs="Arial"/>
          <w:sz w:val="24"/>
          <w:szCs w:val="24"/>
          <w:lang w:val="sr-Cyrl-CS"/>
        </w:rPr>
        <w:t xml:space="preserve">радне зоне „Топоница“ Топоница. </w:t>
      </w:r>
      <w:r w:rsidRPr="00F568AD">
        <w:rPr>
          <w:rFonts w:ascii="Arial Narrow" w:hAnsi="Arial Narrow" w:cs="Arial"/>
          <w:sz w:val="24"/>
          <w:szCs w:val="24"/>
        </w:rPr>
        <w:t xml:space="preserve">У току 2019. године је вршен откуп земљишта за индустријску зону. </w:t>
      </w:r>
      <w:r w:rsidRPr="00F568AD">
        <w:rPr>
          <w:rFonts w:ascii="Arial Narrow" w:hAnsi="Arial Narrow" w:cs="Arial"/>
          <w:sz w:val="24"/>
          <w:szCs w:val="24"/>
          <w:lang w:val="sr-Cyrl-RS"/>
        </w:rPr>
        <w:t>Намењено је</w:t>
      </w:r>
      <w:r w:rsidRPr="00F568AD">
        <w:rPr>
          <w:rFonts w:ascii="Arial Narrow" w:hAnsi="Arial Narrow" w:cs="Arial"/>
          <w:sz w:val="24"/>
          <w:szCs w:val="24"/>
        </w:rPr>
        <w:t xml:space="preserve"> 5.000.000,00 динара за откуп земљишта</w:t>
      </w:r>
      <w:r w:rsidRPr="00F568AD">
        <w:rPr>
          <w:rFonts w:ascii="Arial Narrow" w:hAnsi="Arial Narrow" w:cs="Arial"/>
          <w:sz w:val="24"/>
          <w:szCs w:val="24"/>
          <w:lang w:val="sr-Cyrl-RS"/>
        </w:rPr>
        <w:t xml:space="preserve"> и реализовано</w:t>
      </w:r>
      <w:r w:rsidRPr="00F568AD">
        <w:rPr>
          <w:rFonts w:ascii="Arial Narrow" w:hAnsi="Arial Narrow" w:cs="Arial"/>
          <w:sz w:val="24"/>
          <w:szCs w:val="24"/>
        </w:rPr>
        <w:t xml:space="preserve">. До 2020. године се планира и инфраструктурно уређење </w:t>
      </w:r>
      <w:r w:rsidRPr="00F568AD">
        <w:rPr>
          <w:rFonts w:ascii="Arial Narrow" w:hAnsi="Arial Narrow" w:cs="Arial"/>
          <w:sz w:val="24"/>
          <w:szCs w:val="24"/>
          <w:lang w:val="sr-Cyrl-CS"/>
        </w:rPr>
        <w:t>радне зоне „Севе</w:t>
      </w:r>
      <w:r w:rsidRPr="00F568AD">
        <w:rPr>
          <w:rFonts w:ascii="Arial Narrow" w:hAnsi="Arial Narrow" w:cs="Arial"/>
          <w:sz w:val="24"/>
          <w:szCs w:val="24"/>
        </w:rPr>
        <w:t>р“</w:t>
      </w:r>
      <w:r w:rsidRPr="00F568AD">
        <w:rPr>
          <w:rFonts w:ascii="Arial Narrow" w:hAnsi="Arial Narrow" w:cs="Arial"/>
          <w:sz w:val="24"/>
          <w:szCs w:val="24"/>
          <w:lang w:val="sr-Cyrl-CS"/>
        </w:rPr>
        <w:t xml:space="preserve"> Гаџин Хан</w:t>
      </w:r>
      <w:r w:rsidRPr="00F568AD">
        <w:rPr>
          <w:rFonts w:ascii="Arial Narrow" w:hAnsi="Arial Narrow" w:cs="Arial"/>
          <w:sz w:val="24"/>
          <w:szCs w:val="24"/>
        </w:rPr>
        <w:t xml:space="preserve">. </w:t>
      </w:r>
    </w:p>
    <w:p w:rsidR="00F568AD" w:rsidRPr="00F568AD" w:rsidRDefault="00F568AD" w:rsidP="00F568AD">
      <w:pPr>
        <w:pStyle w:val="NoSpacing"/>
        <w:spacing w:after="200"/>
        <w:jc w:val="both"/>
        <w:rPr>
          <w:rFonts w:ascii="Arial Narrow" w:hAnsi="Arial Narrow"/>
          <w:lang w:val="sr-Cyrl-RS"/>
        </w:rPr>
      </w:pPr>
      <w:r w:rsidRPr="00F568AD">
        <w:rPr>
          <w:rFonts w:ascii="Arial Narrow" w:hAnsi="Arial Narrow" w:cs="Arial"/>
          <w:sz w:val="24"/>
          <w:szCs w:val="24"/>
          <w:lang w:val="sr-Cyrl-RS"/>
        </w:rPr>
        <w:t>Развој индустријских зона представља један од приоритета општине Гаџин Хан, којим ће се локална самоуправа у наредном периоду интензивно бавити, и то како откупом парцела од приватних власника, тако и израдом пројектне документације и инфраструктурним опремањем зоне.</w:t>
      </w:r>
    </w:p>
    <w:p w:rsidR="00756D14" w:rsidRPr="00AF1B1C" w:rsidRDefault="00756D14" w:rsidP="00DE7CC6">
      <w:pPr>
        <w:pStyle w:val="Heading2"/>
        <w:numPr>
          <w:ilvl w:val="1"/>
          <w:numId w:val="2"/>
        </w:numPr>
        <w:spacing w:after="200"/>
        <w:rPr>
          <w:rFonts w:ascii="Arial Narrow" w:hAnsi="Arial Narrow" w:cs="Arial"/>
          <w:color w:val="002060"/>
        </w:rPr>
      </w:pPr>
      <w:bookmarkStart w:id="31" w:name="_Toc31596094"/>
      <w:r w:rsidRPr="00AF1B1C">
        <w:rPr>
          <w:rFonts w:ascii="Arial Narrow" w:hAnsi="Arial Narrow" w:cs="Arial"/>
          <w:color w:val="002060"/>
          <w:lang w:val="ru-RU"/>
        </w:rPr>
        <w:t xml:space="preserve">Приказ важећих ДЈП и прописа од значаја за област, са </w:t>
      </w:r>
      <w:r w:rsidR="005A5A4F" w:rsidRPr="00AF1B1C">
        <w:rPr>
          <w:rFonts w:ascii="Arial Narrow" w:hAnsi="Arial Narrow" w:cs="Arial"/>
          <w:color w:val="002060"/>
          <w:lang w:val="ru-RU"/>
        </w:rPr>
        <w:t xml:space="preserve"> об</w:t>
      </w:r>
      <w:r w:rsidRPr="00AF1B1C">
        <w:rPr>
          <w:rFonts w:ascii="Arial Narrow" w:hAnsi="Arial Narrow" w:cs="Arial"/>
          <w:color w:val="002060"/>
          <w:lang w:val="ru-RU"/>
        </w:rPr>
        <w:t xml:space="preserve">разложењем њиховог значаја за </w:t>
      </w:r>
      <w:r w:rsidR="005377D5" w:rsidRPr="00AF1B1C">
        <w:rPr>
          <w:rFonts w:ascii="Arial Narrow" w:hAnsi="Arial Narrow" w:cs="Arial"/>
          <w:color w:val="002060"/>
          <w:lang w:val="ru-RU"/>
        </w:rPr>
        <w:t xml:space="preserve">Стратегију </w:t>
      </w:r>
      <w:r w:rsidR="005F3FE3" w:rsidRPr="00AF1B1C">
        <w:rPr>
          <w:rFonts w:ascii="Arial Narrow" w:hAnsi="Arial Narrow" w:cs="Arial"/>
          <w:color w:val="002060"/>
          <w:lang w:val="ru-RU"/>
        </w:rPr>
        <w:t>развоја МСПП</w:t>
      </w:r>
      <w:bookmarkEnd w:id="31"/>
    </w:p>
    <w:p w:rsidR="0075580A" w:rsidRPr="00EA7DF3" w:rsidRDefault="0075580A" w:rsidP="00EA7DF3">
      <w:pPr>
        <w:pStyle w:val="NoSpacing"/>
        <w:jc w:val="both"/>
        <w:rPr>
          <w:rFonts w:ascii="Arial Narrow" w:hAnsi="Arial Narrow"/>
          <w:sz w:val="24"/>
          <w:szCs w:val="24"/>
        </w:rPr>
      </w:pPr>
      <w:r w:rsidRPr="00EA7DF3">
        <w:rPr>
          <w:rFonts w:ascii="Arial Narrow" w:hAnsi="Arial Narrow"/>
          <w:sz w:val="24"/>
          <w:szCs w:val="24"/>
        </w:rPr>
        <w:t xml:space="preserve">Основ израде </w:t>
      </w:r>
      <w:r w:rsidR="005377D5" w:rsidRPr="00EA7DF3">
        <w:rPr>
          <w:rFonts w:ascii="Arial Narrow" w:hAnsi="Arial Narrow"/>
          <w:sz w:val="24"/>
          <w:szCs w:val="24"/>
          <w:lang w:val="sl-SI"/>
        </w:rPr>
        <w:t>Стратегије развоја МСПП</w:t>
      </w:r>
      <w:r w:rsidRPr="00EA7DF3">
        <w:rPr>
          <w:rFonts w:ascii="Arial Narrow" w:hAnsi="Arial Narrow"/>
          <w:sz w:val="24"/>
          <w:szCs w:val="24"/>
          <w:lang w:val="sl-SI"/>
        </w:rPr>
        <w:t xml:space="preserve"> развоја малих и средњих предузећа и предузетништва</w:t>
      </w:r>
      <w:r w:rsidRPr="00EA7DF3">
        <w:rPr>
          <w:rFonts w:ascii="Arial Narrow" w:hAnsi="Arial Narrow"/>
          <w:sz w:val="24"/>
          <w:szCs w:val="24"/>
          <w:lang w:val="sr-Cyrl-CS"/>
        </w:rPr>
        <w:t xml:space="preserve"> </w:t>
      </w:r>
      <w:r w:rsidRPr="00EA7DF3">
        <w:rPr>
          <w:rFonts w:ascii="Arial Narrow" w:hAnsi="Arial Narrow"/>
          <w:sz w:val="24"/>
          <w:szCs w:val="24"/>
          <w:lang w:val="sl-SI"/>
        </w:rPr>
        <w:t xml:space="preserve">у општини </w:t>
      </w:r>
      <w:r w:rsidRPr="00EA7DF3">
        <w:rPr>
          <w:rFonts w:ascii="Arial Narrow" w:hAnsi="Arial Narrow"/>
          <w:sz w:val="24"/>
          <w:szCs w:val="24"/>
          <w:lang w:val="sr-Cyrl-CS"/>
        </w:rPr>
        <w:t>ГАЏИН ХАН</w:t>
      </w:r>
      <w:r w:rsidRPr="00EA7DF3">
        <w:rPr>
          <w:rFonts w:ascii="Arial Narrow" w:hAnsi="Arial Narrow"/>
          <w:sz w:val="24"/>
          <w:szCs w:val="24"/>
        </w:rPr>
        <w:t xml:space="preserve"> за период 2019-2024. године јесте Национална </w:t>
      </w:r>
      <w:r w:rsidR="008D5E81">
        <w:rPr>
          <w:rFonts w:ascii="Arial Narrow" w:hAnsi="Arial Narrow"/>
          <w:sz w:val="24"/>
          <w:szCs w:val="24"/>
        </w:rPr>
        <w:t xml:space="preserve">Стратегија </w:t>
      </w:r>
      <w:r w:rsidRPr="00EA7DF3">
        <w:rPr>
          <w:rFonts w:ascii="Arial Narrow" w:hAnsi="Arial Narrow"/>
          <w:sz w:val="24"/>
          <w:szCs w:val="24"/>
        </w:rPr>
        <w:t xml:space="preserve">за подршку развоја малих и средњих предузећа, предузетништва и конкурентности за период од 2015. до 2020. године и приказ стања на основу расположивих истраживања и релевантних података за општину </w:t>
      </w:r>
      <w:r w:rsidRPr="00EA7DF3">
        <w:rPr>
          <w:rFonts w:ascii="Arial Narrow" w:hAnsi="Arial Narrow" w:cs="Arial"/>
          <w:sz w:val="24"/>
          <w:szCs w:val="24"/>
        </w:rPr>
        <w:t>Гаџин Хан</w:t>
      </w:r>
      <w:r w:rsidRPr="00EA7DF3">
        <w:rPr>
          <w:rFonts w:ascii="Arial Narrow" w:hAnsi="Arial Narrow"/>
          <w:sz w:val="24"/>
          <w:szCs w:val="24"/>
        </w:rPr>
        <w:t>.</w:t>
      </w:r>
    </w:p>
    <w:p w:rsidR="00C0299E" w:rsidRPr="00EA7DF3" w:rsidRDefault="0014712B" w:rsidP="00EA7DF3">
      <w:pPr>
        <w:pStyle w:val="NoSpacing"/>
        <w:spacing w:after="120"/>
        <w:jc w:val="both"/>
        <w:rPr>
          <w:rFonts w:ascii="Arial Narrow" w:hAnsi="Arial Narrow"/>
          <w:spacing w:val="6"/>
          <w:sz w:val="24"/>
          <w:szCs w:val="24"/>
        </w:rPr>
      </w:pPr>
      <w:r w:rsidRPr="00EA7DF3">
        <w:rPr>
          <w:rFonts w:ascii="Arial Narrow" w:hAnsi="Arial Narrow"/>
          <w:sz w:val="24"/>
          <w:szCs w:val="24"/>
        </w:rPr>
        <w:t>Стратешки оквир</w:t>
      </w:r>
      <w:r w:rsidRPr="00EA7DF3">
        <w:rPr>
          <w:rFonts w:ascii="Arial Narrow" w:hAnsi="Arial Narrow"/>
          <w:spacing w:val="1"/>
          <w:w w:val="99"/>
          <w:sz w:val="24"/>
          <w:szCs w:val="24"/>
        </w:rPr>
        <w:t xml:space="preserve"> </w:t>
      </w:r>
      <w:r w:rsidR="00E80B8E" w:rsidRPr="00EA7DF3">
        <w:rPr>
          <w:rFonts w:ascii="Arial Narrow" w:hAnsi="Arial Narrow"/>
          <w:spacing w:val="1"/>
          <w:sz w:val="24"/>
          <w:szCs w:val="24"/>
        </w:rPr>
        <w:t>п</w:t>
      </w:r>
      <w:r w:rsidR="00E80B8E" w:rsidRPr="00EA7DF3">
        <w:rPr>
          <w:rFonts w:ascii="Arial Narrow" w:hAnsi="Arial Narrow"/>
          <w:sz w:val="24"/>
          <w:szCs w:val="24"/>
        </w:rPr>
        <w:t>ро</w:t>
      </w:r>
      <w:r w:rsidR="00E80B8E" w:rsidRPr="00EA7DF3">
        <w:rPr>
          <w:rFonts w:ascii="Arial Narrow" w:hAnsi="Arial Narrow"/>
          <w:spacing w:val="1"/>
          <w:sz w:val="24"/>
          <w:szCs w:val="24"/>
        </w:rPr>
        <w:t>ј</w:t>
      </w:r>
      <w:r w:rsidR="00E80B8E" w:rsidRPr="00EA7DF3">
        <w:rPr>
          <w:rFonts w:ascii="Arial Narrow" w:hAnsi="Arial Narrow"/>
          <w:spacing w:val="-1"/>
          <w:sz w:val="24"/>
          <w:szCs w:val="24"/>
        </w:rPr>
        <w:t>е</w:t>
      </w:r>
      <w:r w:rsidR="00E80B8E" w:rsidRPr="00EA7DF3">
        <w:rPr>
          <w:rFonts w:ascii="Arial Narrow" w:hAnsi="Arial Narrow"/>
          <w:spacing w:val="1"/>
          <w:sz w:val="24"/>
          <w:szCs w:val="24"/>
        </w:rPr>
        <w:t>кт</w:t>
      </w:r>
      <w:r w:rsidR="00E80B8E" w:rsidRPr="00EA7DF3">
        <w:rPr>
          <w:rFonts w:ascii="Arial Narrow" w:hAnsi="Arial Narrow"/>
          <w:sz w:val="24"/>
          <w:szCs w:val="24"/>
        </w:rPr>
        <w:t xml:space="preserve">а </w:t>
      </w:r>
      <w:r w:rsidR="00E80B8E" w:rsidRPr="00EA7DF3">
        <w:rPr>
          <w:rFonts w:ascii="Arial Narrow" w:hAnsi="Arial Narrow"/>
          <w:spacing w:val="-7"/>
          <w:sz w:val="24"/>
          <w:szCs w:val="24"/>
        </w:rPr>
        <w:t>у</w:t>
      </w:r>
      <w:r w:rsidR="00E80B8E" w:rsidRPr="00EA7DF3">
        <w:rPr>
          <w:rFonts w:ascii="Arial Narrow" w:hAnsi="Arial Narrow"/>
          <w:spacing w:val="1"/>
          <w:sz w:val="24"/>
          <w:szCs w:val="24"/>
        </w:rPr>
        <w:t>зи</w:t>
      </w:r>
      <w:r w:rsidR="00E80B8E" w:rsidRPr="00EA7DF3">
        <w:rPr>
          <w:rFonts w:ascii="Arial Narrow" w:hAnsi="Arial Narrow"/>
          <w:spacing w:val="2"/>
          <w:sz w:val="24"/>
          <w:szCs w:val="24"/>
        </w:rPr>
        <w:t>м</w:t>
      </w:r>
      <w:r w:rsidR="00E80B8E" w:rsidRPr="00EA7DF3">
        <w:rPr>
          <w:rFonts w:ascii="Arial Narrow" w:hAnsi="Arial Narrow"/>
          <w:sz w:val="24"/>
          <w:szCs w:val="24"/>
        </w:rPr>
        <w:t>а</w:t>
      </w:r>
      <w:r w:rsidR="00E80B8E" w:rsidRPr="00EA7DF3">
        <w:rPr>
          <w:rFonts w:ascii="Arial Narrow" w:hAnsi="Arial Narrow"/>
          <w:spacing w:val="22"/>
          <w:sz w:val="24"/>
          <w:szCs w:val="24"/>
        </w:rPr>
        <w:t xml:space="preserve"> </w:t>
      </w:r>
      <w:r w:rsidR="00E80B8E" w:rsidRPr="00EA7DF3">
        <w:rPr>
          <w:rFonts w:ascii="Arial Narrow" w:hAnsi="Arial Narrow"/>
          <w:sz w:val="24"/>
          <w:szCs w:val="24"/>
        </w:rPr>
        <w:t>у о</w:t>
      </w:r>
      <w:r w:rsidR="00E80B8E" w:rsidRPr="00EA7DF3">
        <w:rPr>
          <w:rFonts w:ascii="Arial Narrow" w:hAnsi="Arial Narrow"/>
          <w:spacing w:val="1"/>
          <w:sz w:val="24"/>
          <w:szCs w:val="24"/>
        </w:rPr>
        <w:t>бзи</w:t>
      </w:r>
      <w:r w:rsidR="00E80B8E" w:rsidRPr="00EA7DF3">
        <w:rPr>
          <w:rFonts w:ascii="Arial Narrow" w:hAnsi="Arial Narrow"/>
          <w:sz w:val="24"/>
          <w:szCs w:val="24"/>
        </w:rPr>
        <w:t>р</w:t>
      </w:r>
      <w:r w:rsidR="00E80B8E" w:rsidRPr="00EA7DF3">
        <w:rPr>
          <w:rFonts w:ascii="Arial Narrow" w:hAnsi="Arial Narrow"/>
          <w:spacing w:val="31"/>
          <w:sz w:val="24"/>
          <w:szCs w:val="24"/>
        </w:rPr>
        <w:t xml:space="preserve"> </w:t>
      </w:r>
      <w:r w:rsidR="00E80B8E" w:rsidRPr="00EA7DF3">
        <w:rPr>
          <w:rFonts w:ascii="Arial Narrow" w:hAnsi="Arial Narrow"/>
          <w:spacing w:val="1"/>
          <w:sz w:val="24"/>
          <w:szCs w:val="24"/>
        </w:rPr>
        <w:t>п</w:t>
      </w:r>
      <w:r w:rsidR="00E80B8E" w:rsidRPr="00EA7DF3">
        <w:rPr>
          <w:rFonts w:ascii="Arial Narrow" w:hAnsi="Arial Narrow"/>
          <w:sz w:val="24"/>
          <w:szCs w:val="24"/>
        </w:rPr>
        <w:t>о</w:t>
      </w:r>
      <w:r w:rsidR="00E80B8E" w:rsidRPr="00EA7DF3">
        <w:rPr>
          <w:rFonts w:ascii="Arial Narrow" w:hAnsi="Arial Narrow"/>
          <w:spacing w:val="-1"/>
          <w:sz w:val="24"/>
          <w:szCs w:val="24"/>
        </w:rPr>
        <w:t>с</w:t>
      </w:r>
      <w:r w:rsidR="00E80B8E" w:rsidRPr="00EA7DF3">
        <w:rPr>
          <w:rFonts w:ascii="Arial Narrow" w:hAnsi="Arial Narrow"/>
          <w:spacing w:val="1"/>
          <w:sz w:val="24"/>
          <w:szCs w:val="24"/>
        </w:rPr>
        <w:t>т</w:t>
      </w:r>
      <w:r w:rsidR="00E80B8E" w:rsidRPr="00EA7DF3">
        <w:rPr>
          <w:rFonts w:ascii="Arial Narrow" w:hAnsi="Arial Narrow"/>
          <w:sz w:val="24"/>
          <w:szCs w:val="24"/>
        </w:rPr>
        <w:t>о</w:t>
      </w:r>
      <w:r w:rsidR="00E80B8E" w:rsidRPr="00EA7DF3">
        <w:rPr>
          <w:rFonts w:ascii="Arial Narrow" w:hAnsi="Arial Narrow"/>
          <w:spacing w:val="1"/>
          <w:sz w:val="24"/>
          <w:szCs w:val="24"/>
        </w:rPr>
        <w:t>ј</w:t>
      </w:r>
      <w:r w:rsidR="00E80B8E" w:rsidRPr="00EA7DF3">
        <w:rPr>
          <w:rFonts w:ascii="Arial Narrow" w:hAnsi="Arial Narrow"/>
          <w:spacing w:val="-1"/>
          <w:sz w:val="24"/>
          <w:szCs w:val="24"/>
        </w:rPr>
        <w:t>е</w:t>
      </w:r>
      <w:r w:rsidR="00E80B8E" w:rsidRPr="00EA7DF3">
        <w:rPr>
          <w:rFonts w:ascii="Arial Narrow" w:hAnsi="Arial Narrow"/>
          <w:sz w:val="24"/>
          <w:szCs w:val="24"/>
        </w:rPr>
        <w:t>ће</w:t>
      </w:r>
      <w:r w:rsidR="00E80B8E" w:rsidRPr="00EA7DF3">
        <w:rPr>
          <w:rFonts w:ascii="Arial Narrow" w:hAnsi="Arial Narrow"/>
          <w:spacing w:val="27"/>
          <w:sz w:val="24"/>
          <w:szCs w:val="24"/>
        </w:rPr>
        <w:t xml:space="preserve"> </w:t>
      </w:r>
      <w:r w:rsidR="00E80B8E" w:rsidRPr="00EA7DF3">
        <w:rPr>
          <w:rFonts w:ascii="Arial Narrow" w:hAnsi="Arial Narrow"/>
          <w:spacing w:val="1"/>
          <w:sz w:val="24"/>
          <w:szCs w:val="24"/>
        </w:rPr>
        <w:t>п</w:t>
      </w:r>
      <w:r w:rsidR="00E80B8E" w:rsidRPr="00EA7DF3">
        <w:rPr>
          <w:rFonts w:ascii="Arial Narrow" w:hAnsi="Arial Narrow"/>
          <w:sz w:val="24"/>
          <w:szCs w:val="24"/>
        </w:rPr>
        <w:t>ро</w:t>
      </w:r>
      <w:r w:rsidR="00E80B8E" w:rsidRPr="00EA7DF3">
        <w:rPr>
          <w:rFonts w:ascii="Arial Narrow" w:hAnsi="Arial Narrow"/>
          <w:spacing w:val="1"/>
          <w:sz w:val="24"/>
          <w:szCs w:val="24"/>
        </w:rPr>
        <w:t>ј</w:t>
      </w:r>
      <w:r w:rsidR="00E80B8E" w:rsidRPr="00EA7DF3">
        <w:rPr>
          <w:rFonts w:ascii="Arial Narrow" w:hAnsi="Arial Narrow"/>
          <w:spacing w:val="-1"/>
          <w:sz w:val="24"/>
          <w:szCs w:val="24"/>
        </w:rPr>
        <w:t>ек</w:t>
      </w:r>
      <w:r w:rsidR="00E80B8E" w:rsidRPr="00EA7DF3">
        <w:rPr>
          <w:rFonts w:ascii="Arial Narrow" w:hAnsi="Arial Narrow"/>
          <w:spacing w:val="1"/>
          <w:sz w:val="24"/>
          <w:szCs w:val="24"/>
        </w:rPr>
        <w:t>т</w:t>
      </w:r>
      <w:r w:rsidR="00E80B8E" w:rsidRPr="00EA7DF3">
        <w:rPr>
          <w:rFonts w:ascii="Arial Narrow" w:hAnsi="Arial Narrow"/>
          <w:sz w:val="24"/>
          <w:szCs w:val="24"/>
        </w:rPr>
        <w:t>е</w:t>
      </w:r>
      <w:r w:rsidR="00E80B8E" w:rsidRPr="00EA7DF3">
        <w:rPr>
          <w:rFonts w:ascii="Arial Narrow" w:hAnsi="Arial Narrow"/>
          <w:spacing w:val="28"/>
          <w:sz w:val="24"/>
          <w:szCs w:val="24"/>
        </w:rPr>
        <w:t xml:space="preserve"> </w:t>
      </w:r>
      <w:r w:rsidR="00E80B8E" w:rsidRPr="00EA7DF3">
        <w:rPr>
          <w:rFonts w:ascii="Arial Narrow" w:hAnsi="Arial Narrow"/>
          <w:spacing w:val="1"/>
          <w:sz w:val="24"/>
          <w:szCs w:val="24"/>
        </w:rPr>
        <w:t>из</w:t>
      </w:r>
      <w:r w:rsidR="00E80B8E" w:rsidRPr="00EA7DF3">
        <w:rPr>
          <w:rFonts w:ascii="Arial Narrow" w:hAnsi="Arial Narrow"/>
          <w:sz w:val="24"/>
          <w:szCs w:val="24"/>
        </w:rPr>
        <w:t>гр</w:t>
      </w:r>
      <w:r w:rsidR="00E80B8E" w:rsidRPr="00EA7DF3">
        <w:rPr>
          <w:rFonts w:ascii="Arial Narrow" w:hAnsi="Arial Narrow"/>
          <w:spacing w:val="-1"/>
          <w:sz w:val="24"/>
          <w:szCs w:val="24"/>
        </w:rPr>
        <w:t>а</w:t>
      </w:r>
      <w:r w:rsidR="00E80B8E" w:rsidRPr="00EA7DF3">
        <w:rPr>
          <w:rFonts w:ascii="Arial Narrow" w:hAnsi="Arial Narrow"/>
          <w:spacing w:val="1"/>
          <w:sz w:val="24"/>
          <w:szCs w:val="24"/>
        </w:rPr>
        <w:t>д</w:t>
      </w:r>
      <w:r w:rsidR="00E80B8E" w:rsidRPr="00EA7DF3">
        <w:rPr>
          <w:rFonts w:ascii="Arial Narrow" w:hAnsi="Arial Narrow"/>
          <w:spacing w:val="-1"/>
          <w:sz w:val="24"/>
          <w:szCs w:val="24"/>
        </w:rPr>
        <w:t>њ</w:t>
      </w:r>
      <w:r w:rsidR="00E80B8E" w:rsidRPr="00EA7DF3">
        <w:rPr>
          <w:rFonts w:ascii="Arial Narrow" w:hAnsi="Arial Narrow"/>
          <w:sz w:val="24"/>
          <w:szCs w:val="24"/>
        </w:rPr>
        <w:t>е</w:t>
      </w:r>
      <w:r w:rsidR="00E80B8E" w:rsidRPr="00EA7DF3">
        <w:rPr>
          <w:rFonts w:ascii="Arial Narrow" w:hAnsi="Arial Narrow"/>
          <w:spacing w:val="29"/>
          <w:sz w:val="24"/>
          <w:szCs w:val="24"/>
        </w:rPr>
        <w:t xml:space="preserve"> </w:t>
      </w:r>
      <w:r w:rsidR="00E80B8E" w:rsidRPr="00EA7DF3">
        <w:rPr>
          <w:rFonts w:ascii="Arial Narrow" w:hAnsi="Arial Narrow"/>
          <w:spacing w:val="1"/>
          <w:sz w:val="24"/>
          <w:szCs w:val="24"/>
        </w:rPr>
        <w:t>к</w:t>
      </w:r>
      <w:r w:rsidR="00E80B8E" w:rsidRPr="00EA7DF3">
        <w:rPr>
          <w:rFonts w:ascii="Arial Narrow" w:hAnsi="Arial Narrow"/>
          <w:spacing w:val="-1"/>
          <w:sz w:val="24"/>
          <w:szCs w:val="24"/>
        </w:rPr>
        <w:t>а</w:t>
      </w:r>
      <w:r w:rsidR="00E80B8E" w:rsidRPr="00EA7DF3">
        <w:rPr>
          <w:rFonts w:ascii="Arial Narrow" w:hAnsi="Arial Narrow"/>
          <w:spacing w:val="1"/>
          <w:sz w:val="24"/>
          <w:szCs w:val="24"/>
        </w:rPr>
        <w:t>п</w:t>
      </w:r>
      <w:r w:rsidR="00E80B8E" w:rsidRPr="00EA7DF3">
        <w:rPr>
          <w:rFonts w:ascii="Arial Narrow" w:hAnsi="Arial Narrow"/>
          <w:spacing w:val="-1"/>
          <w:sz w:val="24"/>
          <w:szCs w:val="24"/>
        </w:rPr>
        <w:t>а</w:t>
      </w:r>
      <w:r w:rsidR="00E80B8E" w:rsidRPr="00EA7DF3">
        <w:rPr>
          <w:rFonts w:ascii="Arial Narrow" w:hAnsi="Arial Narrow"/>
          <w:spacing w:val="1"/>
          <w:sz w:val="24"/>
          <w:szCs w:val="24"/>
        </w:rPr>
        <w:t>цит</w:t>
      </w:r>
      <w:r w:rsidR="00E80B8E" w:rsidRPr="00EA7DF3">
        <w:rPr>
          <w:rFonts w:ascii="Arial Narrow" w:hAnsi="Arial Narrow"/>
          <w:spacing w:val="-1"/>
          <w:sz w:val="24"/>
          <w:szCs w:val="24"/>
        </w:rPr>
        <w:t>ет</w:t>
      </w:r>
      <w:r w:rsidR="00E80B8E" w:rsidRPr="00EA7DF3">
        <w:rPr>
          <w:rFonts w:ascii="Arial Narrow" w:hAnsi="Arial Narrow"/>
          <w:sz w:val="24"/>
          <w:szCs w:val="24"/>
        </w:rPr>
        <w:t>а</w:t>
      </w:r>
      <w:r w:rsidR="00E80B8E" w:rsidRPr="00EA7DF3">
        <w:rPr>
          <w:rFonts w:ascii="Arial Narrow" w:hAnsi="Arial Narrow"/>
          <w:spacing w:val="26"/>
          <w:sz w:val="24"/>
          <w:szCs w:val="24"/>
        </w:rPr>
        <w:t xml:space="preserve"> </w:t>
      </w:r>
      <w:r w:rsidR="00E80B8E" w:rsidRPr="00EA7DF3">
        <w:rPr>
          <w:rFonts w:ascii="Arial Narrow" w:hAnsi="Arial Narrow"/>
          <w:spacing w:val="1"/>
          <w:sz w:val="24"/>
          <w:szCs w:val="24"/>
        </w:rPr>
        <w:t>н</w:t>
      </w:r>
      <w:r w:rsidR="00E80B8E" w:rsidRPr="00EA7DF3">
        <w:rPr>
          <w:rFonts w:ascii="Arial Narrow" w:hAnsi="Arial Narrow"/>
          <w:sz w:val="24"/>
          <w:szCs w:val="24"/>
        </w:rPr>
        <w:t>а</w:t>
      </w:r>
      <w:r w:rsidR="00E80B8E" w:rsidRPr="00EA7DF3">
        <w:rPr>
          <w:rFonts w:ascii="Arial Narrow" w:hAnsi="Arial Narrow"/>
          <w:spacing w:val="29"/>
          <w:sz w:val="24"/>
          <w:szCs w:val="24"/>
        </w:rPr>
        <w:t xml:space="preserve"> </w:t>
      </w:r>
      <w:r w:rsidR="00E80B8E" w:rsidRPr="00EA7DF3">
        <w:rPr>
          <w:rFonts w:ascii="Arial Narrow" w:hAnsi="Arial Narrow"/>
          <w:sz w:val="24"/>
          <w:szCs w:val="24"/>
        </w:rPr>
        <w:t>ло</w:t>
      </w:r>
      <w:r w:rsidR="00E80B8E" w:rsidRPr="00EA7DF3">
        <w:rPr>
          <w:rFonts w:ascii="Arial Narrow" w:hAnsi="Arial Narrow"/>
          <w:spacing w:val="1"/>
          <w:sz w:val="24"/>
          <w:szCs w:val="24"/>
        </w:rPr>
        <w:t>к</w:t>
      </w:r>
      <w:r w:rsidR="00E80B8E" w:rsidRPr="00EA7DF3">
        <w:rPr>
          <w:rFonts w:ascii="Arial Narrow" w:hAnsi="Arial Narrow"/>
          <w:spacing w:val="-1"/>
          <w:sz w:val="24"/>
          <w:szCs w:val="24"/>
        </w:rPr>
        <w:t>а</w:t>
      </w:r>
      <w:r w:rsidR="00E80B8E" w:rsidRPr="00EA7DF3">
        <w:rPr>
          <w:rFonts w:ascii="Arial Narrow" w:hAnsi="Arial Narrow"/>
          <w:sz w:val="24"/>
          <w:szCs w:val="24"/>
        </w:rPr>
        <w:t>л</w:t>
      </w:r>
      <w:r w:rsidR="00E80B8E" w:rsidRPr="00EA7DF3">
        <w:rPr>
          <w:rFonts w:ascii="Arial Narrow" w:hAnsi="Arial Narrow"/>
          <w:spacing w:val="1"/>
          <w:sz w:val="24"/>
          <w:szCs w:val="24"/>
        </w:rPr>
        <w:t>н</w:t>
      </w:r>
      <w:r w:rsidR="00E80B8E" w:rsidRPr="00EA7DF3">
        <w:rPr>
          <w:rFonts w:ascii="Arial Narrow" w:hAnsi="Arial Narrow"/>
          <w:sz w:val="24"/>
          <w:szCs w:val="24"/>
        </w:rPr>
        <w:t xml:space="preserve">ом </w:t>
      </w:r>
      <w:r w:rsidR="00E80B8E" w:rsidRPr="00EA7DF3">
        <w:rPr>
          <w:rFonts w:ascii="Arial Narrow" w:hAnsi="Arial Narrow"/>
          <w:spacing w:val="-20"/>
          <w:sz w:val="24"/>
          <w:szCs w:val="24"/>
        </w:rPr>
        <w:t xml:space="preserve"> </w:t>
      </w:r>
      <w:r w:rsidR="00E80B8E" w:rsidRPr="00EA7DF3">
        <w:rPr>
          <w:rFonts w:ascii="Arial Narrow" w:hAnsi="Arial Narrow"/>
          <w:spacing w:val="1"/>
          <w:sz w:val="24"/>
          <w:szCs w:val="24"/>
        </w:rPr>
        <w:t>ни</w:t>
      </w:r>
      <w:r w:rsidR="00E80B8E" w:rsidRPr="00EA7DF3">
        <w:rPr>
          <w:rFonts w:ascii="Arial Narrow" w:hAnsi="Arial Narrow"/>
          <w:sz w:val="24"/>
          <w:szCs w:val="24"/>
        </w:rPr>
        <w:t>в</w:t>
      </w:r>
      <w:r w:rsidR="00E80B8E" w:rsidRPr="00EA7DF3">
        <w:rPr>
          <w:rFonts w:ascii="Arial Narrow" w:hAnsi="Arial Narrow"/>
          <w:spacing w:val="3"/>
          <w:sz w:val="24"/>
          <w:szCs w:val="24"/>
        </w:rPr>
        <w:t>о</w:t>
      </w:r>
      <w:r w:rsidR="00E80B8E" w:rsidRPr="00EA7DF3">
        <w:rPr>
          <w:rFonts w:ascii="Arial Narrow" w:hAnsi="Arial Narrow"/>
          <w:spacing w:val="-5"/>
          <w:sz w:val="24"/>
          <w:szCs w:val="24"/>
        </w:rPr>
        <w:t>у</w:t>
      </w:r>
      <w:r w:rsidR="00E80B8E" w:rsidRPr="00EA7DF3">
        <w:rPr>
          <w:rFonts w:ascii="Arial Narrow" w:hAnsi="Arial Narrow"/>
          <w:sz w:val="24"/>
          <w:szCs w:val="24"/>
        </w:rPr>
        <w:t>,</w:t>
      </w:r>
      <w:r w:rsidR="00E80B8E" w:rsidRPr="00EA7DF3">
        <w:rPr>
          <w:rFonts w:ascii="Arial Narrow" w:hAnsi="Arial Narrow"/>
          <w:spacing w:val="32"/>
          <w:sz w:val="24"/>
          <w:szCs w:val="24"/>
        </w:rPr>
        <w:t xml:space="preserve"> </w:t>
      </w:r>
      <w:r w:rsidR="0078614D" w:rsidRPr="00EA7DF3">
        <w:rPr>
          <w:rFonts w:ascii="Arial Narrow" w:hAnsi="Arial Narrow"/>
          <w:sz w:val="24"/>
          <w:szCs w:val="24"/>
        </w:rPr>
        <w:t>па</w:t>
      </w:r>
      <w:r w:rsidR="00E80B8E" w:rsidRPr="00EA7DF3">
        <w:rPr>
          <w:rFonts w:ascii="Arial Narrow" w:hAnsi="Arial Narrow"/>
          <w:sz w:val="24"/>
          <w:szCs w:val="24"/>
        </w:rPr>
        <w:t xml:space="preserve"> </w:t>
      </w:r>
      <w:r w:rsidR="00E80B8E" w:rsidRPr="00EA7DF3">
        <w:rPr>
          <w:rFonts w:ascii="Arial Narrow" w:hAnsi="Arial Narrow"/>
          <w:spacing w:val="27"/>
          <w:sz w:val="24"/>
          <w:szCs w:val="24"/>
        </w:rPr>
        <w:t xml:space="preserve"> </w:t>
      </w:r>
      <w:r w:rsidR="00E80B8E" w:rsidRPr="00EA7DF3">
        <w:rPr>
          <w:rFonts w:ascii="Arial Narrow" w:hAnsi="Arial Narrow"/>
          <w:spacing w:val="1"/>
          <w:sz w:val="24"/>
          <w:szCs w:val="24"/>
        </w:rPr>
        <w:t>ј</w:t>
      </w:r>
      <w:r w:rsidR="00E80B8E" w:rsidRPr="00EA7DF3">
        <w:rPr>
          <w:rFonts w:ascii="Arial Narrow" w:hAnsi="Arial Narrow"/>
          <w:sz w:val="24"/>
          <w:szCs w:val="24"/>
        </w:rPr>
        <w:t xml:space="preserve">е </w:t>
      </w:r>
      <w:r w:rsidR="00E80B8E" w:rsidRPr="00EA7DF3">
        <w:rPr>
          <w:rFonts w:ascii="Arial Narrow" w:hAnsi="Arial Narrow"/>
          <w:spacing w:val="28"/>
          <w:sz w:val="24"/>
          <w:szCs w:val="24"/>
        </w:rPr>
        <w:t xml:space="preserve"> </w:t>
      </w:r>
      <w:r w:rsidR="005377D5" w:rsidRPr="00EA7DF3">
        <w:rPr>
          <w:rFonts w:ascii="Arial Narrow" w:hAnsi="Arial Narrow"/>
          <w:spacing w:val="1"/>
          <w:sz w:val="24"/>
          <w:szCs w:val="24"/>
        </w:rPr>
        <w:t>Стратегија развоја МСПП</w:t>
      </w:r>
      <w:r w:rsidR="00E80B8E" w:rsidRPr="00EA7DF3">
        <w:rPr>
          <w:rFonts w:ascii="Arial Narrow" w:hAnsi="Arial Narrow"/>
          <w:sz w:val="24"/>
          <w:szCs w:val="24"/>
        </w:rPr>
        <w:t xml:space="preserve"> </w:t>
      </w:r>
      <w:r w:rsidR="00E80B8E" w:rsidRPr="00EA7DF3">
        <w:rPr>
          <w:rFonts w:ascii="Arial Narrow" w:hAnsi="Arial Narrow"/>
          <w:spacing w:val="28"/>
          <w:sz w:val="24"/>
          <w:szCs w:val="24"/>
        </w:rPr>
        <w:t xml:space="preserve"> </w:t>
      </w:r>
      <w:r w:rsidR="00E80B8E" w:rsidRPr="00EA7DF3">
        <w:rPr>
          <w:rFonts w:ascii="Arial Narrow" w:hAnsi="Arial Narrow"/>
          <w:spacing w:val="1"/>
          <w:sz w:val="24"/>
          <w:szCs w:val="24"/>
        </w:rPr>
        <w:t>б</w:t>
      </w:r>
      <w:r w:rsidR="00E80B8E" w:rsidRPr="00EA7DF3">
        <w:rPr>
          <w:rFonts w:ascii="Arial Narrow" w:hAnsi="Arial Narrow"/>
          <w:spacing w:val="-1"/>
          <w:sz w:val="24"/>
          <w:szCs w:val="24"/>
        </w:rPr>
        <w:t>а</w:t>
      </w:r>
      <w:r w:rsidR="00E80B8E" w:rsidRPr="00EA7DF3">
        <w:rPr>
          <w:rFonts w:ascii="Arial Narrow" w:hAnsi="Arial Narrow"/>
          <w:spacing w:val="1"/>
          <w:sz w:val="24"/>
          <w:szCs w:val="24"/>
        </w:rPr>
        <w:t>зи</w:t>
      </w:r>
      <w:r w:rsidR="00E80B8E" w:rsidRPr="00EA7DF3">
        <w:rPr>
          <w:rFonts w:ascii="Arial Narrow" w:hAnsi="Arial Narrow"/>
          <w:sz w:val="24"/>
          <w:szCs w:val="24"/>
        </w:rPr>
        <w:t>р</w:t>
      </w:r>
      <w:r w:rsidR="00E80B8E" w:rsidRPr="00EA7DF3">
        <w:rPr>
          <w:rFonts w:ascii="Arial Narrow" w:hAnsi="Arial Narrow"/>
          <w:spacing w:val="-1"/>
          <w:sz w:val="24"/>
          <w:szCs w:val="24"/>
        </w:rPr>
        <w:t>а</w:t>
      </w:r>
      <w:r w:rsidR="00E80B8E" w:rsidRPr="00EA7DF3">
        <w:rPr>
          <w:rFonts w:ascii="Arial Narrow" w:hAnsi="Arial Narrow"/>
          <w:sz w:val="24"/>
          <w:szCs w:val="24"/>
        </w:rPr>
        <w:t>н</w:t>
      </w:r>
      <w:r w:rsidR="00C0299E" w:rsidRPr="00EA7DF3">
        <w:rPr>
          <w:rFonts w:ascii="Arial Narrow" w:hAnsi="Arial Narrow"/>
          <w:sz w:val="24"/>
          <w:szCs w:val="24"/>
        </w:rPr>
        <w:t>а</w:t>
      </w:r>
      <w:r w:rsidR="00E80B8E" w:rsidRPr="00EA7DF3">
        <w:rPr>
          <w:rFonts w:ascii="Arial Narrow" w:hAnsi="Arial Narrow"/>
          <w:sz w:val="24"/>
          <w:szCs w:val="24"/>
        </w:rPr>
        <w:t xml:space="preserve"> </w:t>
      </w:r>
      <w:r w:rsidR="00E80B8E" w:rsidRPr="00EA7DF3">
        <w:rPr>
          <w:rFonts w:ascii="Arial Narrow" w:hAnsi="Arial Narrow"/>
          <w:spacing w:val="-30"/>
          <w:sz w:val="24"/>
          <w:szCs w:val="24"/>
        </w:rPr>
        <w:t xml:space="preserve"> </w:t>
      </w:r>
      <w:r w:rsidR="00E80B8E" w:rsidRPr="00EA7DF3">
        <w:rPr>
          <w:rFonts w:ascii="Arial Narrow" w:hAnsi="Arial Narrow"/>
          <w:spacing w:val="1"/>
          <w:sz w:val="24"/>
          <w:szCs w:val="24"/>
        </w:rPr>
        <w:t>н</w:t>
      </w:r>
      <w:r w:rsidR="00E80B8E" w:rsidRPr="00EA7DF3">
        <w:rPr>
          <w:rFonts w:ascii="Arial Narrow" w:hAnsi="Arial Narrow"/>
          <w:sz w:val="24"/>
          <w:szCs w:val="24"/>
        </w:rPr>
        <w:t xml:space="preserve">а </w:t>
      </w:r>
      <w:r w:rsidR="00E80B8E" w:rsidRPr="00EA7DF3">
        <w:rPr>
          <w:rFonts w:ascii="Arial Narrow" w:hAnsi="Arial Narrow"/>
          <w:spacing w:val="27"/>
          <w:sz w:val="24"/>
          <w:szCs w:val="24"/>
        </w:rPr>
        <w:t xml:space="preserve"> </w:t>
      </w:r>
      <w:r w:rsidR="00E80B8E" w:rsidRPr="00EA7DF3">
        <w:rPr>
          <w:rFonts w:ascii="Arial Narrow" w:hAnsi="Arial Narrow"/>
          <w:spacing w:val="1"/>
          <w:sz w:val="24"/>
          <w:szCs w:val="24"/>
        </w:rPr>
        <w:t>п</w:t>
      </w:r>
      <w:r w:rsidR="00E80B8E" w:rsidRPr="00EA7DF3">
        <w:rPr>
          <w:rFonts w:ascii="Arial Narrow" w:hAnsi="Arial Narrow"/>
          <w:sz w:val="24"/>
          <w:szCs w:val="24"/>
        </w:rPr>
        <w:t>о</w:t>
      </w:r>
      <w:r w:rsidR="00E80B8E" w:rsidRPr="00EA7DF3">
        <w:rPr>
          <w:rFonts w:ascii="Arial Narrow" w:hAnsi="Arial Narrow"/>
          <w:spacing w:val="-1"/>
          <w:sz w:val="24"/>
          <w:szCs w:val="24"/>
        </w:rPr>
        <w:t>с</w:t>
      </w:r>
      <w:r w:rsidR="00E80B8E" w:rsidRPr="00EA7DF3">
        <w:rPr>
          <w:rFonts w:ascii="Arial Narrow" w:hAnsi="Arial Narrow"/>
          <w:spacing w:val="1"/>
          <w:sz w:val="24"/>
          <w:szCs w:val="24"/>
        </w:rPr>
        <w:t>т</w:t>
      </w:r>
      <w:r w:rsidR="00E80B8E" w:rsidRPr="00EA7DF3">
        <w:rPr>
          <w:rFonts w:ascii="Arial Narrow" w:hAnsi="Arial Narrow"/>
          <w:sz w:val="24"/>
          <w:szCs w:val="24"/>
        </w:rPr>
        <w:t>о</w:t>
      </w:r>
      <w:r w:rsidR="00E80B8E" w:rsidRPr="00EA7DF3">
        <w:rPr>
          <w:rFonts w:ascii="Arial Narrow" w:hAnsi="Arial Narrow"/>
          <w:spacing w:val="1"/>
          <w:sz w:val="24"/>
          <w:szCs w:val="24"/>
        </w:rPr>
        <w:t>ј</w:t>
      </w:r>
      <w:r w:rsidR="00E80B8E" w:rsidRPr="00EA7DF3">
        <w:rPr>
          <w:rFonts w:ascii="Arial Narrow" w:hAnsi="Arial Narrow"/>
          <w:spacing w:val="-1"/>
          <w:sz w:val="24"/>
          <w:szCs w:val="24"/>
        </w:rPr>
        <w:t>е</w:t>
      </w:r>
      <w:r w:rsidR="00E80B8E" w:rsidRPr="00EA7DF3">
        <w:rPr>
          <w:rFonts w:ascii="Arial Narrow" w:hAnsi="Arial Narrow"/>
          <w:sz w:val="24"/>
          <w:szCs w:val="24"/>
        </w:rPr>
        <w:t>ћ</w:t>
      </w:r>
      <w:r w:rsidR="00E80B8E" w:rsidRPr="00EA7DF3">
        <w:rPr>
          <w:rFonts w:ascii="Arial Narrow" w:hAnsi="Arial Narrow"/>
          <w:spacing w:val="1"/>
          <w:sz w:val="24"/>
          <w:szCs w:val="24"/>
        </w:rPr>
        <w:t>и</w:t>
      </w:r>
      <w:r w:rsidR="00E80B8E" w:rsidRPr="00EA7DF3">
        <w:rPr>
          <w:rFonts w:ascii="Arial Narrow" w:hAnsi="Arial Narrow"/>
          <w:sz w:val="24"/>
          <w:szCs w:val="24"/>
        </w:rPr>
        <w:t xml:space="preserve">м </w:t>
      </w:r>
      <w:r w:rsidR="00E80B8E" w:rsidRPr="00EA7DF3">
        <w:rPr>
          <w:rFonts w:ascii="Arial Narrow" w:hAnsi="Arial Narrow"/>
          <w:spacing w:val="-1"/>
          <w:sz w:val="24"/>
          <w:szCs w:val="24"/>
        </w:rPr>
        <w:t>с</w:t>
      </w:r>
      <w:r w:rsidR="00E80B8E" w:rsidRPr="00EA7DF3">
        <w:rPr>
          <w:rFonts w:ascii="Arial Narrow" w:hAnsi="Arial Narrow"/>
          <w:spacing w:val="1"/>
          <w:sz w:val="24"/>
          <w:szCs w:val="24"/>
        </w:rPr>
        <w:t>т</w:t>
      </w:r>
      <w:r w:rsidR="00E80B8E" w:rsidRPr="00EA7DF3">
        <w:rPr>
          <w:rFonts w:ascii="Arial Narrow" w:hAnsi="Arial Narrow"/>
          <w:sz w:val="24"/>
          <w:szCs w:val="24"/>
        </w:rPr>
        <w:t>р</w:t>
      </w:r>
      <w:r w:rsidR="00E80B8E" w:rsidRPr="00EA7DF3">
        <w:rPr>
          <w:rFonts w:ascii="Arial Narrow" w:hAnsi="Arial Narrow"/>
          <w:spacing w:val="-1"/>
          <w:sz w:val="24"/>
          <w:szCs w:val="24"/>
        </w:rPr>
        <w:t>а</w:t>
      </w:r>
      <w:r w:rsidR="00E80B8E" w:rsidRPr="00EA7DF3">
        <w:rPr>
          <w:rFonts w:ascii="Arial Narrow" w:hAnsi="Arial Narrow"/>
          <w:spacing w:val="1"/>
          <w:sz w:val="24"/>
          <w:szCs w:val="24"/>
        </w:rPr>
        <w:t>т</w:t>
      </w:r>
      <w:r w:rsidR="00E80B8E" w:rsidRPr="00EA7DF3">
        <w:rPr>
          <w:rFonts w:ascii="Arial Narrow" w:hAnsi="Arial Narrow"/>
          <w:spacing w:val="-1"/>
          <w:sz w:val="24"/>
          <w:szCs w:val="24"/>
        </w:rPr>
        <w:t>е</w:t>
      </w:r>
      <w:r w:rsidR="00E80B8E" w:rsidRPr="00EA7DF3">
        <w:rPr>
          <w:rFonts w:ascii="Arial Narrow" w:hAnsi="Arial Narrow"/>
          <w:sz w:val="24"/>
          <w:szCs w:val="24"/>
        </w:rPr>
        <w:t>ш</w:t>
      </w:r>
      <w:r w:rsidR="00E80B8E" w:rsidRPr="00EA7DF3">
        <w:rPr>
          <w:rFonts w:ascii="Arial Narrow" w:hAnsi="Arial Narrow"/>
          <w:spacing w:val="1"/>
          <w:sz w:val="24"/>
          <w:szCs w:val="24"/>
        </w:rPr>
        <w:t>ки</w:t>
      </w:r>
      <w:r w:rsidR="00E80B8E" w:rsidRPr="00EA7DF3">
        <w:rPr>
          <w:rFonts w:ascii="Arial Narrow" w:hAnsi="Arial Narrow"/>
          <w:sz w:val="24"/>
          <w:szCs w:val="24"/>
        </w:rPr>
        <w:t xml:space="preserve">м </w:t>
      </w:r>
      <w:r w:rsidR="00E80B8E" w:rsidRPr="00EA7DF3">
        <w:rPr>
          <w:rFonts w:ascii="Arial Narrow" w:hAnsi="Arial Narrow"/>
          <w:spacing w:val="7"/>
          <w:sz w:val="24"/>
          <w:szCs w:val="24"/>
        </w:rPr>
        <w:t xml:space="preserve"> </w:t>
      </w:r>
      <w:r w:rsidR="00E80B8E" w:rsidRPr="00EA7DF3">
        <w:rPr>
          <w:rFonts w:ascii="Arial Narrow" w:hAnsi="Arial Narrow"/>
          <w:spacing w:val="1"/>
          <w:sz w:val="24"/>
          <w:szCs w:val="24"/>
        </w:rPr>
        <w:t>д</w:t>
      </w:r>
      <w:r w:rsidR="00E80B8E" w:rsidRPr="00EA7DF3">
        <w:rPr>
          <w:rFonts w:ascii="Arial Narrow" w:hAnsi="Arial Narrow"/>
          <w:sz w:val="24"/>
          <w:szCs w:val="24"/>
        </w:rPr>
        <w:t>о</w:t>
      </w:r>
      <w:r w:rsidR="00E80B8E" w:rsidRPr="00EA7DF3">
        <w:rPr>
          <w:rFonts w:ascii="Arial Narrow" w:hAnsi="Arial Narrow"/>
          <w:spacing w:val="4"/>
          <w:sz w:val="24"/>
          <w:szCs w:val="24"/>
        </w:rPr>
        <w:t>к</w:t>
      </w:r>
      <w:r w:rsidR="00E80B8E" w:rsidRPr="00EA7DF3">
        <w:rPr>
          <w:rFonts w:ascii="Arial Narrow" w:hAnsi="Arial Narrow"/>
          <w:spacing w:val="-5"/>
          <w:sz w:val="24"/>
          <w:szCs w:val="24"/>
        </w:rPr>
        <w:t>у</w:t>
      </w:r>
      <w:r w:rsidR="00E80B8E" w:rsidRPr="00EA7DF3">
        <w:rPr>
          <w:rFonts w:ascii="Arial Narrow" w:hAnsi="Arial Narrow"/>
          <w:sz w:val="24"/>
          <w:szCs w:val="24"/>
        </w:rPr>
        <w:t>м</w:t>
      </w:r>
      <w:r w:rsidR="00E80B8E" w:rsidRPr="00EA7DF3">
        <w:rPr>
          <w:rFonts w:ascii="Arial Narrow" w:hAnsi="Arial Narrow"/>
          <w:spacing w:val="-1"/>
          <w:sz w:val="24"/>
          <w:szCs w:val="24"/>
        </w:rPr>
        <w:t>е</w:t>
      </w:r>
      <w:r w:rsidR="00E80B8E" w:rsidRPr="00EA7DF3">
        <w:rPr>
          <w:rFonts w:ascii="Arial Narrow" w:hAnsi="Arial Narrow"/>
          <w:spacing w:val="1"/>
          <w:sz w:val="24"/>
          <w:szCs w:val="24"/>
        </w:rPr>
        <w:t>н</w:t>
      </w:r>
      <w:r w:rsidR="00E80B8E" w:rsidRPr="00EA7DF3">
        <w:rPr>
          <w:rFonts w:ascii="Arial Narrow" w:hAnsi="Arial Narrow"/>
          <w:spacing w:val="3"/>
          <w:sz w:val="24"/>
          <w:szCs w:val="24"/>
        </w:rPr>
        <w:t>т</w:t>
      </w:r>
      <w:r w:rsidR="00E80B8E" w:rsidRPr="00EA7DF3">
        <w:rPr>
          <w:rFonts w:ascii="Arial Narrow" w:hAnsi="Arial Narrow"/>
          <w:spacing w:val="1"/>
          <w:sz w:val="24"/>
          <w:szCs w:val="24"/>
        </w:rPr>
        <w:t>и</w:t>
      </w:r>
      <w:r w:rsidR="00E80B8E" w:rsidRPr="00EA7DF3">
        <w:rPr>
          <w:rFonts w:ascii="Arial Narrow" w:hAnsi="Arial Narrow"/>
          <w:sz w:val="24"/>
          <w:szCs w:val="24"/>
        </w:rPr>
        <w:t xml:space="preserve">ма </w:t>
      </w:r>
      <w:r w:rsidR="00E80B8E" w:rsidRPr="00EA7DF3">
        <w:rPr>
          <w:rFonts w:ascii="Arial Narrow" w:hAnsi="Arial Narrow"/>
          <w:spacing w:val="9"/>
          <w:sz w:val="24"/>
          <w:szCs w:val="24"/>
        </w:rPr>
        <w:t xml:space="preserve"> </w:t>
      </w:r>
      <w:r w:rsidR="00E80B8E" w:rsidRPr="00EA7DF3">
        <w:rPr>
          <w:rFonts w:ascii="Arial Narrow" w:hAnsi="Arial Narrow"/>
          <w:sz w:val="24"/>
          <w:szCs w:val="24"/>
        </w:rPr>
        <w:t xml:space="preserve">у </w:t>
      </w:r>
      <w:r w:rsidR="00E80B8E" w:rsidRPr="00EA7DF3">
        <w:rPr>
          <w:rFonts w:ascii="Arial Narrow" w:hAnsi="Arial Narrow"/>
          <w:spacing w:val="6"/>
          <w:sz w:val="24"/>
          <w:szCs w:val="24"/>
        </w:rPr>
        <w:t xml:space="preserve"> </w:t>
      </w:r>
      <w:r w:rsidR="00E80B8E" w:rsidRPr="00EA7DF3">
        <w:rPr>
          <w:rFonts w:ascii="Arial Narrow" w:hAnsi="Arial Narrow"/>
          <w:sz w:val="24"/>
          <w:szCs w:val="24"/>
        </w:rPr>
        <w:t>о</w:t>
      </w:r>
      <w:r w:rsidR="00E80B8E" w:rsidRPr="00EA7DF3">
        <w:rPr>
          <w:rFonts w:ascii="Arial Narrow" w:hAnsi="Arial Narrow"/>
          <w:spacing w:val="1"/>
          <w:sz w:val="24"/>
          <w:szCs w:val="24"/>
        </w:rPr>
        <w:t>п</w:t>
      </w:r>
      <w:r w:rsidR="00E80B8E" w:rsidRPr="00EA7DF3">
        <w:rPr>
          <w:rFonts w:ascii="Arial Narrow" w:hAnsi="Arial Narrow"/>
          <w:sz w:val="24"/>
          <w:szCs w:val="24"/>
        </w:rPr>
        <w:t>ш</w:t>
      </w:r>
      <w:r w:rsidR="00E80B8E" w:rsidRPr="00EA7DF3">
        <w:rPr>
          <w:rFonts w:ascii="Arial Narrow" w:hAnsi="Arial Narrow"/>
          <w:spacing w:val="1"/>
          <w:sz w:val="24"/>
          <w:szCs w:val="24"/>
        </w:rPr>
        <w:t>ти</w:t>
      </w:r>
      <w:r w:rsidR="00E80B8E" w:rsidRPr="00EA7DF3">
        <w:rPr>
          <w:rFonts w:ascii="Arial Narrow" w:hAnsi="Arial Narrow"/>
          <w:spacing w:val="-1"/>
          <w:sz w:val="24"/>
          <w:szCs w:val="24"/>
        </w:rPr>
        <w:t>н</w:t>
      </w:r>
      <w:r w:rsidR="00E80B8E" w:rsidRPr="00EA7DF3">
        <w:rPr>
          <w:rFonts w:ascii="Arial Narrow" w:hAnsi="Arial Narrow"/>
          <w:spacing w:val="1"/>
          <w:sz w:val="24"/>
          <w:szCs w:val="24"/>
        </w:rPr>
        <w:t>и</w:t>
      </w:r>
      <w:r w:rsidR="00E80B8E" w:rsidRPr="00EA7DF3">
        <w:rPr>
          <w:rFonts w:ascii="Arial Narrow" w:hAnsi="Arial Narrow"/>
          <w:spacing w:val="1"/>
          <w:sz w:val="24"/>
          <w:szCs w:val="24"/>
          <w:lang w:val="sr-Cyrl-CS"/>
        </w:rPr>
        <w:t xml:space="preserve"> </w:t>
      </w:r>
      <w:r w:rsidR="00E80B8E" w:rsidRPr="00EA7DF3">
        <w:rPr>
          <w:rFonts w:ascii="Arial Narrow" w:hAnsi="Arial Narrow"/>
          <w:sz w:val="24"/>
          <w:szCs w:val="24"/>
        </w:rPr>
        <w:t>(</w:t>
      </w:r>
      <w:r w:rsidR="0078614D" w:rsidRPr="00EA7DF3">
        <w:rPr>
          <w:rFonts w:ascii="Arial Narrow" w:hAnsi="Arial Narrow"/>
          <w:spacing w:val="1"/>
          <w:sz w:val="24"/>
          <w:szCs w:val="24"/>
        </w:rPr>
        <w:t xml:space="preserve">Стратегија </w:t>
      </w:r>
      <w:r w:rsidR="00E80B8E" w:rsidRPr="00EA7DF3">
        <w:rPr>
          <w:rFonts w:ascii="Arial Narrow" w:hAnsi="Arial Narrow"/>
          <w:sz w:val="24"/>
          <w:szCs w:val="24"/>
        </w:rPr>
        <w:t>о</w:t>
      </w:r>
      <w:r w:rsidR="00E80B8E" w:rsidRPr="00EA7DF3">
        <w:rPr>
          <w:rFonts w:ascii="Arial Narrow" w:hAnsi="Arial Narrow"/>
          <w:spacing w:val="1"/>
          <w:sz w:val="24"/>
          <w:szCs w:val="24"/>
        </w:rPr>
        <w:t>д</w:t>
      </w:r>
      <w:r w:rsidR="00E80B8E" w:rsidRPr="00EA7DF3">
        <w:rPr>
          <w:rFonts w:ascii="Arial Narrow" w:hAnsi="Arial Narrow"/>
          <w:sz w:val="24"/>
          <w:szCs w:val="24"/>
        </w:rPr>
        <w:t>рж</w:t>
      </w:r>
      <w:r w:rsidR="00E80B8E" w:rsidRPr="00EA7DF3">
        <w:rPr>
          <w:rFonts w:ascii="Arial Narrow" w:hAnsi="Arial Narrow"/>
          <w:spacing w:val="1"/>
          <w:sz w:val="24"/>
          <w:szCs w:val="24"/>
        </w:rPr>
        <w:t>и</w:t>
      </w:r>
      <w:r w:rsidR="00E80B8E" w:rsidRPr="00EA7DF3">
        <w:rPr>
          <w:rFonts w:ascii="Arial Narrow" w:hAnsi="Arial Narrow"/>
          <w:sz w:val="24"/>
          <w:szCs w:val="24"/>
        </w:rPr>
        <w:t xml:space="preserve">вог </w:t>
      </w:r>
      <w:r w:rsidR="00E80B8E" w:rsidRPr="00EA7DF3">
        <w:rPr>
          <w:rFonts w:ascii="Arial Narrow" w:hAnsi="Arial Narrow"/>
          <w:spacing w:val="9"/>
          <w:sz w:val="24"/>
          <w:szCs w:val="24"/>
        </w:rPr>
        <w:t xml:space="preserve"> </w:t>
      </w:r>
      <w:r w:rsidR="00E80B8E" w:rsidRPr="00EA7DF3">
        <w:rPr>
          <w:rFonts w:ascii="Arial Narrow" w:hAnsi="Arial Narrow"/>
          <w:sz w:val="24"/>
          <w:szCs w:val="24"/>
        </w:rPr>
        <w:t>р</w:t>
      </w:r>
      <w:r w:rsidR="00E80B8E" w:rsidRPr="00EA7DF3">
        <w:rPr>
          <w:rFonts w:ascii="Arial Narrow" w:hAnsi="Arial Narrow"/>
          <w:spacing w:val="-1"/>
          <w:sz w:val="24"/>
          <w:szCs w:val="24"/>
        </w:rPr>
        <w:t>а</w:t>
      </w:r>
      <w:r w:rsidR="00E80B8E" w:rsidRPr="00EA7DF3">
        <w:rPr>
          <w:rFonts w:ascii="Arial Narrow" w:hAnsi="Arial Narrow"/>
          <w:spacing w:val="1"/>
          <w:sz w:val="24"/>
          <w:szCs w:val="24"/>
        </w:rPr>
        <w:t>з</w:t>
      </w:r>
      <w:r w:rsidR="00E80B8E" w:rsidRPr="00EA7DF3">
        <w:rPr>
          <w:rFonts w:ascii="Arial Narrow" w:hAnsi="Arial Narrow"/>
          <w:sz w:val="24"/>
          <w:szCs w:val="24"/>
        </w:rPr>
        <w:t>во</w:t>
      </w:r>
      <w:r w:rsidR="00E80B8E" w:rsidRPr="00EA7DF3">
        <w:rPr>
          <w:rFonts w:ascii="Arial Narrow" w:hAnsi="Arial Narrow"/>
          <w:spacing w:val="1"/>
          <w:sz w:val="24"/>
          <w:szCs w:val="24"/>
        </w:rPr>
        <w:t>ј</w:t>
      </w:r>
      <w:r w:rsidR="00E80B8E" w:rsidRPr="00EA7DF3">
        <w:rPr>
          <w:rFonts w:ascii="Arial Narrow" w:hAnsi="Arial Narrow"/>
          <w:spacing w:val="-1"/>
          <w:sz w:val="24"/>
          <w:szCs w:val="24"/>
        </w:rPr>
        <w:t>а</w:t>
      </w:r>
      <w:r w:rsidR="00C0299E" w:rsidRPr="00EA7DF3">
        <w:rPr>
          <w:rFonts w:ascii="Arial Narrow" w:hAnsi="Arial Narrow"/>
          <w:sz w:val="24"/>
          <w:szCs w:val="24"/>
        </w:rPr>
        <w:t xml:space="preserve">, </w:t>
      </w:r>
      <w:r w:rsidR="0078614D" w:rsidRPr="00EA7DF3">
        <w:rPr>
          <w:rFonts w:ascii="Arial Narrow" w:hAnsi="Arial Narrow"/>
          <w:sz w:val="24"/>
          <w:szCs w:val="24"/>
        </w:rPr>
        <w:t xml:space="preserve">Стратегија </w:t>
      </w:r>
      <w:r w:rsidR="00C0299E" w:rsidRPr="00EA7DF3">
        <w:rPr>
          <w:rFonts w:ascii="Arial Narrow" w:hAnsi="Arial Narrow"/>
          <w:sz w:val="24"/>
          <w:szCs w:val="24"/>
        </w:rPr>
        <w:t xml:space="preserve">развоја туризма, </w:t>
      </w:r>
      <w:r w:rsidR="0078614D" w:rsidRPr="00EA7DF3">
        <w:rPr>
          <w:rFonts w:ascii="Arial Narrow" w:hAnsi="Arial Narrow"/>
          <w:sz w:val="24"/>
          <w:szCs w:val="24"/>
        </w:rPr>
        <w:t xml:space="preserve">Стратегија </w:t>
      </w:r>
      <w:r w:rsidR="00C0299E" w:rsidRPr="00EA7DF3">
        <w:rPr>
          <w:rFonts w:ascii="Arial Narrow" w:hAnsi="Arial Narrow"/>
          <w:sz w:val="24"/>
          <w:szCs w:val="24"/>
        </w:rPr>
        <w:t xml:space="preserve">за развој пољопривреде, </w:t>
      </w:r>
      <w:r w:rsidR="005377D5" w:rsidRPr="00EA7DF3">
        <w:rPr>
          <w:rFonts w:ascii="Arial Narrow" w:hAnsi="Arial Narrow"/>
          <w:sz w:val="24"/>
          <w:szCs w:val="24"/>
        </w:rPr>
        <w:t>Стратегија развоја МСПП</w:t>
      </w:r>
      <w:r w:rsidR="00C0299E" w:rsidRPr="00EA7DF3">
        <w:rPr>
          <w:rFonts w:ascii="Arial Narrow" w:hAnsi="Arial Narrow"/>
          <w:sz w:val="24"/>
          <w:szCs w:val="24"/>
        </w:rPr>
        <w:t xml:space="preserve"> за развој ММСПП</w:t>
      </w:r>
      <w:r w:rsidR="00E80B8E" w:rsidRPr="00EA7DF3">
        <w:rPr>
          <w:rFonts w:ascii="Arial Narrow" w:hAnsi="Arial Narrow"/>
          <w:sz w:val="24"/>
          <w:szCs w:val="24"/>
        </w:rPr>
        <w:t>).</w:t>
      </w:r>
      <w:r w:rsidR="00E80B8E" w:rsidRPr="00EA7DF3">
        <w:rPr>
          <w:rFonts w:ascii="Arial Narrow" w:hAnsi="Arial Narrow"/>
          <w:spacing w:val="6"/>
          <w:sz w:val="24"/>
          <w:szCs w:val="24"/>
        </w:rPr>
        <w:t xml:space="preserve"> </w:t>
      </w:r>
    </w:p>
    <w:p w:rsidR="0075580A" w:rsidRPr="00EA7DF3" w:rsidRDefault="00E80B8E" w:rsidP="00EA7DF3">
      <w:pPr>
        <w:pStyle w:val="NoSpacing"/>
        <w:jc w:val="both"/>
        <w:rPr>
          <w:rFonts w:ascii="Arial Narrow" w:hAnsi="Arial Narrow"/>
          <w:sz w:val="24"/>
          <w:szCs w:val="24"/>
        </w:rPr>
      </w:pPr>
      <w:r w:rsidRPr="00EA7DF3">
        <w:rPr>
          <w:rFonts w:ascii="Arial Narrow" w:hAnsi="Arial Narrow"/>
          <w:sz w:val="24"/>
          <w:szCs w:val="24"/>
        </w:rPr>
        <w:lastRenderedPageBreak/>
        <w:t>У</w:t>
      </w:r>
      <w:r w:rsidRPr="00EA7DF3">
        <w:rPr>
          <w:rFonts w:ascii="Arial Narrow" w:hAnsi="Arial Narrow"/>
          <w:spacing w:val="-11"/>
          <w:sz w:val="24"/>
          <w:szCs w:val="24"/>
        </w:rPr>
        <w:t xml:space="preserve"> </w:t>
      </w:r>
      <w:r w:rsidRPr="00EA7DF3">
        <w:rPr>
          <w:rFonts w:ascii="Arial Narrow" w:hAnsi="Arial Narrow"/>
          <w:spacing w:val="1"/>
          <w:sz w:val="24"/>
          <w:szCs w:val="24"/>
        </w:rPr>
        <w:t>п</w:t>
      </w:r>
      <w:r w:rsidRPr="00EA7DF3">
        <w:rPr>
          <w:rFonts w:ascii="Arial Narrow" w:hAnsi="Arial Narrow"/>
          <w:sz w:val="24"/>
          <w:szCs w:val="24"/>
        </w:rPr>
        <w:t>ро</w:t>
      </w:r>
      <w:r w:rsidRPr="00EA7DF3">
        <w:rPr>
          <w:rFonts w:ascii="Arial Narrow" w:hAnsi="Arial Narrow"/>
          <w:spacing w:val="1"/>
          <w:sz w:val="24"/>
          <w:szCs w:val="24"/>
        </w:rPr>
        <w:t>ц</w:t>
      </w:r>
      <w:r w:rsidRPr="00EA7DF3">
        <w:rPr>
          <w:rFonts w:ascii="Arial Narrow" w:hAnsi="Arial Narrow"/>
          <w:spacing w:val="-1"/>
          <w:sz w:val="24"/>
          <w:szCs w:val="24"/>
        </w:rPr>
        <w:t>е</w:t>
      </w:r>
      <w:r w:rsidRPr="00EA7DF3">
        <w:rPr>
          <w:rFonts w:ascii="Arial Narrow" w:hAnsi="Arial Narrow"/>
          <w:spacing w:val="2"/>
          <w:sz w:val="24"/>
          <w:szCs w:val="24"/>
        </w:rPr>
        <w:t>с</w:t>
      </w:r>
      <w:r w:rsidRPr="00EA7DF3">
        <w:rPr>
          <w:rFonts w:ascii="Arial Narrow" w:hAnsi="Arial Narrow"/>
          <w:sz w:val="24"/>
          <w:szCs w:val="24"/>
        </w:rPr>
        <w:t>у</w:t>
      </w:r>
      <w:r w:rsidRPr="00EA7DF3">
        <w:rPr>
          <w:rFonts w:ascii="Arial Narrow" w:hAnsi="Arial Narrow"/>
          <w:spacing w:val="-6"/>
          <w:sz w:val="24"/>
          <w:szCs w:val="24"/>
        </w:rPr>
        <w:t xml:space="preserve"> </w:t>
      </w:r>
      <w:r w:rsidRPr="00EA7DF3">
        <w:rPr>
          <w:rFonts w:ascii="Arial Narrow" w:hAnsi="Arial Narrow"/>
          <w:spacing w:val="1"/>
          <w:sz w:val="24"/>
          <w:szCs w:val="24"/>
        </w:rPr>
        <w:t>из</w:t>
      </w:r>
      <w:r w:rsidRPr="00EA7DF3">
        <w:rPr>
          <w:rFonts w:ascii="Arial Narrow" w:hAnsi="Arial Narrow"/>
          <w:sz w:val="24"/>
          <w:szCs w:val="24"/>
        </w:rPr>
        <w:t>р</w:t>
      </w:r>
      <w:r w:rsidRPr="00EA7DF3">
        <w:rPr>
          <w:rFonts w:ascii="Arial Narrow" w:hAnsi="Arial Narrow"/>
          <w:spacing w:val="-1"/>
          <w:sz w:val="24"/>
          <w:szCs w:val="24"/>
        </w:rPr>
        <w:t>а</w:t>
      </w:r>
      <w:r w:rsidRPr="00EA7DF3">
        <w:rPr>
          <w:rFonts w:ascii="Arial Narrow" w:hAnsi="Arial Narrow"/>
          <w:spacing w:val="1"/>
          <w:sz w:val="24"/>
          <w:szCs w:val="24"/>
        </w:rPr>
        <w:t>д</w:t>
      </w:r>
      <w:r w:rsidRPr="00EA7DF3">
        <w:rPr>
          <w:rFonts w:ascii="Arial Narrow" w:hAnsi="Arial Narrow"/>
          <w:sz w:val="24"/>
          <w:szCs w:val="24"/>
        </w:rPr>
        <w:t>е</w:t>
      </w:r>
      <w:r w:rsidRPr="00EA7DF3">
        <w:rPr>
          <w:rFonts w:ascii="Arial Narrow" w:hAnsi="Arial Narrow"/>
          <w:spacing w:val="-1"/>
          <w:sz w:val="24"/>
          <w:szCs w:val="24"/>
        </w:rPr>
        <w:t xml:space="preserve"> а</w:t>
      </w:r>
      <w:r w:rsidRPr="00EA7DF3">
        <w:rPr>
          <w:rFonts w:ascii="Arial Narrow" w:hAnsi="Arial Narrow"/>
          <w:spacing w:val="1"/>
          <w:sz w:val="24"/>
          <w:szCs w:val="24"/>
        </w:rPr>
        <w:t>кци</w:t>
      </w:r>
      <w:r w:rsidRPr="00EA7DF3">
        <w:rPr>
          <w:rFonts w:ascii="Arial Narrow" w:hAnsi="Arial Narrow"/>
          <w:sz w:val="24"/>
          <w:szCs w:val="24"/>
        </w:rPr>
        <w:t>о</w:t>
      </w:r>
      <w:r w:rsidRPr="00EA7DF3">
        <w:rPr>
          <w:rFonts w:ascii="Arial Narrow" w:hAnsi="Arial Narrow"/>
          <w:spacing w:val="1"/>
          <w:sz w:val="24"/>
          <w:szCs w:val="24"/>
        </w:rPr>
        <w:t>н</w:t>
      </w:r>
      <w:r w:rsidRPr="00EA7DF3">
        <w:rPr>
          <w:rFonts w:ascii="Arial Narrow" w:hAnsi="Arial Narrow"/>
          <w:sz w:val="24"/>
          <w:szCs w:val="24"/>
        </w:rPr>
        <w:t>ог</w:t>
      </w:r>
      <w:r w:rsidRPr="00EA7DF3">
        <w:rPr>
          <w:rFonts w:ascii="Arial Narrow" w:hAnsi="Arial Narrow"/>
          <w:spacing w:val="-1"/>
          <w:sz w:val="24"/>
          <w:szCs w:val="24"/>
        </w:rPr>
        <w:t xml:space="preserve"> </w:t>
      </w:r>
      <w:r w:rsidRPr="00EA7DF3">
        <w:rPr>
          <w:rFonts w:ascii="Arial Narrow" w:hAnsi="Arial Narrow"/>
          <w:spacing w:val="1"/>
          <w:sz w:val="24"/>
          <w:szCs w:val="24"/>
        </w:rPr>
        <w:t>п</w:t>
      </w:r>
      <w:r w:rsidRPr="00EA7DF3">
        <w:rPr>
          <w:rFonts w:ascii="Arial Narrow" w:hAnsi="Arial Narrow"/>
          <w:sz w:val="24"/>
          <w:szCs w:val="24"/>
        </w:rPr>
        <w:t>л</w:t>
      </w:r>
      <w:r w:rsidRPr="00EA7DF3">
        <w:rPr>
          <w:rFonts w:ascii="Arial Narrow" w:hAnsi="Arial Narrow"/>
          <w:spacing w:val="-1"/>
          <w:sz w:val="24"/>
          <w:szCs w:val="24"/>
        </w:rPr>
        <w:t>а</w:t>
      </w:r>
      <w:r w:rsidRPr="00EA7DF3">
        <w:rPr>
          <w:rFonts w:ascii="Arial Narrow" w:hAnsi="Arial Narrow"/>
          <w:spacing w:val="1"/>
          <w:sz w:val="24"/>
          <w:szCs w:val="24"/>
        </w:rPr>
        <w:t>н</w:t>
      </w:r>
      <w:r w:rsidRPr="00EA7DF3">
        <w:rPr>
          <w:rFonts w:ascii="Arial Narrow" w:hAnsi="Arial Narrow"/>
          <w:sz w:val="24"/>
          <w:szCs w:val="24"/>
        </w:rPr>
        <w:t>а</w:t>
      </w:r>
      <w:r w:rsidRPr="00EA7DF3">
        <w:rPr>
          <w:rFonts w:ascii="Arial Narrow" w:hAnsi="Arial Narrow"/>
          <w:spacing w:val="-3"/>
          <w:sz w:val="24"/>
          <w:szCs w:val="24"/>
        </w:rPr>
        <w:t xml:space="preserve"> </w:t>
      </w:r>
      <w:r w:rsidRPr="00EA7DF3">
        <w:rPr>
          <w:rFonts w:ascii="Arial Narrow" w:hAnsi="Arial Narrow"/>
          <w:sz w:val="24"/>
          <w:szCs w:val="24"/>
        </w:rPr>
        <w:t>о</w:t>
      </w:r>
      <w:r w:rsidRPr="00EA7DF3">
        <w:rPr>
          <w:rFonts w:ascii="Arial Narrow" w:hAnsi="Arial Narrow"/>
          <w:spacing w:val="-1"/>
          <w:sz w:val="24"/>
          <w:szCs w:val="24"/>
        </w:rPr>
        <w:t>с</w:t>
      </w:r>
      <w:r w:rsidRPr="00EA7DF3">
        <w:rPr>
          <w:rFonts w:ascii="Arial Narrow" w:hAnsi="Arial Narrow"/>
          <w:spacing w:val="-2"/>
          <w:sz w:val="24"/>
          <w:szCs w:val="24"/>
        </w:rPr>
        <w:t>л</w:t>
      </w:r>
      <w:r w:rsidRPr="00EA7DF3">
        <w:rPr>
          <w:rFonts w:ascii="Arial Narrow" w:hAnsi="Arial Narrow"/>
          <w:spacing w:val="-1"/>
          <w:sz w:val="24"/>
          <w:szCs w:val="24"/>
        </w:rPr>
        <w:t>ања</w:t>
      </w:r>
      <w:r w:rsidRPr="00EA7DF3">
        <w:rPr>
          <w:rFonts w:ascii="Arial Narrow" w:hAnsi="Arial Narrow"/>
          <w:sz w:val="24"/>
          <w:szCs w:val="24"/>
        </w:rPr>
        <w:t>ли</w:t>
      </w:r>
      <w:r w:rsidRPr="00EA7DF3">
        <w:rPr>
          <w:rFonts w:ascii="Arial Narrow" w:hAnsi="Arial Narrow"/>
          <w:spacing w:val="-5"/>
          <w:sz w:val="24"/>
          <w:szCs w:val="24"/>
        </w:rPr>
        <w:t xml:space="preserve"> </w:t>
      </w:r>
      <w:r w:rsidRPr="00EA7DF3">
        <w:rPr>
          <w:rFonts w:ascii="Arial Narrow" w:hAnsi="Arial Narrow"/>
          <w:spacing w:val="-1"/>
          <w:sz w:val="24"/>
          <w:szCs w:val="24"/>
        </w:rPr>
        <w:t>с</w:t>
      </w:r>
      <w:r w:rsidRPr="00EA7DF3">
        <w:rPr>
          <w:rFonts w:ascii="Arial Narrow" w:hAnsi="Arial Narrow"/>
          <w:sz w:val="24"/>
          <w:szCs w:val="24"/>
        </w:rPr>
        <w:t>мо</w:t>
      </w:r>
      <w:r w:rsidRPr="00EA7DF3">
        <w:rPr>
          <w:rFonts w:ascii="Arial Narrow" w:hAnsi="Arial Narrow"/>
          <w:spacing w:val="1"/>
          <w:sz w:val="24"/>
          <w:szCs w:val="24"/>
        </w:rPr>
        <w:t xml:space="preserve"> </w:t>
      </w:r>
      <w:r w:rsidRPr="00EA7DF3">
        <w:rPr>
          <w:rFonts w:ascii="Arial Narrow" w:hAnsi="Arial Narrow"/>
          <w:spacing w:val="-1"/>
          <w:sz w:val="24"/>
          <w:szCs w:val="24"/>
        </w:rPr>
        <w:t>с</w:t>
      </w:r>
      <w:r w:rsidRPr="00EA7DF3">
        <w:rPr>
          <w:rFonts w:ascii="Arial Narrow" w:hAnsi="Arial Narrow"/>
          <w:sz w:val="24"/>
          <w:szCs w:val="24"/>
        </w:rPr>
        <w:t>е</w:t>
      </w:r>
      <w:r w:rsidRPr="00EA7DF3">
        <w:rPr>
          <w:rFonts w:ascii="Arial Narrow" w:hAnsi="Arial Narrow"/>
          <w:spacing w:val="-1"/>
          <w:sz w:val="24"/>
          <w:szCs w:val="24"/>
        </w:rPr>
        <w:t xml:space="preserve"> </w:t>
      </w:r>
      <w:r w:rsidRPr="00EA7DF3">
        <w:rPr>
          <w:rFonts w:ascii="Arial Narrow" w:hAnsi="Arial Narrow"/>
          <w:spacing w:val="1"/>
          <w:sz w:val="24"/>
          <w:szCs w:val="24"/>
        </w:rPr>
        <w:t>н</w:t>
      </w:r>
      <w:r w:rsidRPr="00EA7DF3">
        <w:rPr>
          <w:rFonts w:ascii="Arial Narrow" w:hAnsi="Arial Narrow"/>
          <w:sz w:val="24"/>
          <w:szCs w:val="24"/>
        </w:rPr>
        <w:t>а</w:t>
      </w:r>
      <w:r w:rsidRPr="00EA7DF3">
        <w:rPr>
          <w:rFonts w:ascii="Arial Narrow" w:hAnsi="Arial Narrow"/>
          <w:spacing w:val="-2"/>
          <w:sz w:val="24"/>
          <w:szCs w:val="24"/>
        </w:rPr>
        <w:t xml:space="preserve"> </w:t>
      </w:r>
      <w:r w:rsidRPr="00EA7DF3">
        <w:rPr>
          <w:rFonts w:ascii="Arial Narrow" w:hAnsi="Arial Narrow"/>
          <w:spacing w:val="-1"/>
          <w:sz w:val="24"/>
          <w:szCs w:val="24"/>
        </w:rPr>
        <w:t>с</w:t>
      </w:r>
      <w:r w:rsidRPr="00EA7DF3">
        <w:rPr>
          <w:rFonts w:ascii="Arial Narrow" w:hAnsi="Arial Narrow"/>
          <w:spacing w:val="3"/>
          <w:sz w:val="24"/>
          <w:szCs w:val="24"/>
        </w:rPr>
        <w:t>л</w:t>
      </w:r>
      <w:r w:rsidRPr="00EA7DF3">
        <w:rPr>
          <w:rFonts w:ascii="Arial Narrow" w:hAnsi="Arial Narrow"/>
          <w:spacing w:val="-1"/>
          <w:sz w:val="24"/>
          <w:szCs w:val="24"/>
        </w:rPr>
        <w:t>е</w:t>
      </w:r>
      <w:r w:rsidRPr="00EA7DF3">
        <w:rPr>
          <w:rFonts w:ascii="Arial Narrow" w:hAnsi="Arial Narrow"/>
          <w:spacing w:val="1"/>
          <w:sz w:val="24"/>
          <w:szCs w:val="24"/>
        </w:rPr>
        <w:t>д</w:t>
      </w:r>
      <w:r w:rsidRPr="00EA7DF3">
        <w:rPr>
          <w:rFonts w:ascii="Arial Narrow" w:hAnsi="Arial Narrow"/>
          <w:spacing w:val="-1"/>
          <w:sz w:val="24"/>
          <w:szCs w:val="24"/>
        </w:rPr>
        <w:t>е</w:t>
      </w:r>
      <w:r w:rsidRPr="00EA7DF3">
        <w:rPr>
          <w:rFonts w:ascii="Arial Narrow" w:hAnsi="Arial Narrow"/>
          <w:spacing w:val="3"/>
          <w:sz w:val="24"/>
          <w:szCs w:val="24"/>
        </w:rPr>
        <w:t>ћ</w:t>
      </w:r>
      <w:r w:rsidRPr="00EA7DF3">
        <w:rPr>
          <w:rFonts w:ascii="Arial Narrow" w:hAnsi="Arial Narrow"/>
          <w:sz w:val="24"/>
          <w:szCs w:val="24"/>
        </w:rPr>
        <w:t>е</w:t>
      </w:r>
      <w:r w:rsidR="00C0299E" w:rsidRPr="00EA7DF3">
        <w:rPr>
          <w:rFonts w:ascii="Arial Narrow" w:hAnsi="Arial Narrow"/>
          <w:sz w:val="24"/>
          <w:szCs w:val="24"/>
        </w:rPr>
        <w:t xml:space="preserve"> н</w:t>
      </w:r>
      <w:r w:rsidRPr="00EA7DF3">
        <w:rPr>
          <w:rFonts w:ascii="Arial Narrow" w:hAnsi="Arial Narrow"/>
          <w:spacing w:val="-1"/>
          <w:sz w:val="24"/>
          <w:szCs w:val="24"/>
        </w:rPr>
        <w:t>а</w:t>
      </w:r>
      <w:r w:rsidRPr="00EA7DF3">
        <w:rPr>
          <w:rFonts w:ascii="Arial Narrow" w:hAnsi="Arial Narrow"/>
          <w:spacing w:val="1"/>
          <w:sz w:val="24"/>
          <w:szCs w:val="24"/>
        </w:rPr>
        <w:t>ци</w:t>
      </w:r>
      <w:r w:rsidRPr="00EA7DF3">
        <w:rPr>
          <w:rFonts w:ascii="Arial Narrow" w:hAnsi="Arial Narrow"/>
          <w:sz w:val="24"/>
          <w:szCs w:val="24"/>
        </w:rPr>
        <w:t>о</w:t>
      </w:r>
      <w:r w:rsidRPr="00EA7DF3">
        <w:rPr>
          <w:rFonts w:ascii="Arial Narrow" w:hAnsi="Arial Narrow"/>
          <w:spacing w:val="1"/>
          <w:sz w:val="24"/>
          <w:szCs w:val="24"/>
        </w:rPr>
        <w:t>н</w:t>
      </w:r>
      <w:r w:rsidRPr="00EA7DF3">
        <w:rPr>
          <w:rFonts w:ascii="Arial Narrow" w:hAnsi="Arial Narrow"/>
          <w:spacing w:val="-1"/>
          <w:sz w:val="24"/>
          <w:szCs w:val="24"/>
        </w:rPr>
        <w:t>а</w:t>
      </w:r>
      <w:r w:rsidRPr="00EA7DF3">
        <w:rPr>
          <w:rFonts w:ascii="Arial Narrow" w:hAnsi="Arial Narrow"/>
          <w:sz w:val="24"/>
          <w:szCs w:val="24"/>
        </w:rPr>
        <w:t>л</w:t>
      </w:r>
      <w:r w:rsidRPr="00EA7DF3">
        <w:rPr>
          <w:rFonts w:ascii="Arial Narrow" w:hAnsi="Arial Narrow"/>
          <w:spacing w:val="1"/>
          <w:sz w:val="24"/>
          <w:szCs w:val="24"/>
        </w:rPr>
        <w:t>н</w:t>
      </w:r>
      <w:r w:rsidRPr="00EA7DF3">
        <w:rPr>
          <w:rFonts w:ascii="Arial Narrow" w:hAnsi="Arial Narrow"/>
          <w:sz w:val="24"/>
          <w:szCs w:val="24"/>
        </w:rPr>
        <w:t>е</w:t>
      </w:r>
      <w:r w:rsidRPr="00EA7DF3">
        <w:rPr>
          <w:rFonts w:ascii="Arial Narrow" w:hAnsi="Arial Narrow"/>
          <w:spacing w:val="-4"/>
          <w:sz w:val="24"/>
          <w:szCs w:val="24"/>
        </w:rPr>
        <w:t xml:space="preserve"> </w:t>
      </w:r>
      <w:r w:rsidRPr="00EA7DF3">
        <w:rPr>
          <w:rFonts w:ascii="Arial Narrow" w:hAnsi="Arial Narrow"/>
          <w:sz w:val="24"/>
          <w:szCs w:val="24"/>
        </w:rPr>
        <w:t>и</w:t>
      </w:r>
      <w:r w:rsidRPr="00EA7DF3">
        <w:rPr>
          <w:rFonts w:ascii="Arial Narrow" w:hAnsi="Arial Narrow"/>
          <w:spacing w:val="-2"/>
          <w:sz w:val="24"/>
          <w:szCs w:val="24"/>
        </w:rPr>
        <w:t xml:space="preserve"> </w:t>
      </w:r>
      <w:r w:rsidRPr="00EA7DF3">
        <w:rPr>
          <w:rFonts w:ascii="Arial Narrow" w:hAnsi="Arial Narrow"/>
          <w:sz w:val="24"/>
          <w:szCs w:val="24"/>
        </w:rPr>
        <w:t>ло</w:t>
      </w:r>
      <w:r w:rsidRPr="00EA7DF3">
        <w:rPr>
          <w:rFonts w:ascii="Arial Narrow" w:hAnsi="Arial Narrow"/>
          <w:spacing w:val="1"/>
          <w:sz w:val="24"/>
          <w:szCs w:val="24"/>
        </w:rPr>
        <w:t>к</w:t>
      </w:r>
      <w:r w:rsidRPr="00EA7DF3">
        <w:rPr>
          <w:rFonts w:ascii="Arial Narrow" w:hAnsi="Arial Narrow"/>
          <w:spacing w:val="-1"/>
          <w:sz w:val="24"/>
          <w:szCs w:val="24"/>
        </w:rPr>
        <w:t>а</w:t>
      </w:r>
      <w:r w:rsidRPr="00EA7DF3">
        <w:rPr>
          <w:rFonts w:ascii="Arial Narrow" w:hAnsi="Arial Narrow"/>
          <w:sz w:val="24"/>
          <w:szCs w:val="24"/>
        </w:rPr>
        <w:t>л</w:t>
      </w:r>
      <w:r w:rsidRPr="00EA7DF3">
        <w:rPr>
          <w:rFonts w:ascii="Arial Narrow" w:hAnsi="Arial Narrow"/>
          <w:spacing w:val="1"/>
          <w:sz w:val="24"/>
          <w:szCs w:val="24"/>
        </w:rPr>
        <w:t>н</w:t>
      </w:r>
      <w:r w:rsidRPr="00EA7DF3">
        <w:rPr>
          <w:rFonts w:ascii="Arial Narrow" w:hAnsi="Arial Narrow"/>
          <w:sz w:val="24"/>
          <w:szCs w:val="24"/>
        </w:rPr>
        <w:t>е</w:t>
      </w:r>
      <w:r w:rsidRPr="00EA7DF3">
        <w:rPr>
          <w:rFonts w:ascii="Arial Narrow" w:hAnsi="Arial Narrow"/>
          <w:spacing w:val="-3"/>
          <w:sz w:val="24"/>
          <w:szCs w:val="24"/>
          <w:lang w:val="sr-Cyrl-CS"/>
        </w:rPr>
        <w:t xml:space="preserve"> стра</w:t>
      </w:r>
      <w:r w:rsidRPr="00EA7DF3">
        <w:rPr>
          <w:rFonts w:ascii="Arial Narrow" w:hAnsi="Arial Narrow"/>
          <w:spacing w:val="1"/>
          <w:sz w:val="24"/>
          <w:szCs w:val="24"/>
        </w:rPr>
        <w:t>т</w:t>
      </w:r>
      <w:r w:rsidRPr="00EA7DF3">
        <w:rPr>
          <w:rFonts w:ascii="Arial Narrow" w:hAnsi="Arial Narrow"/>
          <w:spacing w:val="-1"/>
          <w:sz w:val="24"/>
          <w:szCs w:val="24"/>
        </w:rPr>
        <w:t>е</w:t>
      </w:r>
      <w:r w:rsidRPr="00EA7DF3">
        <w:rPr>
          <w:rFonts w:ascii="Arial Narrow" w:hAnsi="Arial Narrow"/>
          <w:sz w:val="24"/>
          <w:szCs w:val="24"/>
        </w:rPr>
        <w:t>ш</w:t>
      </w:r>
      <w:r w:rsidRPr="00EA7DF3">
        <w:rPr>
          <w:rFonts w:ascii="Arial Narrow" w:hAnsi="Arial Narrow"/>
          <w:spacing w:val="1"/>
          <w:sz w:val="24"/>
          <w:szCs w:val="24"/>
        </w:rPr>
        <w:t>к</w:t>
      </w:r>
      <w:r w:rsidRPr="00EA7DF3">
        <w:rPr>
          <w:rFonts w:ascii="Arial Narrow" w:hAnsi="Arial Narrow"/>
          <w:sz w:val="24"/>
          <w:szCs w:val="24"/>
        </w:rPr>
        <w:t xml:space="preserve">е </w:t>
      </w:r>
      <w:r w:rsidRPr="00EA7DF3">
        <w:rPr>
          <w:rFonts w:ascii="Arial Narrow" w:hAnsi="Arial Narrow"/>
          <w:spacing w:val="1"/>
          <w:sz w:val="24"/>
          <w:szCs w:val="24"/>
        </w:rPr>
        <w:t>д</w:t>
      </w:r>
      <w:r w:rsidRPr="00EA7DF3">
        <w:rPr>
          <w:rFonts w:ascii="Arial Narrow" w:hAnsi="Arial Narrow"/>
          <w:sz w:val="24"/>
          <w:szCs w:val="24"/>
        </w:rPr>
        <w:t>о</w:t>
      </w:r>
      <w:r w:rsidRPr="00EA7DF3">
        <w:rPr>
          <w:rFonts w:ascii="Arial Narrow" w:hAnsi="Arial Narrow"/>
          <w:spacing w:val="4"/>
          <w:sz w:val="24"/>
          <w:szCs w:val="24"/>
        </w:rPr>
        <w:t>к</w:t>
      </w:r>
      <w:r w:rsidRPr="00EA7DF3">
        <w:rPr>
          <w:rFonts w:ascii="Arial Narrow" w:hAnsi="Arial Narrow"/>
          <w:spacing w:val="-5"/>
          <w:sz w:val="24"/>
          <w:szCs w:val="24"/>
        </w:rPr>
        <w:t>у</w:t>
      </w:r>
      <w:r w:rsidRPr="00EA7DF3">
        <w:rPr>
          <w:rFonts w:ascii="Arial Narrow" w:hAnsi="Arial Narrow"/>
          <w:spacing w:val="2"/>
          <w:sz w:val="24"/>
          <w:szCs w:val="24"/>
        </w:rPr>
        <w:t>м</w:t>
      </w:r>
      <w:r w:rsidRPr="00EA7DF3">
        <w:rPr>
          <w:rFonts w:ascii="Arial Narrow" w:hAnsi="Arial Narrow"/>
          <w:spacing w:val="-1"/>
          <w:sz w:val="24"/>
          <w:szCs w:val="24"/>
        </w:rPr>
        <w:t>е</w:t>
      </w:r>
      <w:r w:rsidRPr="00EA7DF3">
        <w:rPr>
          <w:rFonts w:ascii="Arial Narrow" w:hAnsi="Arial Narrow"/>
          <w:spacing w:val="1"/>
          <w:sz w:val="24"/>
          <w:szCs w:val="24"/>
        </w:rPr>
        <w:t>нт</w:t>
      </w:r>
      <w:r w:rsidRPr="00EA7DF3">
        <w:rPr>
          <w:rFonts w:ascii="Arial Narrow" w:hAnsi="Arial Narrow"/>
          <w:spacing w:val="-1"/>
          <w:sz w:val="24"/>
          <w:szCs w:val="24"/>
        </w:rPr>
        <w:t>е</w:t>
      </w:r>
      <w:r w:rsidRPr="00EA7DF3">
        <w:rPr>
          <w:rFonts w:ascii="Arial Narrow" w:hAnsi="Arial Narrow"/>
          <w:sz w:val="24"/>
          <w:szCs w:val="24"/>
        </w:rPr>
        <w:t>:</w:t>
      </w:r>
    </w:p>
    <w:p w:rsidR="0075580A" w:rsidRPr="00EA7DF3" w:rsidRDefault="0075580A" w:rsidP="00EA7DF3">
      <w:pPr>
        <w:autoSpaceDE w:val="0"/>
        <w:autoSpaceDN w:val="0"/>
        <w:adjustRightInd w:val="0"/>
        <w:spacing w:after="0" w:line="240" w:lineRule="auto"/>
        <w:jc w:val="both"/>
        <w:rPr>
          <w:rFonts w:ascii="Arial Narrow" w:hAnsi="Arial Narrow" w:cs="Times New Roman"/>
          <w:sz w:val="24"/>
          <w:szCs w:val="24"/>
        </w:rPr>
      </w:pPr>
      <w:proofErr w:type="gramStart"/>
      <w:r w:rsidRPr="00EA7DF3">
        <w:rPr>
          <w:rFonts w:ascii="Arial Narrow" w:hAnsi="Arial Narrow" w:cs="Times New Roman"/>
          <w:sz w:val="24"/>
          <w:szCs w:val="24"/>
        </w:rPr>
        <w:t>У претходном периоду спроведене су или започете значајне законодавне и административне реформе у Републици Србији, које треба да обезбеде повољније услове за функционисање тржишне економије, укључујући и развој предузетништва.</w:t>
      </w:r>
      <w:proofErr w:type="gramEnd"/>
      <w:r w:rsidRPr="00EA7DF3">
        <w:rPr>
          <w:rFonts w:ascii="Arial Narrow" w:hAnsi="Arial Narrow" w:cs="Times New Roman"/>
          <w:sz w:val="24"/>
          <w:szCs w:val="24"/>
        </w:rPr>
        <w:t xml:space="preserve"> </w:t>
      </w:r>
      <w:proofErr w:type="gramStart"/>
      <w:r w:rsidRPr="00EA7DF3">
        <w:rPr>
          <w:rFonts w:ascii="Arial Narrow" w:hAnsi="Arial Narrow" w:cs="Times New Roman"/>
          <w:sz w:val="24"/>
          <w:szCs w:val="24"/>
        </w:rPr>
        <w:t>Међутим, то није довело до задовољавајућих резултата и потребно је у наредном периоду интензивирати рад на унапређењу услова пословања.</w:t>
      </w:r>
      <w:proofErr w:type="gramEnd"/>
      <w:r w:rsidRPr="00EA7DF3">
        <w:rPr>
          <w:rFonts w:ascii="Arial Narrow" w:hAnsi="Arial Narrow" w:cs="Times New Roman"/>
          <w:sz w:val="24"/>
          <w:szCs w:val="24"/>
        </w:rPr>
        <w:t xml:space="preserve"> </w:t>
      </w:r>
    </w:p>
    <w:p w:rsidR="0075580A" w:rsidRPr="00EA7DF3" w:rsidRDefault="0075580A" w:rsidP="00EA7DF3">
      <w:pPr>
        <w:pStyle w:val="NoSpacing"/>
        <w:jc w:val="both"/>
        <w:rPr>
          <w:rFonts w:ascii="Arial Narrow" w:hAnsi="Arial Narrow" w:cs="Times New Roman"/>
          <w:sz w:val="24"/>
          <w:szCs w:val="24"/>
          <w:lang w:val="sr-Cyrl-RS"/>
        </w:rPr>
      </w:pPr>
      <w:proofErr w:type="gramStart"/>
      <w:r w:rsidRPr="00EA7DF3">
        <w:rPr>
          <w:rFonts w:ascii="Arial Narrow" w:hAnsi="Arial Narrow" w:cs="Times New Roman"/>
          <w:sz w:val="24"/>
          <w:szCs w:val="24"/>
          <w:lang w:val="en-US"/>
        </w:rPr>
        <w:t>Истовремено, поред измене регулаторног оквира, у циљу обезбеђења правне сигурности у пословању МСПП неопходно је значајно унапредити и рад судова.</w:t>
      </w:r>
      <w:proofErr w:type="gramEnd"/>
    </w:p>
    <w:p w:rsidR="0075580A" w:rsidRPr="00EA7DF3" w:rsidRDefault="0075580A" w:rsidP="00EA7DF3">
      <w:pPr>
        <w:pStyle w:val="NoSpacing"/>
        <w:jc w:val="both"/>
        <w:rPr>
          <w:rFonts w:ascii="Arial Narrow" w:hAnsi="Arial Narrow" w:cs="Times New Roman"/>
          <w:sz w:val="24"/>
          <w:szCs w:val="24"/>
          <w:lang w:val="sr-Cyrl-RS"/>
        </w:rPr>
      </w:pPr>
    </w:p>
    <w:p w:rsidR="0075580A" w:rsidRPr="00EA7DF3" w:rsidRDefault="0075580A" w:rsidP="00EA7DF3">
      <w:pPr>
        <w:autoSpaceDE w:val="0"/>
        <w:autoSpaceDN w:val="0"/>
        <w:adjustRightInd w:val="0"/>
        <w:spacing w:after="0" w:line="240" w:lineRule="auto"/>
        <w:jc w:val="both"/>
        <w:rPr>
          <w:rFonts w:ascii="Arial Narrow" w:hAnsi="Arial Narrow" w:cs="Times New Roman"/>
          <w:sz w:val="24"/>
          <w:szCs w:val="24"/>
        </w:rPr>
      </w:pPr>
      <w:proofErr w:type="gramStart"/>
      <w:r w:rsidRPr="00EA7DF3">
        <w:rPr>
          <w:rFonts w:ascii="Arial Narrow" w:hAnsi="Arial Narrow" w:cs="Times New Roman"/>
          <w:sz w:val="24"/>
          <w:szCs w:val="24"/>
        </w:rPr>
        <w:t>Стрaтегијa представља део стратешког оквира за развој конкурентности привреде Републике Србије и комплементарна је са раније усвојеним документима у овој области, пре свега са Стратегијом развоја индустрије Републике Србије од 2011.</w:t>
      </w:r>
      <w:proofErr w:type="gramEnd"/>
      <w:r w:rsidRPr="00EA7DF3">
        <w:rPr>
          <w:rFonts w:ascii="Arial Narrow" w:hAnsi="Arial Narrow" w:cs="Times New Roman"/>
          <w:sz w:val="24"/>
          <w:szCs w:val="24"/>
        </w:rPr>
        <w:t xml:space="preserve"> </w:t>
      </w:r>
      <w:proofErr w:type="gramStart"/>
      <w:r w:rsidRPr="00EA7DF3">
        <w:rPr>
          <w:rFonts w:ascii="Arial Narrow" w:hAnsi="Arial Narrow" w:cs="Times New Roman"/>
          <w:sz w:val="24"/>
          <w:szCs w:val="24"/>
        </w:rPr>
        <w:t>до</w:t>
      </w:r>
      <w:proofErr w:type="gramEnd"/>
      <w:r w:rsidRPr="00EA7DF3">
        <w:rPr>
          <w:rFonts w:ascii="Arial Narrow" w:hAnsi="Arial Narrow" w:cs="Times New Roman"/>
          <w:sz w:val="24"/>
          <w:szCs w:val="24"/>
        </w:rPr>
        <w:t xml:space="preserve"> 2020. </w:t>
      </w:r>
      <w:proofErr w:type="gramStart"/>
      <w:r w:rsidRPr="00EA7DF3">
        <w:rPr>
          <w:rFonts w:ascii="Arial Narrow" w:hAnsi="Arial Narrow" w:cs="Times New Roman"/>
          <w:sz w:val="24"/>
          <w:szCs w:val="24"/>
        </w:rPr>
        <w:t>године</w:t>
      </w:r>
      <w:proofErr w:type="gramEnd"/>
      <w:r w:rsidRPr="00EA7DF3">
        <w:rPr>
          <w:rFonts w:ascii="Arial Narrow" w:hAnsi="Arial Narrow" w:cs="Times New Roman"/>
          <w:sz w:val="24"/>
          <w:szCs w:val="24"/>
        </w:rPr>
        <w:t xml:space="preserve"> („Службени гласник РС”, број 55/11). </w:t>
      </w:r>
    </w:p>
    <w:p w:rsidR="0075580A" w:rsidRPr="00EA7DF3" w:rsidRDefault="0075580A" w:rsidP="00EA7DF3">
      <w:pPr>
        <w:autoSpaceDE w:val="0"/>
        <w:autoSpaceDN w:val="0"/>
        <w:adjustRightInd w:val="0"/>
        <w:spacing w:after="0" w:line="240" w:lineRule="auto"/>
        <w:jc w:val="both"/>
        <w:rPr>
          <w:rFonts w:ascii="Arial Narrow" w:hAnsi="Arial Narrow" w:cs="Times New Roman"/>
          <w:sz w:val="24"/>
          <w:szCs w:val="24"/>
        </w:rPr>
      </w:pPr>
      <w:r w:rsidRPr="00EA7DF3">
        <w:rPr>
          <w:rFonts w:ascii="Arial Narrow" w:hAnsi="Arial Narrow" w:cs="Times New Roman"/>
          <w:sz w:val="24"/>
          <w:szCs w:val="24"/>
        </w:rPr>
        <w:t xml:space="preserve">Предмет ове </w:t>
      </w:r>
      <w:r w:rsidR="005377D5" w:rsidRPr="00EA7DF3">
        <w:rPr>
          <w:rFonts w:ascii="Arial Narrow" w:hAnsi="Arial Narrow" w:cs="Times New Roman"/>
          <w:sz w:val="24"/>
          <w:szCs w:val="24"/>
        </w:rPr>
        <w:t>Стратегије развоја МСПП</w:t>
      </w:r>
      <w:r w:rsidRPr="00EA7DF3">
        <w:rPr>
          <w:rFonts w:ascii="Arial Narrow" w:hAnsi="Arial Narrow" w:cs="Times New Roman"/>
          <w:sz w:val="24"/>
          <w:szCs w:val="24"/>
        </w:rPr>
        <w:t xml:space="preserve"> односи се на унапређење услова за развој и конкурентност микро, малих и средњих привредних друштава и предузетника (у даљем тексту: МСПП). </w:t>
      </w:r>
    </w:p>
    <w:p w:rsidR="0075580A" w:rsidRDefault="005377D5" w:rsidP="00EA7DF3">
      <w:pPr>
        <w:autoSpaceDE w:val="0"/>
        <w:autoSpaceDN w:val="0"/>
        <w:adjustRightInd w:val="0"/>
        <w:spacing w:after="0" w:line="240" w:lineRule="auto"/>
        <w:jc w:val="both"/>
        <w:rPr>
          <w:rFonts w:ascii="Arial Narrow" w:hAnsi="Arial Narrow" w:cs="Times New Roman"/>
          <w:sz w:val="24"/>
          <w:szCs w:val="24"/>
          <w:lang w:val="sr-Cyrl-RS"/>
        </w:rPr>
      </w:pPr>
      <w:proofErr w:type="gramStart"/>
      <w:r w:rsidRPr="00EA7DF3">
        <w:rPr>
          <w:rFonts w:ascii="Arial Narrow" w:hAnsi="Arial Narrow" w:cs="Times New Roman"/>
          <w:sz w:val="24"/>
          <w:szCs w:val="24"/>
        </w:rPr>
        <w:t>Стратегија развоја МСПП</w:t>
      </w:r>
      <w:r w:rsidR="0075580A" w:rsidRPr="00EA7DF3">
        <w:rPr>
          <w:rFonts w:ascii="Arial Narrow" w:hAnsi="Arial Narrow" w:cs="Times New Roman"/>
          <w:sz w:val="24"/>
          <w:szCs w:val="24"/>
        </w:rPr>
        <w:t xml:space="preserve"> у националном стратешком оквиру, замењује </w:t>
      </w:r>
      <w:r w:rsidRPr="00EA7DF3">
        <w:rPr>
          <w:rFonts w:ascii="Arial Narrow" w:hAnsi="Arial Narrow" w:cs="Times New Roman"/>
          <w:sz w:val="24"/>
          <w:szCs w:val="24"/>
        </w:rPr>
        <w:t>Стратегију развоја МСПП</w:t>
      </w:r>
      <w:r w:rsidR="0075580A" w:rsidRPr="00EA7DF3">
        <w:rPr>
          <w:rFonts w:ascii="Arial Narrow" w:hAnsi="Arial Narrow" w:cs="Times New Roman"/>
          <w:sz w:val="24"/>
          <w:szCs w:val="24"/>
        </w:rPr>
        <w:t xml:space="preserve"> развоја конкурентних и иновативних малих и средњих предузећа за период од 2008.</w:t>
      </w:r>
      <w:proofErr w:type="gramEnd"/>
      <w:r w:rsidR="0075580A" w:rsidRPr="00EA7DF3">
        <w:rPr>
          <w:rFonts w:ascii="Arial Narrow" w:hAnsi="Arial Narrow" w:cs="Times New Roman"/>
          <w:sz w:val="24"/>
          <w:szCs w:val="24"/>
        </w:rPr>
        <w:t xml:space="preserve"> </w:t>
      </w:r>
      <w:proofErr w:type="gramStart"/>
      <w:r w:rsidR="0075580A" w:rsidRPr="00EA7DF3">
        <w:rPr>
          <w:rFonts w:ascii="Arial Narrow" w:hAnsi="Arial Narrow" w:cs="Times New Roman"/>
          <w:sz w:val="24"/>
          <w:szCs w:val="24"/>
        </w:rPr>
        <w:t>до</w:t>
      </w:r>
      <w:proofErr w:type="gramEnd"/>
      <w:r w:rsidR="0075580A" w:rsidRPr="00EA7DF3">
        <w:rPr>
          <w:rFonts w:ascii="Arial Narrow" w:hAnsi="Arial Narrow" w:cs="Times New Roman"/>
          <w:sz w:val="24"/>
          <w:szCs w:val="24"/>
        </w:rPr>
        <w:t xml:space="preserve"> 2013. </w:t>
      </w:r>
      <w:proofErr w:type="gramStart"/>
      <w:r w:rsidR="0075580A" w:rsidRPr="00EA7DF3">
        <w:rPr>
          <w:rFonts w:ascii="Arial Narrow" w:hAnsi="Arial Narrow" w:cs="Times New Roman"/>
          <w:sz w:val="24"/>
          <w:szCs w:val="24"/>
        </w:rPr>
        <w:t>године</w:t>
      </w:r>
      <w:proofErr w:type="gramEnd"/>
      <w:r w:rsidR="0075580A" w:rsidRPr="00EA7DF3">
        <w:rPr>
          <w:rFonts w:ascii="Arial Narrow" w:hAnsi="Arial Narrow" w:cs="Times New Roman"/>
          <w:sz w:val="24"/>
          <w:szCs w:val="24"/>
        </w:rPr>
        <w:t xml:space="preserve">, претходни стратешки документ, чији је временски период истекао. Стратегијом се наставља политика пуног уважавања и примене свих докумената који утврђују политику Европске уније (у даљем тексту: ЕУ) у области предузетништва и конкурентности, пре свега </w:t>
      </w:r>
      <w:r w:rsidRPr="00EA7DF3">
        <w:rPr>
          <w:rFonts w:ascii="Arial Narrow" w:hAnsi="Arial Narrow" w:cs="Times New Roman"/>
          <w:sz w:val="24"/>
          <w:szCs w:val="24"/>
        </w:rPr>
        <w:t>Стратегије развоја МСПП</w:t>
      </w:r>
      <w:r w:rsidR="0075580A" w:rsidRPr="00EA7DF3">
        <w:rPr>
          <w:rFonts w:ascii="Arial Narrow" w:hAnsi="Arial Narrow" w:cs="Times New Roman"/>
          <w:sz w:val="24"/>
          <w:szCs w:val="24"/>
        </w:rPr>
        <w:t xml:space="preserve"> Европа 2020 и Акта о малим предузећима. </w:t>
      </w:r>
    </w:p>
    <w:p w:rsidR="00640A04" w:rsidRPr="00640A04" w:rsidRDefault="00640A04" w:rsidP="00EA7DF3">
      <w:pPr>
        <w:autoSpaceDE w:val="0"/>
        <w:autoSpaceDN w:val="0"/>
        <w:adjustRightInd w:val="0"/>
        <w:spacing w:after="0" w:line="240" w:lineRule="auto"/>
        <w:jc w:val="both"/>
        <w:rPr>
          <w:rFonts w:ascii="Arial Narrow" w:hAnsi="Arial Narrow" w:cs="Times New Roman"/>
          <w:sz w:val="24"/>
          <w:szCs w:val="24"/>
          <w:lang w:val="sr-Cyrl-RS"/>
        </w:rPr>
      </w:pPr>
    </w:p>
    <w:p w:rsidR="0021628F" w:rsidRPr="00F9282A" w:rsidRDefault="0021628F" w:rsidP="00DE7CC6">
      <w:pPr>
        <w:pStyle w:val="Heading2"/>
        <w:numPr>
          <w:ilvl w:val="1"/>
          <w:numId w:val="2"/>
        </w:numPr>
        <w:rPr>
          <w:rFonts w:ascii="Arial Narrow" w:eastAsia="TimesNewRoman" w:hAnsi="Arial Narrow" w:cs="Arial"/>
          <w:color w:val="002060"/>
          <w:lang w:val="sr-Cyrl-RS"/>
        </w:rPr>
      </w:pPr>
      <w:bookmarkStart w:id="32" w:name="_Toc31596095"/>
      <w:r w:rsidRPr="00F9282A">
        <w:rPr>
          <w:rFonts w:ascii="Arial Narrow" w:eastAsia="TimesNewRoman" w:hAnsi="Arial Narrow" w:cs="Arial"/>
          <w:color w:val="002060"/>
          <w:lang w:val="sr-Cyrl-RS"/>
        </w:rPr>
        <w:t xml:space="preserve">Представљање </w:t>
      </w:r>
      <w:r w:rsidR="0091338B" w:rsidRPr="00F9282A">
        <w:rPr>
          <w:rFonts w:ascii="Arial Narrow" w:eastAsia="TimesNewRoman" w:hAnsi="Arial Narrow" w:cs="Arial"/>
          <w:color w:val="002060"/>
          <w:lang w:val="sr-Cyrl-RS"/>
        </w:rPr>
        <w:t>уочених проблема по приоритетним областима</w:t>
      </w:r>
      <w:bookmarkEnd w:id="32"/>
    </w:p>
    <w:p w:rsidR="00F9282A" w:rsidRPr="00F9282A" w:rsidRDefault="00640A04" w:rsidP="00F9282A">
      <w:pPr>
        <w:pStyle w:val="Heading2"/>
        <w:numPr>
          <w:ilvl w:val="2"/>
          <w:numId w:val="2"/>
        </w:numPr>
        <w:rPr>
          <w:rFonts w:ascii="Arial Narrow" w:hAnsi="Arial Narrow"/>
          <w:color w:val="002060"/>
        </w:rPr>
      </w:pPr>
      <w:bookmarkStart w:id="33" w:name="_Toc31596096"/>
      <w:r>
        <w:rPr>
          <w:rFonts w:ascii="Arial Narrow" w:hAnsi="Arial Narrow"/>
          <w:color w:val="002060"/>
        </w:rPr>
        <w:t xml:space="preserve">ОБЛАСТ 1: </w:t>
      </w:r>
      <w:r>
        <w:rPr>
          <w:rFonts w:ascii="Arial Narrow" w:hAnsi="Arial Narrow"/>
          <w:color w:val="002060"/>
          <w:lang w:val="sr-Cyrl-RS"/>
        </w:rPr>
        <w:t>П</w:t>
      </w:r>
      <w:r w:rsidR="00F9282A" w:rsidRPr="00F9282A">
        <w:rPr>
          <w:rFonts w:ascii="Arial Narrow" w:hAnsi="Arial Narrow"/>
          <w:color w:val="002060"/>
        </w:rPr>
        <w:t>ословно окружење за развој привреде и МСПП сектора</w:t>
      </w:r>
      <w:bookmarkEnd w:id="33"/>
    </w:p>
    <w:p w:rsidR="00F9282A" w:rsidRDefault="00F9282A" w:rsidP="00F9282A">
      <w:pPr>
        <w:pStyle w:val="NoSpacing"/>
        <w:jc w:val="both"/>
        <w:rPr>
          <w:rFonts w:ascii="Arial Narrow" w:hAnsi="Arial Narrow"/>
          <w:sz w:val="24"/>
          <w:szCs w:val="24"/>
          <w:lang w:val="sr-Cyrl-RS"/>
        </w:rPr>
      </w:pP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 xml:space="preserve">Предузетници и мала предузећа у области пољопривреде, туризма и прерађивачке делатности чине окосницу развоја приватног сектора у општини Гаџин Хан. </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Међутим,развој предузетништва и приватног сектора је оптерећен нестимулативним пословним окружењем које карактеришу проблеми са ликвидношћу предузетника и малих и средњих предузећа, малим инвестиционим потенцијалима, парафискалним наметима, сивом економијом и недостатком квалификоване радне снаге.</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Недостатак сарадње између приватног и јавног сектора се такође препознаје као један од кључних проблема овог сектора.</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Предности општине Гаџин Хан за развој МСП су: спремност Општине да помогне развој МСПП кроз бесплатно градско-грађевинско земљиште и одређивање локација за развој МСПП, еколошки здрава средина, близина Коридора 10 и добра саобраћајна повезаност.</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Највећи потенцијал за економски развој општине су постојећа мала и средња предузећа, која имају стабилну производњу, и која могу да уз додатни подстицај повећају обим производње и отворе нова радна места.</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Неки од проблема са којима се суочавају Општина и приватни предузетници су:  пропаст носиоца развоја Нишавског округа, велики број незапослених, неискоришћеност постојећих производних погона, лоша приватизација, неповезаност МСПП са великим системима, нема довољно информација о кредитима и донацијама, одлив квалификоване радне снаге, недостатак предузетничких идеја, и остало.</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lastRenderedPageBreak/>
        <w:t>Поред наведених предности Општине и проблема са којима се суочавају Општина и приватни предузетници, претње будућем развоју предузетништва и МСПП на територији општине Гаџин Хан су: ниска конкурентност предузећа и производа из Гаџиног Хана, неучествовање Републичких институција у формирању позитивне пословне климе за развој МСП.</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Унапређење пословног окружења за развој привреде и МСПП сектора биће један од приоритета Стратегије за развој МСПП. Основни циљ стратегије није само привлачење инвестиција које отварају нова радна места, него и пружање помоћи и сарадња са постојећим фирмама и пораст броја нових предузетника.</w:t>
      </w:r>
    </w:p>
    <w:p w:rsidR="00F9282A" w:rsidRPr="00F9282A" w:rsidRDefault="00F9282A" w:rsidP="00F9282A">
      <w:pPr>
        <w:pStyle w:val="Heading2"/>
        <w:numPr>
          <w:ilvl w:val="2"/>
          <w:numId w:val="2"/>
        </w:numPr>
        <w:spacing w:after="200"/>
        <w:rPr>
          <w:rFonts w:ascii="Arial Narrow" w:eastAsia="TimesNewRoman" w:hAnsi="Arial Narrow"/>
          <w:lang w:val="sr-Cyrl-RS"/>
        </w:rPr>
      </w:pPr>
      <w:bookmarkStart w:id="34" w:name="_Toc31596097"/>
      <w:r w:rsidRPr="00F9282A">
        <w:rPr>
          <w:rFonts w:ascii="Arial Narrow" w:eastAsia="TimesNewRoman" w:hAnsi="Arial Narrow"/>
          <w:color w:val="002060"/>
          <w:lang w:val="sr-Cyrl-RS"/>
        </w:rPr>
        <w:t>ОБЛАСТ 2: Пољопривреда</w:t>
      </w:r>
      <w:bookmarkEnd w:id="34"/>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Привредне активности у руралним подручјима општине су традиционално везане искључиво за пољопривреду, захваљујући традицији и климатским условима. Предности општине Гаџин Хан у области пољопривреде су: квалитетно земљиште, добри климатски услови, низак ниво загађености, разноликост земљишта и велики број регистрованих пољопривредних газдинстава.</w:t>
      </w:r>
    </w:p>
    <w:p w:rsidR="00F9282A" w:rsidRPr="00D06109" w:rsidRDefault="00F9282A" w:rsidP="00F9282A">
      <w:pPr>
        <w:pStyle w:val="NoSpacing"/>
        <w:spacing w:after="120"/>
        <w:jc w:val="both"/>
        <w:rPr>
          <w:rFonts w:ascii="Arial Narrow" w:hAnsi="Arial Narrow"/>
          <w:sz w:val="24"/>
          <w:szCs w:val="24"/>
        </w:rPr>
      </w:pPr>
      <w:r w:rsidRPr="00D06109">
        <w:rPr>
          <w:rFonts w:ascii="Arial Narrow" w:hAnsi="Arial Narrow"/>
          <w:sz w:val="24"/>
          <w:szCs w:val="24"/>
        </w:rPr>
        <w:t>Неки од проблема са којима се суочавају пољопривредни произвођачи у Општини су: лоша инфраструктура, уситњеност поседа, застарела пољопривредна механизација, недовољно едукованог пољопривредног становништва, отежан пласман робе на домаће и страно тржиште, недостатак општинске стратегије, тј. непланска пољопривредна производња, недовољан број  пољопривредних удружења, недостатак система за наводњавање, недовољна информисаност и споро прихватање међународних стандарда.</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Поред наведених предности Општине и проблема са којима се суочавају пољопривредни произвођачи, претње будућем развоју села и пољопривреде на  територији општине су: лоша демографска ситуција на селу, миграција село-град, немогућност пласмана пољопривредних производа.</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Међутим, у циљу даљег развоја пољопривреде потребно је радити на унапређењу конкурентности ове гране привреде, као и променити стратешки фокус са екстезивне на интензивну пољопривреду, као и на производњу здраве и органске хране.</w:t>
      </w:r>
    </w:p>
    <w:p w:rsidR="00F9282A" w:rsidRPr="00D06109" w:rsidRDefault="00F9282A" w:rsidP="00F9282A">
      <w:pPr>
        <w:pStyle w:val="NoSpacing"/>
        <w:spacing w:after="120"/>
        <w:jc w:val="both"/>
        <w:rPr>
          <w:rFonts w:ascii="Arial Narrow" w:hAnsi="Arial Narrow"/>
          <w:sz w:val="24"/>
          <w:szCs w:val="24"/>
        </w:rPr>
      </w:pPr>
      <w:r w:rsidRPr="00D06109">
        <w:rPr>
          <w:rFonts w:ascii="Arial Narrow" w:hAnsi="Arial Narrow"/>
          <w:sz w:val="24"/>
          <w:szCs w:val="24"/>
        </w:rPr>
        <w:t>Постоји велика тражња за здравом и органском храном, како на тржишту Србије тако и тржиштима суседних земаља, укључујући и тржишта земаља Европске уније. Општина располаже са завидним природним ресурсима и људским потенцијалима за развој здраве и органске хране (нарочито зачинског биља).</w:t>
      </w:r>
    </w:p>
    <w:p w:rsidR="00F9282A" w:rsidRPr="00D06109" w:rsidRDefault="00F9282A" w:rsidP="00F9282A">
      <w:pPr>
        <w:pStyle w:val="NoSpacing"/>
        <w:jc w:val="both"/>
        <w:rPr>
          <w:rFonts w:ascii="Arial Narrow" w:hAnsi="Arial Narrow"/>
          <w:sz w:val="24"/>
          <w:szCs w:val="24"/>
        </w:rPr>
      </w:pPr>
      <w:r w:rsidRPr="00D06109">
        <w:rPr>
          <w:rFonts w:ascii="Arial Narrow" w:hAnsi="Arial Narrow"/>
          <w:sz w:val="24"/>
          <w:szCs w:val="24"/>
        </w:rPr>
        <w:t>Развој модерног сектора примарне пољопривредне производње и прерађивачке индустрије биће један од приоритета Стратегије</w:t>
      </w:r>
      <w:r>
        <w:rPr>
          <w:rFonts w:ascii="Arial Narrow" w:hAnsi="Arial Narrow"/>
          <w:sz w:val="24"/>
          <w:szCs w:val="24"/>
          <w:lang w:val="sr-Cyrl-RS"/>
        </w:rPr>
        <w:t xml:space="preserve"> за развој МСПП</w:t>
      </w:r>
      <w:r w:rsidRPr="00D06109">
        <w:rPr>
          <w:rFonts w:ascii="Arial Narrow" w:hAnsi="Arial Narrow"/>
          <w:sz w:val="24"/>
          <w:szCs w:val="24"/>
        </w:rPr>
        <w:t>, имајући у виду да је ово од великог значаја за побољшање животног стандарда становништва.</w:t>
      </w:r>
    </w:p>
    <w:p w:rsidR="00F9282A" w:rsidRDefault="00F9282A" w:rsidP="00F9282A">
      <w:pPr>
        <w:pStyle w:val="NoSpacing"/>
        <w:jc w:val="both"/>
        <w:rPr>
          <w:rFonts w:ascii="Arial Narrow" w:hAnsi="Arial Narrow"/>
          <w:sz w:val="24"/>
          <w:szCs w:val="24"/>
          <w:lang w:val="sr-Cyrl-RS"/>
        </w:rPr>
      </w:pPr>
    </w:p>
    <w:p w:rsidR="00F9282A" w:rsidRPr="00F9282A" w:rsidRDefault="00F9282A" w:rsidP="00F9282A">
      <w:pPr>
        <w:pStyle w:val="Heading2"/>
        <w:numPr>
          <w:ilvl w:val="2"/>
          <w:numId w:val="2"/>
        </w:numPr>
        <w:rPr>
          <w:rFonts w:ascii="Arial Narrow" w:hAnsi="Arial Narrow"/>
          <w:color w:val="002060"/>
          <w:lang w:val="sr-Cyrl-RS"/>
        </w:rPr>
      </w:pPr>
      <w:bookmarkStart w:id="35" w:name="_Toc31596098"/>
      <w:r w:rsidRPr="00F9282A">
        <w:rPr>
          <w:rFonts w:ascii="Arial Narrow" w:hAnsi="Arial Narrow"/>
          <w:color w:val="002060"/>
          <w:lang w:val="sr-Cyrl-RS"/>
        </w:rPr>
        <w:t>ОБЛАСТ 3: Туризам</w:t>
      </w:r>
      <w:bookmarkEnd w:id="35"/>
    </w:p>
    <w:p w:rsidR="00F9282A" w:rsidRPr="002D240F" w:rsidRDefault="00F9282A" w:rsidP="00F9282A">
      <w:pPr>
        <w:pStyle w:val="NoSpacing"/>
        <w:jc w:val="both"/>
        <w:rPr>
          <w:rFonts w:ascii="Arial Narrow" w:hAnsi="Arial Narrow"/>
          <w:sz w:val="24"/>
          <w:szCs w:val="24"/>
          <w:lang w:val="sr-Cyrl-RS"/>
        </w:rPr>
      </w:pPr>
    </w:p>
    <w:p w:rsidR="00F9282A" w:rsidRPr="002D240F" w:rsidRDefault="00F9282A" w:rsidP="00F9282A">
      <w:pPr>
        <w:pStyle w:val="NoSpacing"/>
        <w:jc w:val="both"/>
        <w:rPr>
          <w:rFonts w:ascii="Arial Narrow" w:hAnsi="Arial Narrow" w:cs="Arial"/>
          <w:sz w:val="24"/>
          <w:szCs w:val="24"/>
        </w:rPr>
      </w:pPr>
      <w:r w:rsidRPr="002D240F">
        <w:rPr>
          <w:rFonts w:ascii="Arial Narrow" w:hAnsi="Arial Narrow" w:cs="Arial"/>
          <w:sz w:val="24"/>
          <w:szCs w:val="24"/>
        </w:rPr>
        <w:t>У општини Гаџин Хан главни видови туризма у развоју су: здравствени, рекреативни, ловни, културно манифестациони, излетнички, омладински, дечији, спортски и сеоски туризам.</w:t>
      </w:r>
    </w:p>
    <w:p w:rsidR="00F9282A" w:rsidRPr="002D240F" w:rsidRDefault="00F9282A" w:rsidP="00F9282A">
      <w:pPr>
        <w:pStyle w:val="NoSpacing"/>
        <w:jc w:val="both"/>
        <w:rPr>
          <w:rFonts w:ascii="Arial Narrow" w:hAnsi="Arial Narrow" w:cs="Arial"/>
          <w:sz w:val="24"/>
          <w:szCs w:val="24"/>
          <w:lang w:val="sr-Cyrl-CS"/>
        </w:rPr>
      </w:pPr>
      <w:r w:rsidRPr="002D240F">
        <w:rPr>
          <w:rFonts w:ascii="Arial Narrow" w:hAnsi="Arial Narrow" w:cs="Arial"/>
          <w:sz w:val="24"/>
          <w:szCs w:val="24"/>
        </w:rPr>
        <w:t>U prethodnom periodu Opština nije</w:t>
      </w:r>
      <w:r w:rsidRPr="002D240F">
        <w:rPr>
          <w:rFonts w:ascii="Arial Narrow" w:hAnsi="Arial Narrow" w:cs="Arial"/>
          <w:sz w:val="24"/>
          <w:szCs w:val="24"/>
          <w:lang w:val="sr-Cyrl-RS"/>
        </w:rPr>
        <w:t xml:space="preserve"> </w:t>
      </w:r>
      <w:r w:rsidRPr="002D240F">
        <w:rPr>
          <w:rFonts w:ascii="Arial Narrow" w:hAnsi="Arial Narrow" w:cs="Arial"/>
          <w:sz w:val="24"/>
          <w:szCs w:val="24"/>
        </w:rPr>
        <w:t xml:space="preserve">pridavala značaj turizmu i nije videla interes za ulaganja u ovu oblast. Dokazi za to </w:t>
      </w:r>
      <w:r w:rsidRPr="002D240F">
        <w:rPr>
          <w:rFonts w:ascii="Arial Narrow" w:hAnsi="Arial Narrow" w:cs="Arial"/>
          <w:sz w:val="24"/>
          <w:szCs w:val="24"/>
          <w:lang w:val="sr-Cyrl-RS"/>
        </w:rPr>
        <w:t xml:space="preserve">су недовољно развијени туристички потенцијали, недостатак смештајних капацитета итд. </w:t>
      </w:r>
      <w:r w:rsidRPr="002D240F">
        <w:rPr>
          <w:rFonts w:ascii="Arial Narrow" w:hAnsi="Arial Narrow" w:cs="Arial"/>
          <w:sz w:val="24"/>
          <w:szCs w:val="24"/>
        </w:rPr>
        <w:t xml:space="preserve">Хотел „Трем“ </w:t>
      </w:r>
      <w:r w:rsidRPr="002D240F">
        <w:rPr>
          <w:rFonts w:ascii="Arial Narrow" w:hAnsi="Arial Narrow" w:cs="Arial"/>
          <w:sz w:val="24"/>
          <w:szCs w:val="24"/>
          <w:lang w:val="sr-Cyrl-RS"/>
        </w:rPr>
        <w:t xml:space="preserve">у Доњем Душнику </w:t>
      </w:r>
      <w:r w:rsidRPr="002D240F">
        <w:rPr>
          <w:rFonts w:ascii="Arial Narrow" w:hAnsi="Arial Narrow" w:cs="Arial"/>
          <w:sz w:val="24"/>
          <w:szCs w:val="24"/>
        </w:rPr>
        <w:t>не функционише и преуређен је у старачки дом.</w:t>
      </w:r>
      <w:r w:rsidRPr="002D240F">
        <w:rPr>
          <w:rFonts w:ascii="Arial Narrow" w:hAnsi="Arial Narrow" w:cs="Arial"/>
          <w:sz w:val="24"/>
          <w:szCs w:val="24"/>
          <w:lang w:val="sr-Cyrl-RS"/>
        </w:rPr>
        <w:t xml:space="preserve"> Једини смештајни капацитет представља</w:t>
      </w:r>
      <w:r w:rsidRPr="002D240F">
        <w:rPr>
          <w:rFonts w:ascii="Arial Narrow" w:hAnsi="Arial Narrow" w:cs="Arial"/>
          <w:sz w:val="24"/>
          <w:szCs w:val="24"/>
        </w:rPr>
        <w:t xml:space="preserve"> </w:t>
      </w:r>
      <w:r w:rsidRPr="002D240F">
        <w:rPr>
          <w:rFonts w:ascii="Arial Narrow" w:hAnsi="Arial Narrow" w:cs="Arial"/>
          <w:sz w:val="24"/>
          <w:szCs w:val="24"/>
          <w:lang w:val="hr-HR"/>
        </w:rPr>
        <w:t>новосаграђени ловачки дом изнад Калетинца</w:t>
      </w:r>
      <w:r w:rsidRPr="002D240F">
        <w:rPr>
          <w:rFonts w:ascii="Arial Narrow" w:hAnsi="Arial Narrow" w:cs="Arial"/>
          <w:sz w:val="24"/>
          <w:szCs w:val="24"/>
          <w:lang w:val="sr-Cyrl-CS"/>
        </w:rPr>
        <w:t xml:space="preserve">. </w:t>
      </w:r>
    </w:p>
    <w:p w:rsidR="00F9282A" w:rsidRPr="002D240F" w:rsidRDefault="00F9282A" w:rsidP="00F9282A">
      <w:pPr>
        <w:pStyle w:val="NoSpacing"/>
        <w:jc w:val="both"/>
        <w:rPr>
          <w:rFonts w:ascii="Arial Narrow" w:hAnsi="Arial Narrow" w:cs="Arial"/>
          <w:sz w:val="24"/>
          <w:szCs w:val="24"/>
          <w:lang w:val="sr-Cyrl-RS"/>
        </w:rPr>
      </w:pPr>
      <w:r w:rsidRPr="002D240F">
        <w:rPr>
          <w:rFonts w:ascii="Arial Narrow" w:hAnsi="Arial Narrow" w:cs="Arial"/>
          <w:sz w:val="24"/>
          <w:szCs w:val="24"/>
        </w:rPr>
        <w:lastRenderedPageBreak/>
        <w:t xml:space="preserve">Ovaj nedostatak može se nadoknaditi hitnim definisanjem pozicije i prepoznatljivosti opštine u turizmu - izradom brending promotivne strategije. </w:t>
      </w:r>
      <w:r w:rsidRPr="002D240F">
        <w:rPr>
          <w:rFonts w:ascii="Arial Narrow" w:hAnsi="Arial Narrow" w:cs="Arial"/>
          <w:sz w:val="24"/>
          <w:szCs w:val="24"/>
          <w:lang w:val="sr-Cyrl-RS"/>
        </w:rPr>
        <w:t>П</w:t>
      </w:r>
      <w:r w:rsidRPr="002D240F">
        <w:rPr>
          <w:rFonts w:ascii="Arial Narrow" w:hAnsi="Arial Narrow" w:cs="Arial"/>
          <w:sz w:val="24"/>
          <w:szCs w:val="24"/>
        </w:rPr>
        <w:t>rvi korak do</w:t>
      </w:r>
      <w:r w:rsidRPr="002D240F">
        <w:rPr>
          <w:rFonts w:ascii="Arial Narrow" w:hAnsi="Arial Narrow" w:cs="Arial"/>
          <w:sz w:val="24"/>
          <w:szCs w:val="24"/>
          <w:lang w:val="sr-Cyrl-RS"/>
        </w:rPr>
        <w:t xml:space="preserve"> циља јесте</w:t>
      </w:r>
      <w:r w:rsidRPr="002D240F">
        <w:rPr>
          <w:rFonts w:ascii="Arial Narrow" w:hAnsi="Arial Narrow" w:cs="Arial"/>
          <w:sz w:val="24"/>
          <w:szCs w:val="24"/>
        </w:rPr>
        <w:t xml:space="preserve"> pozicioniranje </w:t>
      </w:r>
      <w:r w:rsidRPr="002D240F">
        <w:rPr>
          <w:rFonts w:ascii="Arial Narrow" w:hAnsi="Arial Narrow" w:cs="Arial"/>
          <w:sz w:val="24"/>
          <w:szCs w:val="24"/>
          <w:lang w:val="sr-Cyrl-RS"/>
        </w:rPr>
        <w:t>општине</w:t>
      </w:r>
      <w:r w:rsidRPr="002D240F">
        <w:rPr>
          <w:rFonts w:ascii="Arial Narrow" w:hAnsi="Arial Narrow" w:cs="Arial"/>
          <w:sz w:val="24"/>
          <w:szCs w:val="24"/>
        </w:rPr>
        <w:t xml:space="preserve"> kao poželjne i atraktivne turističke destinacije. </w:t>
      </w:r>
      <w:r w:rsidRPr="002D240F">
        <w:rPr>
          <w:rFonts w:ascii="Arial Narrow" w:hAnsi="Arial Narrow" w:cs="Arial"/>
          <w:sz w:val="24"/>
          <w:szCs w:val="24"/>
        </w:rPr>
        <w:tab/>
      </w:r>
    </w:p>
    <w:p w:rsidR="00F9282A" w:rsidRPr="002D240F" w:rsidRDefault="00F9282A" w:rsidP="00F9282A">
      <w:pPr>
        <w:pStyle w:val="NoSpacing"/>
        <w:jc w:val="both"/>
        <w:rPr>
          <w:rFonts w:ascii="Arial Narrow" w:hAnsi="Arial Narrow" w:cs="Arial"/>
          <w:sz w:val="24"/>
          <w:szCs w:val="24"/>
          <w:lang w:val="sr-Cyrl-RS"/>
        </w:rPr>
      </w:pPr>
      <w:r w:rsidRPr="002D240F">
        <w:rPr>
          <w:rFonts w:ascii="Arial Narrow" w:hAnsi="Arial Narrow" w:cs="Arial"/>
          <w:sz w:val="24"/>
          <w:szCs w:val="24"/>
        </w:rPr>
        <w:t xml:space="preserve">Da bi uopšte razmišljali o tom cilju potrebno je urediti glavne turističke destinacije – putnu, </w:t>
      </w:r>
      <w:r w:rsidRPr="002D240F">
        <w:rPr>
          <w:rFonts w:ascii="Arial Narrow" w:hAnsi="Arial Narrow" w:cs="Arial"/>
          <w:sz w:val="24"/>
          <w:szCs w:val="24"/>
          <w:lang w:val="sr-Cyrl-RS"/>
        </w:rPr>
        <w:t>ко</w:t>
      </w:r>
      <w:r w:rsidRPr="002D240F">
        <w:rPr>
          <w:rFonts w:ascii="Arial Narrow" w:hAnsi="Arial Narrow" w:cs="Arial"/>
          <w:sz w:val="24"/>
          <w:szCs w:val="24"/>
        </w:rPr>
        <w:t xml:space="preserve">munalnu  i turističku infrastrukturu. </w:t>
      </w:r>
    </w:p>
    <w:p w:rsidR="00F9282A" w:rsidRPr="002D240F" w:rsidRDefault="00F9282A" w:rsidP="00F9282A">
      <w:pPr>
        <w:pStyle w:val="NoSpacing"/>
        <w:jc w:val="both"/>
        <w:rPr>
          <w:rFonts w:ascii="Arial Narrow" w:hAnsi="Arial Narrow" w:cs="Arial"/>
          <w:sz w:val="24"/>
          <w:szCs w:val="24"/>
        </w:rPr>
      </w:pPr>
      <w:r w:rsidRPr="002D240F">
        <w:rPr>
          <w:rFonts w:ascii="Arial Narrow" w:hAnsi="Arial Narrow" w:cs="Arial"/>
          <w:sz w:val="24"/>
          <w:szCs w:val="24"/>
        </w:rPr>
        <w:t xml:space="preserve">U međuvremenu je potrebno sprovesti permanentnu edukaciju i obuku zaposlenih u turizmu, ugostiteljstvu i uslugama. </w:t>
      </w:r>
    </w:p>
    <w:p w:rsidR="00F9282A" w:rsidRPr="002D240F" w:rsidRDefault="00F9282A" w:rsidP="00F9282A">
      <w:pPr>
        <w:pStyle w:val="NoSpacing"/>
        <w:jc w:val="both"/>
        <w:rPr>
          <w:rFonts w:ascii="Arial Narrow" w:hAnsi="Arial Narrow" w:cs="Arial"/>
          <w:sz w:val="24"/>
          <w:szCs w:val="24"/>
          <w:lang w:val="sr-Cyrl-RS"/>
        </w:rPr>
      </w:pPr>
      <w:r w:rsidRPr="002D240F">
        <w:rPr>
          <w:rFonts w:ascii="Arial Narrow" w:hAnsi="Arial Narrow" w:cs="Arial"/>
          <w:sz w:val="24"/>
          <w:szCs w:val="24"/>
        </w:rPr>
        <w:t>U saradnji sa republičkim organima potrebno je svesti na minimalni nivo prisustvo sive ekonomije u sektorima usluga, ugostiteljstva i trgovine.</w:t>
      </w:r>
    </w:p>
    <w:p w:rsidR="00F9282A" w:rsidRPr="002D240F" w:rsidRDefault="00F9282A" w:rsidP="00F9282A">
      <w:pPr>
        <w:pStyle w:val="NoSpacing"/>
        <w:jc w:val="both"/>
        <w:rPr>
          <w:rFonts w:ascii="Arial Narrow" w:hAnsi="Arial Narrow" w:cs="Arial"/>
          <w:sz w:val="24"/>
          <w:szCs w:val="24"/>
        </w:rPr>
      </w:pPr>
      <w:r w:rsidRPr="002D240F">
        <w:rPr>
          <w:rFonts w:ascii="Arial Narrow" w:hAnsi="Arial Narrow" w:cs="Arial"/>
          <w:sz w:val="24"/>
          <w:szCs w:val="24"/>
        </w:rPr>
        <w:t xml:space="preserve">Veoma je važno da se osmisle i implementiraju mere i postupci zaštite i održavanja glavnih prirodnih i kulturno-istorijskih resursa, posebno na </w:t>
      </w:r>
      <w:r w:rsidRPr="002D240F">
        <w:rPr>
          <w:rFonts w:ascii="Arial Narrow" w:hAnsi="Arial Narrow" w:cs="Arial"/>
          <w:sz w:val="24"/>
          <w:szCs w:val="24"/>
          <w:lang w:val="sr-Cyrl-RS"/>
        </w:rPr>
        <w:t>атрактивним</w:t>
      </w:r>
      <w:r w:rsidRPr="002D240F">
        <w:rPr>
          <w:rFonts w:ascii="Arial Narrow" w:hAnsi="Arial Narrow" w:cs="Arial"/>
          <w:sz w:val="24"/>
          <w:szCs w:val="24"/>
        </w:rPr>
        <w:t xml:space="preserve"> destinacijama.</w:t>
      </w:r>
    </w:p>
    <w:p w:rsidR="00F9282A" w:rsidRPr="002D240F" w:rsidRDefault="00F9282A" w:rsidP="00F9282A">
      <w:pPr>
        <w:pStyle w:val="NoSpacing"/>
        <w:jc w:val="both"/>
        <w:rPr>
          <w:rFonts w:ascii="Arial Narrow" w:hAnsi="Arial Narrow" w:cs="Arial"/>
          <w:sz w:val="24"/>
          <w:szCs w:val="24"/>
          <w:lang w:val="sr-Cyrl-RS"/>
        </w:rPr>
      </w:pPr>
      <w:r w:rsidRPr="002D240F">
        <w:rPr>
          <w:rFonts w:ascii="Arial Narrow" w:hAnsi="Arial Narrow" w:cs="Arial"/>
          <w:sz w:val="24"/>
          <w:szCs w:val="24"/>
        </w:rPr>
        <w:t>Стога је у Општини Гаџин Хан нужно драматично побољшање конкурентности туристичке понуде, а у складу са жељеним позиционирањем на туристичком тржишту. Унапређење конкурентности понуде може се брже</w:t>
      </w:r>
      <w:r w:rsidRPr="002D240F">
        <w:rPr>
          <w:rFonts w:ascii="Arial Narrow" w:hAnsi="Arial Narrow" w:cs="Arial"/>
          <w:sz w:val="24"/>
          <w:szCs w:val="24"/>
          <w:lang w:val="sr-Cyrl-RS"/>
        </w:rPr>
        <w:t xml:space="preserve"> </w:t>
      </w:r>
      <w:r w:rsidRPr="002D240F">
        <w:rPr>
          <w:rFonts w:ascii="Arial Narrow" w:hAnsi="Arial Narrow" w:cs="Arial"/>
          <w:sz w:val="24"/>
          <w:szCs w:val="24"/>
        </w:rPr>
        <w:t>остварити на подручјим</w:t>
      </w:r>
      <w:r w:rsidRPr="002D240F">
        <w:rPr>
          <w:rFonts w:ascii="Arial Narrow" w:hAnsi="Arial Narrow" w:cs="Arial"/>
          <w:sz w:val="24"/>
          <w:szCs w:val="24"/>
          <w:lang w:val="sr-Cyrl-CS"/>
        </w:rPr>
        <w:t>а</w:t>
      </w:r>
      <w:r w:rsidRPr="002D240F">
        <w:rPr>
          <w:rFonts w:ascii="Arial Narrow" w:hAnsi="Arial Narrow" w:cs="Arial"/>
          <w:sz w:val="24"/>
          <w:szCs w:val="24"/>
        </w:rPr>
        <w:t xml:space="preserve"> Заплања где постоје базични производи и где је могуће да се брзо постигне сагласност јавног и приватног сектора о моделима</w:t>
      </w:r>
      <w:r w:rsidRPr="002D240F">
        <w:rPr>
          <w:rFonts w:ascii="Arial Narrow" w:hAnsi="Arial Narrow" w:cs="Arial"/>
          <w:sz w:val="24"/>
          <w:szCs w:val="24"/>
          <w:lang w:val="sr-Cyrl-RS"/>
        </w:rPr>
        <w:t xml:space="preserve"> развоја.</w:t>
      </w:r>
    </w:p>
    <w:p w:rsidR="00D968B4" w:rsidRPr="00EE31DA" w:rsidRDefault="00D968B4" w:rsidP="00EE31DA">
      <w:pPr>
        <w:pStyle w:val="Heading1"/>
        <w:numPr>
          <w:ilvl w:val="0"/>
          <w:numId w:val="2"/>
        </w:numPr>
        <w:rPr>
          <w:rFonts w:ascii="Arial Narrow" w:eastAsia="TimesNewRoman" w:hAnsi="Arial Narrow"/>
          <w:color w:val="808080" w:themeColor="background1" w:themeShade="80"/>
        </w:rPr>
      </w:pPr>
      <w:bookmarkStart w:id="36" w:name="_Toc31596099"/>
      <w:r w:rsidRPr="00EE31DA">
        <w:rPr>
          <w:rFonts w:ascii="Arial Narrow" w:eastAsia="TimesNewRoman" w:hAnsi="Arial Narrow"/>
          <w:color w:val="808080" w:themeColor="background1" w:themeShade="80"/>
          <w:lang w:val="sr-Cyrl-RS"/>
        </w:rPr>
        <w:t xml:space="preserve">ОПШТИ, СПЕЦИФИЧНИ ЦИЉЕВИ И МЕРЕ </w:t>
      </w:r>
      <w:r w:rsidR="00F9282A" w:rsidRPr="00EE31DA">
        <w:rPr>
          <w:rFonts w:ascii="Arial Narrow" w:eastAsia="TimesNewRoman" w:hAnsi="Arial Narrow"/>
          <w:color w:val="808080" w:themeColor="background1" w:themeShade="80"/>
          <w:lang w:val="sr-Cyrl-RS"/>
        </w:rPr>
        <w:t>ЗА ПОСТИЗАЊЕ ЦИЉЕВА</w:t>
      </w:r>
      <w:bookmarkEnd w:id="36"/>
    </w:p>
    <w:p w:rsidR="003F15E6" w:rsidRPr="007A520B" w:rsidRDefault="003F15E6" w:rsidP="007A520B">
      <w:pPr>
        <w:pStyle w:val="NoSpacing"/>
        <w:jc w:val="both"/>
        <w:rPr>
          <w:sz w:val="24"/>
          <w:szCs w:val="24"/>
        </w:rPr>
      </w:pPr>
    </w:p>
    <w:p w:rsidR="00F05E87" w:rsidRPr="00F05E87" w:rsidRDefault="00EE31DA" w:rsidP="00EE31DA">
      <w:pPr>
        <w:pStyle w:val="Heading2"/>
        <w:rPr>
          <w:rFonts w:ascii="Arial Narrow" w:eastAsia="TimesNewRoman" w:hAnsi="Arial Narrow"/>
          <w:color w:val="002060"/>
          <w:lang w:val="sr-Latn-RS"/>
        </w:rPr>
      </w:pPr>
      <w:bookmarkStart w:id="37" w:name="_Toc31596100"/>
      <w:r>
        <w:rPr>
          <w:rFonts w:ascii="Arial Narrow" w:eastAsia="TimesNewRoman" w:hAnsi="Arial Narrow"/>
          <w:color w:val="002060"/>
          <w:lang w:val="sr-Latn-RS"/>
        </w:rPr>
        <w:t xml:space="preserve">4.1. </w:t>
      </w:r>
      <w:r w:rsidR="003A7961">
        <w:rPr>
          <w:rFonts w:ascii="Arial Narrow" w:eastAsia="TimesNewRoman" w:hAnsi="Arial Narrow"/>
          <w:color w:val="002060"/>
          <w:lang w:val="sr-Cyrl-RS"/>
        </w:rPr>
        <w:t>СТРАТЕШКИ ПРИОРИТЕТ 1: СТВАРАЊЕ ПОВОЉНОГ ПОСЛОВНОГ ОКРУЖЕЊА ЗА РАЗВОЈ ПРИВРЕДЕ И МСПП СЕКТОРА У ОПШТИНИ ГАЏИН ХАН</w:t>
      </w:r>
      <w:bookmarkEnd w:id="37"/>
      <w:r w:rsidR="00F05E87" w:rsidRPr="00F05E87">
        <w:rPr>
          <w:rFonts w:ascii="Arial Narrow" w:eastAsia="TimesNewRoman" w:hAnsi="Arial Narrow"/>
          <w:color w:val="002060"/>
          <w:lang w:val="sr-Cyrl-RS"/>
        </w:rPr>
        <w:t xml:space="preserve"> </w:t>
      </w:r>
    </w:p>
    <w:p w:rsidR="00F05E87" w:rsidRPr="00F05E87" w:rsidRDefault="00F05E87" w:rsidP="00F05E87">
      <w:pPr>
        <w:pStyle w:val="NoSpacing"/>
        <w:jc w:val="both"/>
        <w:rPr>
          <w:rFonts w:ascii="Arial Narrow" w:eastAsia="TimesNewRoman" w:hAnsi="Arial Narrow"/>
          <w:color w:val="002060"/>
          <w:sz w:val="24"/>
          <w:szCs w:val="24"/>
          <w:lang w:val="sr-Latn-RS"/>
        </w:rPr>
      </w:pPr>
    </w:p>
    <w:p w:rsidR="00F05E87" w:rsidRPr="00202D15" w:rsidRDefault="003A7961" w:rsidP="003A7961">
      <w:pPr>
        <w:pStyle w:val="NoSpacing"/>
        <w:ind w:left="2694" w:hanging="2694"/>
        <w:jc w:val="both"/>
        <w:rPr>
          <w:rFonts w:ascii="Arial Narrow" w:eastAsia="TimesNewRoman" w:hAnsi="Arial Narrow"/>
          <w:b/>
          <w:color w:val="002060"/>
          <w:sz w:val="24"/>
          <w:szCs w:val="24"/>
          <w:lang w:val="sr-Latn-RS"/>
        </w:rPr>
      </w:pPr>
      <w:r>
        <w:rPr>
          <w:rFonts w:ascii="Arial Narrow" w:eastAsia="TimesNewRoman" w:hAnsi="Arial Narrow"/>
          <w:b/>
          <w:color w:val="002060"/>
          <w:sz w:val="24"/>
          <w:szCs w:val="24"/>
          <w:lang w:val="sr-Cyrl-RS"/>
        </w:rPr>
        <w:t xml:space="preserve">СПЕЦИФИЧНИ ЦИЉ 1.1.  </w:t>
      </w:r>
      <w:r w:rsidR="00F05E87" w:rsidRPr="00202D15">
        <w:rPr>
          <w:rFonts w:ascii="Arial Narrow" w:eastAsia="TimesNewRoman" w:hAnsi="Arial Narrow"/>
          <w:b/>
          <w:color w:val="002060"/>
          <w:sz w:val="24"/>
          <w:szCs w:val="24"/>
          <w:lang w:val="sr-Cyrl-RS"/>
        </w:rPr>
        <w:t>Унапређење административних капацитета општине за подршку МСП</w:t>
      </w:r>
      <w:r>
        <w:rPr>
          <w:rFonts w:ascii="Arial Narrow" w:eastAsia="TimesNewRoman" w:hAnsi="Arial Narrow"/>
          <w:b/>
          <w:color w:val="002060"/>
          <w:sz w:val="24"/>
          <w:szCs w:val="24"/>
          <w:lang w:val="sr-Cyrl-RS"/>
        </w:rPr>
        <w:t>П сектору</w:t>
      </w:r>
    </w:p>
    <w:p w:rsidR="00F05E87" w:rsidRPr="00202D15" w:rsidRDefault="00F05E87" w:rsidP="00F05E87">
      <w:pPr>
        <w:pStyle w:val="NoSpacing"/>
        <w:jc w:val="both"/>
        <w:rPr>
          <w:rFonts w:ascii="Arial Narrow" w:eastAsia="TimesNewRoman" w:hAnsi="Arial Narrow"/>
          <w:b/>
          <w:color w:val="002060"/>
          <w:sz w:val="24"/>
          <w:szCs w:val="24"/>
          <w:lang w:val="sr-Latn-RS"/>
        </w:rPr>
      </w:pPr>
    </w:p>
    <w:p w:rsidR="00F05E87" w:rsidRPr="00202D15" w:rsidRDefault="00F05E87" w:rsidP="00224912">
      <w:pPr>
        <w:pStyle w:val="NoSpacing"/>
        <w:spacing w:after="120"/>
        <w:jc w:val="both"/>
        <w:rPr>
          <w:rFonts w:ascii="Arial Narrow" w:eastAsia="TimesNewRoman" w:hAnsi="Arial Narrow"/>
          <w:b/>
          <w:color w:val="002060"/>
          <w:sz w:val="24"/>
          <w:szCs w:val="24"/>
          <w:lang w:val="sr-Cyrl-RS"/>
        </w:rPr>
      </w:pPr>
      <w:r w:rsidRPr="00202D15">
        <w:rPr>
          <w:rFonts w:ascii="Arial Narrow" w:eastAsia="TimesNewRoman" w:hAnsi="Arial Narrow"/>
          <w:b/>
          <w:color w:val="002060"/>
          <w:sz w:val="24"/>
          <w:szCs w:val="24"/>
          <w:lang w:val="sr-Cyrl-RS"/>
        </w:rPr>
        <w:t>МЕРЕ ЗА ПОСТИЗАЊЕ СПЦ 1.1.</w:t>
      </w:r>
    </w:p>
    <w:p w:rsidR="00F05E87" w:rsidRDefault="00F05E87" w:rsidP="00F05E87">
      <w:pPr>
        <w:pStyle w:val="NoSpacing"/>
        <w:jc w:val="both"/>
        <w:rPr>
          <w:rFonts w:ascii="Arial Narrow" w:eastAsia="TimesNewRoman" w:hAnsi="Arial Narrow"/>
          <w:sz w:val="24"/>
          <w:szCs w:val="24"/>
          <w:lang w:val="sr-Latn-RS"/>
        </w:rPr>
      </w:pPr>
      <w:r w:rsidRPr="002F3A4F">
        <w:rPr>
          <w:rFonts w:ascii="Arial Narrow" w:eastAsia="TimesNewRoman" w:hAnsi="Arial Narrow"/>
          <w:sz w:val="24"/>
          <w:szCs w:val="24"/>
          <w:lang w:val="sr-Cyrl-RS"/>
        </w:rPr>
        <w:t xml:space="preserve">У циљу развоја привреде у општини Гаџин Хан потребно је унапредити институционалне механизме који би на систематичан начин приступали свим захтевима овог сектора. Потребно је основати нове и унапредити постојеће институције, радити на промоцији општине као дестинације са повољним пословним окружењем и координирати рад свих осталих општинских служби и приватног сектора. </w:t>
      </w:r>
    </w:p>
    <w:p w:rsidR="00224912" w:rsidRPr="00224912" w:rsidRDefault="00224912" w:rsidP="00F05E87">
      <w:pPr>
        <w:pStyle w:val="NoSpacing"/>
        <w:jc w:val="both"/>
        <w:rPr>
          <w:rFonts w:ascii="Arial Narrow" w:eastAsia="TimesNewRoman" w:hAnsi="Arial Narrow"/>
          <w:sz w:val="24"/>
          <w:szCs w:val="24"/>
          <w:lang w:val="sr-Latn-RS"/>
        </w:rPr>
      </w:pPr>
    </w:p>
    <w:p w:rsidR="00224912" w:rsidRPr="00224912" w:rsidRDefault="00F05E87" w:rsidP="00224912">
      <w:pPr>
        <w:pStyle w:val="NoSpacing"/>
        <w:numPr>
          <w:ilvl w:val="0"/>
          <w:numId w:val="15"/>
        </w:numPr>
        <w:spacing w:after="120"/>
        <w:jc w:val="both"/>
        <w:rPr>
          <w:rFonts w:ascii="Arial Narrow" w:eastAsia="TimesNewRoman" w:hAnsi="Arial Narrow"/>
          <w:sz w:val="24"/>
          <w:szCs w:val="24"/>
          <w:lang w:val="sr-Latn-RS"/>
        </w:rPr>
      </w:pPr>
      <w:r w:rsidRPr="00224912">
        <w:rPr>
          <w:rFonts w:ascii="Arial Narrow" w:eastAsia="TimesNewRoman" w:hAnsi="Arial Narrow"/>
          <w:b/>
          <w:i/>
          <w:sz w:val="24"/>
          <w:szCs w:val="24"/>
          <w:lang w:val="sr-Cyrl-RS"/>
        </w:rPr>
        <w:t>Оснивање Канцеларије за локални економски развој и изградња капацитета запослених</w:t>
      </w:r>
      <w:r w:rsidRPr="002F3A4F">
        <w:rPr>
          <w:rFonts w:ascii="Arial Narrow" w:eastAsia="TimesNewRoman" w:hAnsi="Arial Narrow"/>
          <w:sz w:val="24"/>
          <w:szCs w:val="24"/>
          <w:lang w:val="sr-Cyrl-RS"/>
        </w:rPr>
        <w:t xml:space="preserve"> - Као део општинске администрације, канцеларија за ЛЕР требала би да ради на: анализи положаја МСП у општини, предлогу мера за подстицање даљег развоја сектора МСПП, координацији програма финансијске подршке сектору МСПП, саветодавним и пословима едукације, привлачењу инвестиција, маркетингу и промоцији општине, припреми наступа на сајмовима и другим привредним манифестацијама у земљи и окружењу, припреми и спров</w:t>
      </w:r>
      <w:r w:rsidR="00224912">
        <w:rPr>
          <w:rFonts w:ascii="Arial Narrow" w:eastAsia="TimesNewRoman" w:hAnsi="Arial Narrow"/>
          <w:sz w:val="24"/>
          <w:szCs w:val="24"/>
          <w:lang w:val="sr-Cyrl-RS"/>
        </w:rPr>
        <w:t>ођењу пројеката за ЛЕР и слично</w:t>
      </w:r>
      <w:r w:rsidR="00224912">
        <w:rPr>
          <w:rFonts w:ascii="Arial Narrow" w:eastAsia="TimesNewRoman" w:hAnsi="Arial Narrow"/>
          <w:sz w:val="24"/>
          <w:szCs w:val="24"/>
          <w:lang w:val="sr-Latn-RS"/>
        </w:rPr>
        <w:t>;</w:t>
      </w:r>
      <w:r w:rsidRPr="002F3A4F">
        <w:rPr>
          <w:rFonts w:ascii="Arial Narrow" w:eastAsia="TimesNewRoman" w:hAnsi="Arial Narrow"/>
          <w:sz w:val="24"/>
          <w:szCs w:val="24"/>
          <w:lang w:val="sr-Cyrl-RS"/>
        </w:rPr>
        <w:t xml:space="preserve"> </w:t>
      </w:r>
    </w:p>
    <w:p w:rsidR="00F05E87" w:rsidRPr="002F3A4F" w:rsidRDefault="00F05E87" w:rsidP="00224912">
      <w:pPr>
        <w:pStyle w:val="NoSpacing"/>
        <w:numPr>
          <w:ilvl w:val="0"/>
          <w:numId w:val="15"/>
        </w:numPr>
        <w:jc w:val="both"/>
        <w:rPr>
          <w:rFonts w:ascii="Arial Narrow" w:eastAsia="TimesNewRoman" w:hAnsi="Arial Narrow"/>
          <w:sz w:val="24"/>
          <w:szCs w:val="24"/>
          <w:lang w:val="sr-Cyrl-RS"/>
        </w:rPr>
      </w:pPr>
      <w:r w:rsidRPr="00224912">
        <w:rPr>
          <w:rFonts w:ascii="Arial Narrow" w:eastAsia="TimesNewRoman" w:hAnsi="Arial Narrow"/>
          <w:b/>
          <w:i/>
          <w:sz w:val="24"/>
          <w:szCs w:val="24"/>
          <w:lang w:val="sr-Cyrl-RS"/>
        </w:rPr>
        <w:t>Формирање Пословног савета општине Гаџин Хан</w:t>
      </w:r>
      <w:r w:rsidRPr="002F3A4F">
        <w:rPr>
          <w:rFonts w:ascii="Arial Narrow" w:eastAsia="TimesNewRoman" w:hAnsi="Arial Narrow"/>
          <w:sz w:val="24"/>
          <w:szCs w:val="24"/>
          <w:lang w:val="sr-Cyrl-RS"/>
        </w:rPr>
        <w:t xml:space="preserve">  -</w:t>
      </w:r>
      <w:r w:rsidR="00224912">
        <w:rPr>
          <w:rFonts w:ascii="Arial Narrow" w:eastAsia="TimesNewRoman" w:hAnsi="Arial Narrow"/>
          <w:sz w:val="24"/>
          <w:szCs w:val="24"/>
          <w:lang w:val="sr-Latn-RS"/>
        </w:rPr>
        <w:t xml:space="preserve"> </w:t>
      </w:r>
      <w:r w:rsidRPr="002F3A4F">
        <w:rPr>
          <w:rFonts w:ascii="Arial Narrow" w:eastAsia="TimesNewRoman" w:hAnsi="Arial Narrow"/>
          <w:sz w:val="24"/>
          <w:szCs w:val="24"/>
          <w:lang w:val="sr-Cyrl-RS"/>
        </w:rPr>
        <w:t>који би имао подједнак број чланова из редова</w:t>
      </w:r>
      <w:r w:rsidR="00224912">
        <w:rPr>
          <w:rFonts w:ascii="Arial Narrow" w:eastAsia="TimesNewRoman" w:hAnsi="Arial Narrow"/>
          <w:sz w:val="24"/>
          <w:szCs w:val="24"/>
          <w:lang w:val="sr-Latn-RS"/>
        </w:rPr>
        <w:t xml:space="preserve"> </w:t>
      </w:r>
      <w:r w:rsidRPr="002F3A4F">
        <w:rPr>
          <w:rFonts w:ascii="Arial Narrow" w:eastAsia="TimesNewRoman" w:hAnsi="Arial Narrow"/>
          <w:sz w:val="24"/>
          <w:szCs w:val="24"/>
          <w:lang w:val="sr-Cyrl-RS"/>
        </w:rPr>
        <w:t>приватног и јавног сектора, а којим би председавао представник приватног сектора. Пословни савет би служио као саветодавно тело за развој приватног сектора при канцеларији председника општине и био би задужен за праћење реализације овог стратешког оквира.</w:t>
      </w:r>
    </w:p>
    <w:p w:rsidR="00F05E87" w:rsidRDefault="00F05E87" w:rsidP="00F05E87">
      <w:pPr>
        <w:pStyle w:val="NoSpacing"/>
        <w:jc w:val="both"/>
        <w:rPr>
          <w:rFonts w:ascii="Arial Narrow" w:eastAsia="TimesNewRoman" w:hAnsi="Arial Narrow"/>
          <w:sz w:val="24"/>
          <w:szCs w:val="24"/>
          <w:lang w:val="sr-Latn-RS"/>
        </w:rPr>
      </w:pPr>
    </w:p>
    <w:p w:rsidR="00224912" w:rsidRDefault="00224912" w:rsidP="00F05E87">
      <w:pPr>
        <w:pStyle w:val="NoSpacing"/>
        <w:jc w:val="both"/>
        <w:rPr>
          <w:rFonts w:ascii="Arial Narrow" w:eastAsia="TimesNewRoman" w:hAnsi="Arial Narrow"/>
          <w:sz w:val="24"/>
          <w:szCs w:val="24"/>
          <w:lang w:val="sr-Latn-RS"/>
        </w:rPr>
      </w:pPr>
    </w:p>
    <w:p w:rsidR="00224912" w:rsidRPr="00EE31DA" w:rsidRDefault="00224912" w:rsidP="00F05E87">
      <w:pPr>
        <w:pStyle w:val="NoSpacing"/>
        <w:jc w:val="both"/>
        <w:rPr>
          <w:rFonts w:ascii="Arial Narrow" w:eastAsia="TimesNewRoman" w:hAnsi="Arial Narrow"/>
          <w:sz w:val="26"/>
          <w:szCs w:val="26"/>
          <w:lang w:val="sr-Latn-RS"/>
        </w:rPr>
      </w:pPr>
    </w:p>
    <w:p w:rsidR="00F05E87" w:rsidRPr="00EE31DA" w:rsidRDefault="00F05E87" w:rsidP="00F05E87">
      <w:pPr>
        <w:pStyle w:val="NoSpacing"/>
        <w:jc w:val="both"/>
        <w:rPr>
          <w:rFonts w:ascii="Arial Narrow" w:eastAsia="TimesNewRoman" w:hAnsi="Arial Narrow"/>
          <w:b/>
          <w:color w:val="002060"/>
          <w:sz w:val="24"/>
          <w:szCs w:val="24"/>
          <w:lang w:val="sr-Cyrl-RS"/>
        </w:rPr>
      </w:pPr>
      <w:r w:rsidRPr="00EE31DA">
        <w:rPr>
          <w:rFonts w:ascii="Arial Narrow" w:eastAsia="TimesNewRoman" w:hAnsi="Arial Narrow"/>
          <w:b/>
          <w:color w:val="002060"/>
          <w:sz w:val="24"/>
          <w:szCs w:val="24"/>
          <w:lang w:val="sr-Cyrl-RS"/>
        </w:rPr>
        <w:t>СПЕЦИФИЧНИ ЦИЉ 1.2. Јачање сарадње између јавног и приватног сектора</w:t>
      </w:r>
    </w:p>
    <w:p w:rsidR="00224912" w:rsidRPr="00202D15" w:rsidRDefault="00224912" w:rsidP="00F05E87">
      <w:pPr>
        <w:pStyle w:val="NoSpacing"/>
        <w:jc w:val="both"/>
        <w:rPr>
          <w:rFonts w:ascii="Arial Narrow" w:eastAsia="TimesNewRoman" w:hAnsi="Arial Narrow"/>
          <w:b/>
          <w:color w:val="002060"/>
          <w:sz w:val="24"/>
          <w:szCs w:val="24"/>
          <w:lang w:val="sr-Latn-RS"/>
        </w:rPr>
      </w:pPr>
    </w:p>
    <w:p w:rsidR="00F05E87" w:rsidRPr="00202D15" w:rsidRDefault="00F05E87" w:rsidP="00224912">
      <w:pPr>
        <w:pStyle w:val="NoSpacing"/>
        <w:spacing w:after="120"/>
        <w:jc w:val="both"/>
        <w:rPr>
          <w:rFonts w:ascii="Arial Narrow" w:eastAsia="TimesNewRoman" w:hAnsi="Arial Narrow"/>
          <w:b/>
          <w:color w:val="002060"/>
          <w:sz w:val="24"/>
          <w:szCs w:val="24"/>
          <w:lang w:val="sr-Latn-RS"/>
        </w:rPr>
      </w:pPr>
      <w:r w:rsidRPr="00202D15">
        <w:rPr>
          <w:rFonts w:ascii="Arial Narrow" w:eastAsia="TimesNewRoman" w:hAnsi="Arial Narrow"/>
          <w:b/>
          <w:color w:val="002060"/>
          <w:sz w:val="24"/>
          <w:szCs w:val="24"/>
          <w:lang w:val="sr-Cyrl-RS"/>
        </w:rPr>
        <w:t>МЕРЕ ЗА ПОСТИЗАЊЕ СПЦ 1.2.</w:t>
      </w:r>
    </w:p>
    <w:p w:rsidR="00F05E87" w:rsidRPr="00224912" w:rsidRDefault="00F05E87" w:rsidP="00224912">
      <w:pPr>
        <w:pStyle w:val="NoSpacing"/>
        <w:numPr>
          <w:ilvl w:val="0"/>
          <w:numId w:val="15"/>
        </w:numPr>
        <w:spacing w:after="120"/>
        <w:jc w:val="both"/>
        <w:rPr>
          <w:rFonts w:ascii="Arial Narrow" w:eastAsia="TimesNewRoman" w:hAnsi="Arial Narrow"/>
          <w:sz w:val="24"/>
          <w:szCs w:val="24"/>
          <w:lang w:val="sr-Latn-RS"/>
        </w:rPr>
      </w:pPr>
      <w:r w:rsidRPr="00224912">
        <w:rPr>
          <w:rFonts w:ascii="Arial Narrow" w:eastAsia="TimesNewRoman" w:hAnsi="Arial Narrow"/>
          <w:b/>
          <w:i/>
          <w:sz w:val="24"/>
          <w:szCs w:val="24"/>
          <w:lang w:val="sr-Cyrl-RS"/>
        </w:rPr>
        <w:t>Ефикасност и транспарентност рада органа локалне самоуправе</w:t>
      </w:r>
      <w:r w:rsidRPr="002F3A4F">
        <w:rPr>
          <w:rFonts w:ascii="Arial Narrow" w:eastAsia="TimesNewRoman" w:hAnsi="Arial Narrow"/>
          <w:sz w:val="24"/>
          <w:szCs w:val="24"/>
          <w:lang w:val="sr-Cyrl-RS"/>
        </w:rPr>
        <w:t xml:space="preserve"> - ревизија постојећих одлука и прописа, консултовање интересних група и израда плана ревизије одређеног броја одлука и прописа који утичу на локални економски развој, како би се створили услови који доприносе позитивн</w:t>
      </w:r>
      <w:r w:rsidR="00224912">
        <w:rPr>
          <w:rFonts w:ascii="Arial Narrow" w:eastAsia="TimesNewRoman" w:hAnsi="Arial Narrow"/>
          <w:sz w:val="24"/>
          <w:szCs w:val="24"/>
          <w:lang w:val="sr-Cyrl-RS"/>
        </w:rPr>
        <w:t>ој пословној клими</w:t>
      </w:r>
      <w:r w:rsidR="00224912">
        <w:rPr>
          <w:rFonts w:ascii="Arial Narrow" w:eastAsia="TimesNewRoman" w:hAnsi="Arial Narrow"/>
          <w:sz w:val="24"/>
          <w:szCs w:val="24"/>
          <w:lang w:val="sr-Latn-RS"/>
        </w:rPr>
        <w:t>;</w:t>
      </w:r>
    </w:p>
    <w:p w:rsidR="00F05E87" w:rsidRPr="00224912" w:rsidRDefault="00F05E87" w:rsidP="00224912">
      <w:pPr>
        <w:pStyle w:val="NoSpacing"/>
        <w:numPr>
          <w:ilvl w:val="0"/>
          <w:numId w:val="15"/>
        </w:numPr>
        <w:spacing w:after="120"/>
        <w:jc w:val="both"/>
        <w:rPr>
          <w:rFonts w:ascii="Arial Narrow" w:eastAsia="TimesNewRoman" w:hAnsi="Arial Narrow"/>
          <w:sz w:val="24"/>
          <w:szCs w:val="24"/>
          <w:lang w:val="sr-Latn-RS"/>
        </w:rPr>
      </w:pPr>
      <w:r w:rsidRPr="00224912">
        <w:rPr>
          <w:rFonts w:ascii="Arial Narrow" w:eastAsia="TimesNewRoman" w:hAnsi="Arial Narrow"/>
          <w:b/>
          <w:i/>
          <w:sz w:val="24"/>
          <w:szCs w:val="24"/>
          <w:lang w:val="sr-Cyrl-RS"/>
        </w:rPr>
        <w:t>Повезивање предузетника са законодавном влашћу</w:t>
      </w:r>
      <w:r w:rsidRPr="00224912">
        <w:rPr>
          <w:rFonts w:ascii="Arial Narrow" w:eastAsia="TimesNewRoman" w:hAnsi="Arial Narrow"/>
          <w:sz w:val="24"/>
          <w:szCs w:val="24"/>
          <w:lang w:val="sr-Cyrl-RS"/>
        </w:rPr>
        <w:t xml:space="preserve"> - кроз обезбеђење равноправног учешћа</w:t>
      </w:r>
      <w:r w:rsidR="00224912">
        <w:rPr>
          <w:rFonts w:ascii="Arial Narrow" w:eastAsia="TimesNewRoman" w:hAnsi="Arial Narrow"/>
          <w:sz w:val="24"/>
          <w:szCs w:val="24"/>
          <w:lang w:val="sr-Latn-RS"/>
        </w:rPr>
        <w:t xml:space="preserve"> </w:t>
      </w:r>
      <w:r w:rsidRPr="00224912">
        <w:rPr>
          <w:rFonts w:ascii="Arial Narrow" w:eastAsia="TimesNewRoman" w:hAnsi="Arial Narrow"/>
          <w:sz w:val="24"/>
          <w:szCs w:val="24"/>
          <w:lang w:val="sr-Cyrl-RS"/>
        </w:rPr>
        <w:t xml:space="preserve">предузетника, предузетница и представника јавног сектора у </w:t>
      </w:r>
      <w:r w:rsidR="00224912" w:rsidRPr="00224912">
        <w:rPr>
          <w:rFonts w:ascii="Arial Narrow" w:eastAsia="TimesNewRoman" w:hAnsi="Arial Narrow"/>
          <w:sz w:val="24"/>
          <w:szCs w:val="24"/>
          <w:lang w:val="sr-Cyrl-RS"/>
        </w:rPr>
        <w:t>новоформираном Пословном савету</w:t>
      </w:r>
      <w:r w:rsidR="00224912" w:rsidRPr="00224912">
        <w:rPr>
          <w:rFonts w:ascii="Arial Narrow" w:eastAsia="TimesNewRoman" w:hAnsi="Arial Narrow"/>
          <w:sz w:val="24"/>
          <w:szCs w:val="24"/>
          <w:lang w:val="sr-Latn-RS"/>
        </w:rPr>
        <w:t>;</w:t>
      </w:r>
    </w:p>
    <w:p w:rsidR="00F05E87" w:rsidRPr="00224912" w:rsidRDefault="00F05E87" w:rsidP="00224912">
      <w:pPr>
        <w:pStyle w:val="NoSpacing"/>
        <w:numPr>
          <w:ilvl w:val="0"/>
          <w:numId w:val="15"/>
        </w:numPr>
        <w:jc w:val="both"/>
        <w:rPr>
          <w:rFonts w:ascii="Arial Narrow" w:eastAsia="TimesNewRoman" w:hAnsi="Arial Narrow"/>
          <w:b/>
          <w:i/>
          <w:sz w:val="24"/>
          <w:szCs w:val="24"/>
          <w:lang w:val="sr-Latn-RS"/>
        </w:rPr>
      </w:pPr>
      <w:r w:rsidRPr="00224912">
        <w:rPr>
          <w:rFonts w:ascii="Arial Narrow" w:eastAsia="TimesNewRoman" w:hAnsi="Arial Narrow"/>
          <w:b/>
          <w:i/>
          <w:sz w:val="24"/>
          <w:szCs w:val="24"/>
          <w:lang w:val="sr-Cyrl-RS"/>
        </w:rPr>
        <w:t>Формирање базе података свих привредних субјеката на територији општине</w:t>
      </w:r>
      <w:r w:rsidR="00224912" w:rsidRPr="00224912">
        <w:rPr>
          <w:rFonts w:ascii="Arial Narrow" w:eastAsia="TimesNewRoman" w:hAnsi="Arial Narrow"/>
          <w:b/>
          <w:i/>
          <w:sz w:val="24"/>
          <w:szCs w:val="24"/>
          <w:lang w:val="sr-Latn-RS"/>
        </w:rPr>
        <w:t>.</w:t>
      </w:r>
    </w:p>
    <w:p w:rsidR="00F05E87" w:rsidRPr="00224912" w:rsidRDefault="00F05E87" w:rsidP="00F05E87">
      <w:pPr>
        <w:pStyle w:val="NoSpacing"/>
        <w:jc w:val="both"/>
        <w:rPr>
          <w:rFonts w:ascii="Arial Narrow" w:eastAsia="TimesNewRoman" w:hAnsi="Arial Narrow"/>
          <w:b/>
          <w:i/>
          <w:sz w:val="24"/>
          <w:szCs w:val="24"/>
          <w:lang w:val="sr-Cyrl-RS"/>
        </w:rPr>
      </w:pPr>
    </w:p>
    <w:p w:rsidR="00F05E87" w:rsidRPr="00EE31DA" w:rsidRDefault="00F05E87" w:rsidP="00F05E87">
      <w:pPr>
        <w:pStyle w:val="NoSpacing"/>
        <w:jc w:val="both"/>
        <w:rPr>
          <w:rFonts w:ascii="Arial Narrow" w:eastAsia="TimesNewRoman" w:hAnsi="Arial Narrow"/>
          <w:b/>
          <w:color w:val="002060"/>
          <w:sz w:val="24"/>
          <w:szCs w:val="24"/>
          <w:lang w:val="sr-Latn-RS"/>
        </w:rPr>
      </w:pPr>
      <w:r w:rsidRPr="00EE31DA">
        <w:rPr>
          <w:rFonts w:ascii="Arial Narrow" w:eastAsia="TimesNewRoman" w:hAnsi="Arial Narrow"/>
          <w:b/>
          <w:color w:val="002060"/>
          <w:sz w:val="24"/>
          <w:szCs w:val="24"/>
          <w:lang w:val="sr-Cyrl-RS"/>
        </w:rPr>
        <w:t>СПЕЦИФИЧНИ ЦИЉ 1.3. Јачање капацитета приватног сектора</w:t>
      </w:r>
    </w:p>
    <w:p w:rsidR="00224912" w:rsidRPr="00EE31DA" w:rsidRDefault="00224912" w:rsidP="00F05E87">
      <w:pPr>
        <w:pStyle w:val="NoSpacing"/>
        <w:jc w:val="both"/>
        <w:rPr>
          <w:rFonts w:ascii="Arial Narrow" w:eastAsia="TimesNewRoman" w:hAnsi="Arial Narrow"/>
          <w:b/>
          <w:color w:val="002060"/>
          <w:sz w:val="24"/>
          <w:szCs w:val="24"/>
          <w:lang w:val="sr-Latn-RS"/>
        </w:rPr>
      </w:pPr>
    </w:p>
    <w:p w:rsidR="00F05E87" w:rsidRPr="00EE31DA" w:rsidRDefault="00F05E87" w:rsidP="00224912">
      <w:pPr>
        <w:pStyle w:val="NoSpacing"/>
        <w:spacing w:after="120"/>
        <w:jc w:val="both"/>
        <w:rPr>
          <w:rFonts w:ascii="Arial Narrow" w:eastAsia="TimesNewRoman" w:hAnsi="Arial Narrow"/>
          <w:b/>
          <w:color w:val="002060"/>
          <w:sz w:val="24"/>
          <w:szCs w:val="24"/>
          <w:lang w:val="sr-Cyrl-RS"/>
        </w:rPr>
      </w:pPr>
      <w:r w:rsidRPr="00EE31DA">
        <w:rPr>
          <w:rFonts w:ascii="Arial Narrow" w:eastAsia="TimesNewRoman" w:hAnsi="Arial Narrow"/>
          <w:b/>
          <w:color w:val="002060"/>
          <w:sz w:val="24"/>
          <w:szCs w:val="24"/>
          <w:lang w:val="sr-Cyrl-RS"/>
        </w:rPr>
        <w:t>МЕРЕ ЗА ПОСТИЗАЊЕ СПЦ 1.3.</w:t>
      </w:r>
    </w:p>
    <w:p w:rsidR="00F05E87" w:rsidRPr="00224912" w:rsidRDefault="00F05E87" w:rsidP="00224912">
      <w:pPr>
        <w:pStyle w:val="NoSpacing"/>
        <w:numPr>
          <w:ilvl w:val="0"/>
          <w:numId w:val="15"/>
        </w:numPr>
        <w:spacing w:after="120"/>
        <w:ind w:left="714" w:hanging="357"/>
        <w:jc w:val="both"/>
        <w:rPr>
          <w:rFonts w:ascii="Arial Narrow" w:eastAsia="TimesNewRoman" w:hAnsi="Arial Narrow"/>
          <w:sz w:val="24"/>
          <w:szCs w:val="24"/>
          <w:lang w:val="sr-Cyrl-RS"/>
        </w:rPr>
      </w:pPr>
      <w:r w:rsidRPr="00224912">
        <w:rPr>
          <w:rFonts w:ascii="Arial Narrow" w:eastAsia="TimesNewRoman" w:hAnsi="Arial Narrow"/>
          <w:b/>
          <w:i/>
          <w:sz w:val="24"/>
          <w:szCs w:val="24"/>
          <w:lang w:val="sr-Cyrl-RS"/>
        </w:rPr>
        <w:t>Јачање капацитета „</w:t>
      </w:r>
      <w:r w:rsidR="00224912" w:rsidRPr="00224912">
        <w:rPr>
          <w:rFonts w:ascii="Arial Narrow" w:eastAsia="TimesNewRoman" w:hAnsi="Arial Narrow"/>
          <w:b/>
          <w:i/>
          <w:sz w:val="24"/>
          <w:szCs w:val="24"/>
          <w:lang w:val="en-US"/>
        </w:rPr>
        <w:t>START UP</w:t>
      </w:r>
      <w:r w:rsidRPr="00224912">
        <w:rPr>
          <w:rFonts w:ascii="Arial Narrow" w:eastAsia="TimesNewRoman" w:hAnsi="Arial Narrow"/>
          <w:b/>
          <w:i/>
          <w:sz w:val="24"/>
          <w:szCs w:val="24"/>
          <w:lang w:val="sr-Cyrl-RS"/>
        </w:rPr>
        <w:t>“ центра</w:t>
      </w:r>
      <w:r w:rsidR="00224912">
        <w:rPr>
          <w:rFonts w:ascii="Arial Narrow" w:eastAsia="TimesNewRoman" w:hAnsi="Arial Narrow"/>
          <w:b/>
          <w:i/>
          <w:sz w:val="24"/>
          <w:szCs w:val="24"/>
          <w:lang w:val="sr-Latn-RS"/>
        </w:rPr>
        <w:t xml:space="preserve"> - </w:t>
      </w:r>
      <w:r w:rsidR="00224912">
        <w:rPr>
          <w:rFonts w:ascii="Arial Narrow" w:eastAsia="TimesNewRoman" w:hAnsi="Arial Narrow"/>
          <w:sz w:val="24"/>
          <w:szCs w:val="24"/>
          <w:lang w:val="sr-Cyrl-RS"/>
        </w:rPr>
        <w:t>п</w:t>
      </w:r>
      <w:r w:rsidRPr="00224912">
        <w:rPr>
          <w:rFonts w:ascii="Arial Narrow" w:eastAsia="TimesNewRoman" w:hAnsi="Arial Narrow"/>
          <w:sz w:val="24"/>
          <w:szCs w:val="24"/>
          <w:lang w:val="sr-Cyrl-RS"/>
        </w:rPr>
        <w:t>ружање стручне помоћи у подизању капацитета предузетника и предузећа - (обуке људских ресурса на тему правне регулатива за оснивање предузећа, израде бизнис планова, подршка у изради пројеката, обавештавање о доступним конкурсима и повољним кредитним линијама, помоћ у стандардизацији производа и услуга и добијању сертификата и сл.);</w:t>
      </w:r>
    </w:p>
    <w:p w:rsidR="00F05E87" w:rsidRPr="002F3A4F" w:rsidRDefault="00F05E87" w:rsidP="00224912">
      <w:pPr>
        <w:pStyle w:val="NoSpacing"/>
        <w:numPr>
          <w:ilvl w:val="0"/>
          <w:numId w:val="15"/>
        </w:numPr>
        <w:jc w:val="both"/>
        <w:rPr>
          <w:rFonts w:ascii="Arial Narrow" w:eastAsia="TimesNewRoman" w:hAnsi="Arial Narrow"/>
          <w:sz w:val="24"/>
          <w:szCs w:val="24"/>
          <w:lang w:val="sr-Cyrl-RS"/>
        </w:rPr>
      </w:pPr>
      <w:r w:rsidRPr="00224912">
        <w:rPr>
          <w:rFonts w:ascii="Arial Narrow" w:eastAsia="TimesNewRoman" w:hAnsi="Arial Narrow"/>
          <w:b/>
          <w:i/>
          <w:sz w:val="24"/>
          <w:szCs w:val="24"/>
          <w:lang w:val="sr-Cyrl-RS"/>
        </w:rPr>
        <w:t>Повезивање предузетника и привредника са институцијама за пружање финансијских и нефинансијских</w:t>
      </w:r>
      <w:r w:rsidR="00224912" w:rsidRPr="00224912">
        <w:rPr>
          <w:rFonts w:ascii="Arial Narrow" w:eastAsia="TimesNewRoman" w:hAnsi="Arial Narrow"/>
          <w:b/>
          <w:i/>
          <w:sz w:val="24"/>
          <w:szCs w:val="24"/>
          <w:lang w:val="sr-Cyrl-RS"/>
        </w:rPr>
        <w:t xml:space="preserve"> </w:t>
      </w:r>
      <w:r w:rsidRPr="00224912">
        <w:rPr>
          <w:rFonts w:ascii="Arial Narrow" w:eastAsia="TimesNewRoman" w:hAnsi="Arial Narrow"/>
          <w:b/>
          <w:i/>
          <w:sz w:val="24"/>
          <w:szCs w:val="24"/>
          <w:lang w:val="sr-Cyrl-RS"/>
        </w:rPr>
        <w:t>услуга</w:t>
      </w:r>
      <w:r w:rsidRPr="002F3A4F">
        <w:rPr>
          <w:rFonts w:ascii="Arial Narrow" w:eastAsia="TimesNewRoman" w:hAnsi="Arial Narrow"/>
          <w:sz w:val="24"/>
          <w:szCs w:val="24"/>
          <w:lang w:val="sr-Cyrl-RS"/>
        </w:rPr>
        <w:t xml:space="preserve"> - Привредна комора Србије, Регионална развојна агенција ЈУГ, Фонд за развој, Министарство привреде и друга ресорна министарства итд;</w:t>
      </w:r>
    </w:p>
    <w:p w:rsidR="00F05E87" w:rsidRPr="002F3A4F" w:rsidRDefault="00F05E87" w:rsidP="00224912">
      <w:pPr>
        <w:pStyle w:val="NoSpacing"/>
        <w:numPr>
          <w:ilvl w:val="0"/>
          <w:numId w:val="15"/>
        </w:numPr>
        <w:jc w:val="both"/>
        <w:rPr>
          <w:rFonts w:ascii="Arial Narrow" w:eastAsia="TimesNewRoman" w:hAnsi="Arial Narrow"/>
          <w:sz w:val="24"/>
          <w:szCs w:val="24"/>
          <w:lang w:val="sr-Cyrl-RS"/>
        </w:rPr>
      </w:pPr>
      <w:r w:rsidRPr="00224912">
        <w:rPr>
          <w:rFonts w:ascii="Arial Narrow" w:eastAsia="TimesNewRoman" w:hAnsi="Arial Narrow"/>
          <w:b/>
          <w:i/>
          <w:sz w:val="24"/>
          <w:szCs w:val="24"/>
          <w:lang w:val="sr-Cyrl-RS"/>
        </w:rPr>
        <w:t>Укидање парафискалних намета (фирмарине и остале локалне таксе) и увођење локалних пореских кредита</w:t>
      </w:r>
      <w:r w:rsidRPr="002F3A4F">
        <w:rPr>
          <w:rFonts w:ascii="Arial Narrow" w:eastAsia="TimesNewRoman" w:hAnsi="Arial Narrow"/>
          <w:sz w:val="24"/>
          <w:szCs w:val="24"/>
          <w:lang w:val="sr-Cyrl-RS"/>
        </w:rPr>
        <w:t xml:space="preserve"> за унапређење конкурентности, иновација и раста броја запослених;</w:t>
      </w:r>
    </w:p>
    <w:p w:rsidR="00F05E87" w:rsidRPr="00224912" w:rsidRDefault="00F05E87" w:rsidP="00224912">
      <w:pPr>
        <w:pStyle w:val="NoSpacing"/>
        <w:numPr>
          <w:ilvl w:val="0"/>
          <w:numId w:val="15"/>
        </w:numPr>
        <w:jc w:val="both"/>
        <w:rPr>
          <w:rFonts w:ascii="Arial Narrow" w:eastAsia="TimesNewRoman" w:hAnsi="Arial Narrow"/>
          <w:b/>
          <w:i/>
          <w:sz w:val="24"/>
          <w:szCs w:val="24"/>
          <w:lang w:val="sr-Cyrl-RS"/>
        </w:rPr>
      </w:pPr>
      <w:r w:rsidRPr="00224912">
        <w:rPr>
          <w:rFonts w:ascii="Arial Narrow" w:eastAsia="TimesNewRoman" w:hAnsi="Arial Narrow"/>
          <w:b/>
          <w:i/>
          <w:sz w:val="24"/>
          <w:szCs w:val="24"/>
          <w:lang w:val="sr-Cyrl-RS"/>
        </w:rPr>
        <w:t>Организовање локалних сајмова и манифестација;</w:t>
      </w:r>
    </w:p>
    <w:p w:rsidR="00F05E87" w:rsidRPr="00224912" w:rsidRDefault="00F05E87" w:rsidP="00224912">
      <w:pPr>
        <w:pStyle w:val="NoSpacing"/>
        <w:numPr>
          <w:ilvl w:val="0"/>
          <w:numId w:val="15"/>
        </w:numPr>
        <w:jc w:val="both"/>
        <w:rPr>
          <w:rFonts w:ascii="Arial Narrow" w:eastAsia="TimesNewRoman" w:hAnsi="Arial Narrow"/>
          <w:b/>
          <w:i/>
          <w:sz w:val="24"/>
          <w:szCs w:val="24"/>
          <w:lang w:val="sr-Cyrl-RS"/>
        </w:rPr>
      </w:pPr>
      <w:r w:rsidRPr="00224912">
        <w:rPr>
          <w:rFonts w:ascii="Arial Narrow" w:eastAsia="TimesNewRoman" w:hAnsi="Arial Narrow"/>
          <w:b/>
          <w:i/>
          <w:sz w:val="24"/>
          <w:szCs w:val="24"/>
          <w:lang w:val="sr-Cyrl-RS"/>
        </w:rPr>
        <w:t>Припрема модела за финансијску подршку МСПП сектору</w:t>
      </w:r>
      <w:r w:rsidR="00224912">
        <w:rPr>
          <w:rFonts w:ascii="Arial Narrow" w:eastAsia="TimesNewRoman" w:hAnsi="Arial Narrow"/>
          <w:b/>
          <w:i/>
          <w:sz w:val="24"/>
          <w:szCs w:val="24"/>
          <w:lang w:val="sr-Cyrl-RS"/>
        </w:rPr>
        <w:t>;</w:t>
      </w:r>
    </w:p>
    <w:p w:rsidR="00F05E87" w:rsidRPr="002F3A4F" w:rsidRDefault="00F05E87" w:rsidP="00224912">
      <w:pPr>
        <w:pStyle w:val="NoSpacing"/>
        <w:numPr>
          <w:ilvl w:val="0"/>
          <w:numId w:val="15"/>
        </w:numPr>
        <w:jc w:val="both"/>
        <w:rPr>
          <w:rFonts w:ascii="Arial Narrow" w:eastAsia="TimesNewRoman" w:hAnsi="Arial Narrow"/>
          <w:sz w:val="24"/>
          <w:szCs w:val="24"/>
          <w:lang w:val="sr-Cyrl-RS"/>
        </w:rPr>
      </w:pPr>
      <w:r w:rsidRPr="00224912">
        <w:rPr>
          <w:rFonts w:ascii="Arial Narrow" w:eastAsia="TimesNewRoman" w:hAnsi="Arial Narrow"/>
          <w:b/>
          <w:i/>
          <w:sz w:val="24"/>
          <w:szCs w:val="24"/>
          <w:lang w:val="sr-Cyrl-RS"/>
        </w:rPr>
        <w:t>Програми подстицаја за самозапошљавање</w:t>
      </w:r>
    </w:p>
    <w:p w:rsidR="00F05E87" w:rsidRPr="002F3A4F" w:rsidRDefault="00F05E87" w:rsidP="00F05E87">
      <w:pPr>
        <w:pStyle w:val="NoSpacing"/>
        <w:jc w:val="both"/>
        <w:rPr>
          <w:rFonts w:ascii="Arial Narrow" w:eastAsia="TimesNewRoman" w:hAnsi="Arial Narrow"/>
          <w:sz w:val="24"/>
          <w:szCs w:val="24"/>
          <w:lang w:val="sr-Cyrl-RS"/>
        </w:rPr>
      </w:pPr>
    </w:p>
    <w:p w:rsidR="00F05E87" w:rsidRPr="00202D15" w:rsidRDefault="00F05E87" w:rsidP="00224912">
      <w:pPr>
        <w:pStyle w:val="NoSpacing"/>
        <w:ind w:left="2552" w:hanging="2552"/>
        <w:jc w:val="both"/>
        <w:rPr>
          <w:rFonts w:ascii="Arial Narrow" w:eastAsia="TimesNewRoman" w:hAnsi="Arial Narrow"/>
          <w:b/>
          <w:color w:val="002060"/>
          <w:sz w:val="24"/>
          <w:szCs w:val="24"/>
          <w:lang w:val="sr-Cyrl-RS"/>
        </w:rPr>
      </w:pPr>
      <w:r w:rsidRPr="00202D15">
        <w:rPr>
          <w:rFonts w:ascii="Arial Narrow" w:eastAsia="TimesNewRoman" w:hAnsi="Arial Narrow"/>
          <w:b/>
          <w:color w:val="002060"/>
          <w:sz w:val="24"/>
          <w:szCs w:val="24"/>
          <w:lang w:val="sr-Cyrl-RS"/>
        </w:rPr>
        <w:t>СПЕЦИФИЧНИ ЦИЉ 1.4. Унапређење инфраструктуре неопходне за бржи развој приватног сектора</w:t>
      </w:r>
    </w:p>
    <w:p w:rsidR="00224912" w:rsidRPr="00202D15" w:rsidRDefault="00224912" w:rsidP="00224912">
      <w:pPr>
        <w:pStyle w:val="NoSpacing"/>
        <w:jc w:val="both"/>
        <w:rPr>
          <w:rFonts w:ascii="Arial Narrow" w:eastAsia="TimesNewRoman" w:hAnsi="Arial Narrow"/>
          <w:b/>
          <w:color w:val="002060"/>
          <w:sz w:val="24"/>
          <w:szCs w:val="24"/>
          <w:lang w:val="sr-Latn-RS"/>
        </w:rPr>
      </w:pPr>
    </w:p>
    <w:p w:rsidR="00224912" w:rsidRPr="00202D15" w:rsidRDefault="00224912" w:rsidP="00224912">
      <w:pPr>
        <w:pStyle w:val="NoSpacing"/>
        <w:spacing w:after="120"/>
        <w:jc w:val="both"/>
        <w:rPr>
          <w:rFonts w:ascii="Arial Narrow" w:eastAsia="TimesNewRoman" w:hAnsi="Arial Narrow"/>
          <w:b/>
          <w:color w:val="002060"/>
          <w:sz w:val="24"/>
          <w:szCs w:val="24"/>
          <w:lang w:val="sr-Cyrl-RS"/>
        </w:rPr>
      </w:pPr>
      <w:r w:rsidRPr="00202D15">
        <w:rPr>
          <w:rFonts w:ascii="Arial Narrow" w:eastAsia="TimesNewRoman" w:hAnsi="Arial Narrow"/>
          <w:b/>
          <w:color w:val="002060"/>
          <w:sz w:val="24"/>
          <w:szCs w:val="24"/>
          <w:lang w:val="sr-Cyrl-RS"/>
        </w:rPr>
        <w:t>МЕРЕ ЗА ПОСТИЗАЊЕ СПЦ 1.4.</w:t>
      </w:r>
    </w:p>
    <w:p w:rsidR="00F05E87" w:rsidRPr="002F3A4F" w:rsidRDefault="00F05E87" w:rsidP="00F05E87">
      <w:pPr>
        <w:pStyle w:val="NoSpacing"/>
        <w:jc w:val="both"/>
        <w:rPr>
          <w:rFonts w:ascii="Arial Narrow" w:eastAsia="TimesNewRoman" w:hAnsi="Arial Narrow"/>
          <w:sz w:val="24"/>
          <w:szCs w:val="24"/>
          <w:lang w:val="sr-Cyrl-RS"/>
        </w:rPr>
      </w:pPr>
    </w:p>
    <w:p w:rsidR="00F05E87" w:rsidRPr="002F3A4F" w:rsidRDefault="00F05E87" w:rsidP="00F05E87">
      <w:pPr>
        <w:pStyle w:val="NoSpacing"/>
        <w:jc w:val="both"/>
        <w:rPr>
          <w:rFonts w:ascii="Arial Narrow" w:eastAsia="TimesNewRoman" w:hAnsi="Arial Narrow"/>
          <w:sz w:val="24"/>
          <w:szCs w:val="24"/>
          <w:lang w:val="sr-Cyrl-RS"/>
        </w:rPr>
      </w:pPr>
      <w:r w:rsidRPr="002F3A4F">
        <w:rPr>
          <w:rFonts w:ascii="Arial Narrow" w:eastAsia="TimesNewRoman" w:hAnsi="Arial Narrow"/>
          <w:sz w:val="24"/>
          <w:szCs w:val="24"/>
          <w:lang w:val="sr-Cyrl-RS"/>
        </w:rPr>
        <w:t xml:space="preserve">Квалитетна инфраструктура је неопходна за бржи развој приватног сектора. У општини су започете активности на изградњи индустријске зоне “ЈУГ” </w:t>
      </w:r>
      <w:r w:rsidR="00224912">
        <w:rPr>
          <w:rFonts w:ascii="Arial Narrow" w:eastAsia="TimesNewRoman" w:hAnsi="Arial Narrow"/>
          <w:sz w:val="24"/>
          <w:szCs w:val="24"/>
          <w:lang w:val="sr-Cyrl-RS"/>
        </w:rPr>
        <w:t>и</w:t>
      </w:r>
      <w:r w:rsidRPr="002F3A4F">
        <w:rPr>
          <w:rFonts w:ascii="Arial Narrow" w:eastAsia="TimesNewRoman" w:hAnsi="Arial Narrow"/>
          <w:sz w:val="24"/>
          <w:szCs w:val="24"/>
          <w:lang w:val="sr-Cyrl-RS"/>
        </w:rPr>
        <w:t xml:space="preserve"> индустријске зоне “СЕВЕР”, али њена инфраструктурна </w:t>
      </w:r>
      <w:r w:rsidR="00224912">
        <w:rPr>
          <w:rFonts w:ascii="Arial Narrow" w:eastAsia="TimesNewRoman" w:hAnsi="Arial Narrow"/>
          <w:sz w:val="24"/>
          <w:szCs w:val="24"/>
          <w:lang w:val="sr-Cyrl-RS"/>
        </w:rPr>
        <w:t>и</w:t>
      </w:r>
      <w:r w:rsidRPr="002F3A4F">
        <w:rPr>
          <w:rFonts w:ascii="Arial Narrow" w:eastAsia="TimesNewRoman" w:hAnsi="Arial Narrow"/>
          <w:sz w:val="24"/>
          <w:szCs w:val="24"/>
          <w:lang w:val="sr-Cyrl-RS"/>
        </w:rPr>
        <w:t xml:space="preserve"> комунална опремљеност још увек није завршена. Поред индустријске зоне, квалитет инфраструктуре на другим локацијама на којима се одвијају привредне делатности</w:t>
      </w:r>
      <w:r w:rsidR="00D801A2">
        <w:rPr>
          <w:rFonts w:ascii="Arial Narrow" w:eastAsia="TimesNewRoman" w:hAnsi="Arial Narrow"/>
          <w:sz w:val="24"/>
          <w:szCs w:val="24"/>
          <w:lang w:val="sr-Cyrl-RS"/>
        </w:rPr>
        <w:t>,</w:t>
      </w:r>
      <w:r w:rsidRPr="002F3A4F">
        <w:rPr>
          <w:rFonts w:ascii="Arial Narrow" w:eastAsia="TimesNewRoman" w:hAnsi="Arial Narrow"/>
          <w:sz w:val="24"/>
          <w:szCs w:val="24"/>
          <w:lang w:val="sr-Cyrl-RS"/>
        </w:rPr>
        <w:t xml:space="preserve"> такође није на задовољавајућем нивоу. </w:t>
      </w:r>
    </w:p>
    <w:p w:rsidR="00F05E87" w:rsidRPr="002F3A4F" w:rsidRDefault="00F05E87" w:rsidP="00F05E87">
      <w:pPr>
        <w:pStyle w:val="NoSpacing"/>
        <w:jc w:val="both"/>
        <w:rPr>
          <w:rFonts w:ascii="Arial Narrow" w:eastAsia="TimesNewRoman" w:hAnsi="Arial Narrow"/>
          <w:sz w:val="24"/>
          <w:szCs w:val="24"/>
          <w:lang w:val="sr-Cyrl-RS"/>
        </w:rPr>
      </w:pPr>
    </w:p>
    <w:p w:rsidR="00F05E87" w:rsidRPr="002F3A4F" w:rsidRDefault="00F05E87" w:rsidP="00D801A2">
      <w:pPr>
        <w:pStyle w:val="NoSpacing"/>
        <w:numPr>
          <w:ilvl w:val="0"/>
          <w:numId w:val="15"/>
        </w:numPr>
        <w:spacing w:after="120"/>
        <w:ind w:left="714" w:hanging="357"/>
        <w:jc w:val="both"/>
        <w:rPr>
          <w:rFonts w:ascii="Arial Narrow" w:eastAsia="TimesNewRoman" w:hAnsi="Arial Narrow"/>
          <w:sz w:val="24"/>
          <w:szCs w:val="24"/>
          <w:lang w:val="sr-Cyrl-RS"/>
        </w:rPr>
      </w:pPr>
      <w:r w:rsidRPr="00D801A2">
        <w:rPr>
          <w:rFonts w:ascii="Arial Narrow" w:eastAsia="TimesNewRoman" w:hAnsi="Arial Narrow"/>
          <w:b/>
          <w:i/>
          <w:sz w:val="24"/>
          <w:szCs w:val="24"/>
          <w:lang w:val="sr-Cyrl-RS"/>
        </w:rPr>
        <w:lastRenderedPageBreak/>
        <w:t>Изградња индустријске зоне</w:t>
      </w:r>
      <w:r w:rsidRPr="002F3A4F">
        <w:rPr>
          <w:rFonts w:ascii="Arial Narrow" w:eastAsia="TimesNewRoman" w:hAnsi="Arial Narrow"/>
          <w:sz w:val="24"/>
          <w:szCs w:val="24"/>
          <w:lang w:val="sr-Cyrl-RS"/>
        </w:rPr>
        <w:t xml:space="preserve"> - ово је један од адекватних модела за развој модерног предузетништва и МСП и активније учешће Општине у подстицању привредног развоја. Овакав модел би значио да ће на издвојеној локацији Општина обезбедити сву неопходну инфраструктуру и уз минималну надокнаду, или чак и без надокнаде у првим годинама, омогућити предузећима да обављају производне активности у оквиру зоне</w:t>
      </w:r>
      <w:r w:rsidR="00D801A2">
        <w:rPr>
          <w:rFonts w:ascii="Arial Narrow" w:eastAsia="TimesNewRoman" w:hAnsi="Arial Narrow"/>
          <w:sz w:val="24"/>
          <w:szCs w:val="24"/>
          <w:lang w:val="sr-Cyrl-RS"/>
        </w:rPr>
        <w:t>;</w:t>
      </w:r>
      <w:r w:rsidRPr="002F3A4F">
        <w:rPr>
          <w:rFonts w:ascii="Arial Narrow" w:eastAsia="TimesNewRoman" w:hAnsi="Arial Narrow"/>
          <w:sz w:val="24"/>
          <w:szCs w:val="24"/>
          <w:lang w:val="sr-Cyrl-RS"/>
        </w:rPr>
        <w:t xml:space="preserve"> </w:t>
      </w:r>
    </w:p>
    <w:p w:rsidR="00F05E87" w:rsidRPr="00D801A2" w:rsidRDefault="00F05E87" w:rsidP="00D801A2">
      <w:pPr>
        <w:pStyle w:val="NoSpacing"/>
        <w:numPr>
          <w:ilvl w:val="0"/>
          <w:numId w:val="15"/>
        </w:numPr>
        <w:spacing w:after="120"/>
        <w:ind w:left="714" w:hanging="357"/>
        <w:jc w:val="both"/>
        <w:rPr>
          <w:rFonts w:ascii="Arial Narrow" w:eastAsia="TimesNewRoman" w:hAnsi="Arial Narrow"/>
          <w:b/>
          <w:i/>
          <w:sz w:val="24"/>
          <w:szCs w:val="24"/>
          <w:lang w:val="sr-Cyrl-RS"/>
        </w:rPr>
      </w:pPr>
      <w:r w:rsidRPr="00D801A2">
        <w:rPr>
          <w:rFonts w:ascii="Arial Narrow" w:eastAsia="TimesNewRoman" w:hAnsi="Arial Narrow"/>
          <w:b/>
          <w:i/>
          <w:sz w:val="24"/>
          <w:szCs w:val="24"/>
          <w:lang w:val="sr-Cyrl-RS"/>
        </w:rPr>
        <w:t>Промоција индустријске зоне</w:t>
      </w:r>
      <w:r w:rsidR="00D801A2">
        <w:rPr>
          <w:rFonts w:ascii="Arial Narrow" w:eastAsia="TimesNewRoman" w:hAnsi="Arial Narrow"/>
          <w:b/>
          <w:i/>
          <w:sz w:val="24"/>
          <w:szCs w:val="24"/>
          <w:lang w:val="sr-Cyrl-RS"/>
        </w:rPr>
        <w:t>;</w:t>
      </w:r>
    </w:p>
    <w:p w:rsidR="00F05E87" w:rsidRPr="00D801A2" w:rsidRDefault="00F05E87" w:rsidP="00D801A2">
      <w:pPr>
        <w:pStyle w:val="NoSpacing"/>
        <w:numPr>
          <w:ilvl w:val="0"/>
          <w:numId w:val="15"/>
        </w:numPr>
        <w:spacing w:after="120"/>
        <w:ind w:left="714" w:hanging="357"/>
        <w:jc w:val="both"/>
        <w:rPr>
          <w:rFonts w:ascii="Arial Narrow" w:eastAsia="TimesNewRoman" w:hAnsi="Arial Narrow"/>
          <w:sz w:val="24"/>
          <w:szCs w:val="24"/>
          <w:lang w:val="sr-Cyrl-RS"/>
        </w:rPr>
      </w:pPr>
      <w:r w:rsidRPr="00D801A2">
        <w:rPr>
          <w:rFonts w:ascii="Arial Narrow" w:eastAsia="TimesNewRoman" w:hAnsi="Arial Narrow"/>
          <w:b/>
          <w:i/>
          <w:sz w:val="24"/>
          <w:szCs w:val="24"/>
          <w:lang w:val="sr-Cyrl-RS"/>
        </w:rPr>
        <w:t>Унапређење путне, комуналне (водовод и канализација) и телекомуникационе (телефон и интернет)</w:t>
      </w:r>
      <w:r w:rsidR="00D801A2">
        <w:rPr>
          <w:rFonts w:ascii="Arial Narrow" w:eastAsia="TimesNewRoman" w:hAnsi="Arial Narrow"/>
          <w:b/>
          <w:i/>
          <w:sz w:val="24"/>
          <w:szCs w:val="24"/>
          <w:lang w:val="sr-Cyrl-RS"/>
        </w:rPr>
        <w:t xml:space="preserve"> </w:t>
      </w:r>
      <w:r w:rsidRPr="00D801A2">
        <w:rPr>
          <w:rFonts w:ascii="Arial Narrow" w:eastAsia="TimesNewRoman" w:hAnsi="Arial Narrow"/>
          <w:b/>
          <w:i/>
          <w:sz w:val="24"/>
          <w:szCs w:val="24"/>
          <w:lang w:val="sr-Cyrl-RS"/>
        </w:rPr>
        <w:t>инфраструктуре</w:t>
      </w:r>
      <w:r w:rsidRPr="00D801A2">
        <w:rPr>
          <w:rFonts w:ascii="Arial Narrow" w:eastAsia="TimesNewRoman" w:hAnsi="Arial Narrow"/>
          <w:sz w:val="24"/>
          <w:szCs w:val="24"/>
          <w:lang w:val="sr-Cyrl-RS"/>
        </w:rPr>
        <w:t xml:space="preserve"> до привредних објеката у </w:t>
      </w:r>
      <w:r w:rsidR="00D801A2">
        <w:rPr>
          <w:rFonts w:ascii="Arial Narrow" w:eastAsia="TimesNewRoman" w:hAnsi="Arial Narrow"/>
          <w:sz w:val="24"/>
          <w:szCs w:val="24"/>
          <w:lang w:val="sr-Cyrl-RS"/>
        </w:rPr>
        <w:t>свим насељима општине Гаџин Хан;</w:t>
      </w:r>
    </w:p>
    <w:p w:rsidR="00F05E87" w:rsidRPr="00D801A2" w:rsidRDefault="00F05E87" w:rsidP="00D801A2">
      <w:pPr>
        <w:pStyle w:val="NoSpacing"/>
        <w:numPr>
          <w:ilvl w:val="0"/>
          <w:numId w:val="15"/>
        </w:numPr>
        <w:jc w:val="both"/>
        <w:rPr>
          <w:rFonts w:ascii="Arial Narrow" w:eastAsia="TimesNewRoman" w:hAnsi="Arial Narrow"/>
          <w:b/>
          <w:i/>
          <w:sz w:val="24"/>
          <w:szCs w:val="24"/>
          <w:lang w:val="sr-Cyrl-RS"/>
        </w:rPr>
      </w:pPr>
      <w:r w:rsidRPr="00D801A2">
        <w:rPr>
          <w:rFonts w:ascii="Arial Narrow" w:eastAsia="TimesNewRoman" w:hAnsi="Arial Narrow"/>
          <w:b/>
          <w:i/>
          <w:sz w:val="24"/>
          <w:szCs w:val="24"/>
          <w:lang w:val="sr-Cyrl-RS"/>
        </w:rPr>
        <w:t>Формирање базе података  објеката за „броwнфиелд“ инвестиције</w:t>
      </w:r>
    </w:p>
    <w:p w:rsidR="00F9282A" w:rsidRPr="00F05E87" w:rsidRDefault="00F9282A" w:rsidP="00DF083F">
      <w:pPr>
        <w:pStyle w:val="NoSpacing"/>
        <w:jc w:val="both"/>
        <w:rPr>
          <w:sz w:val="24"/>
          <w:szCs w:val="24"/>
          <w:lang w:val="sr-Cyrl-CS"/>
        </w:rPr>
      </w:pPr>
    </w:p>
    <w:p w:rsidR="00CF3A33" w:rsidRPr="00CF3A33" w:rsidRDefault="00EE31DA" w:rsidP="00EE31DA">
      <w:pPr>
        <w:pStyle w:val="Heading2"/>
        <w:numPr>
          <w:ilvl w:val="1"/>
          <w:numId w:val="39"/>
        </w:numPr>
        <w:rPr>
          <w:rFonts w:ascii="Arial Narrow" w:hAnsi="Arial Narrow"/>
          <w:lang w:val="sr-Latn-CS"/>
        </w:rPr>
      </w:pPr>
      <w:r>
        <w:rPr>
          <w:rFonts w:ascii="Arial Narrow" w:hAnsi="Arial Narrow"/>
          <w:color w:val="002060"/>
        </w:rPr>
        <w:t xml:space="preserve"> </w:t>
      </w:r>
      <w:bookmarkStart w:id="38" w:name="_Toc31596101"/>
      <w:r w:rsidR="00CF3A33" w:rsidRPr="00CF3A33">
        <w:rPr>
          <w:rFonts w:ascii="Arial Narrow" w:hAnsi="Arial Narrow"/>
          <w:color w:val="002060"/>
        </w:rPr>
        <w:t>СТРАТЕШКИ ПРИОРИТЕТ 2: РАЗВОЈ ТУРИЗМА</w:t>
      </w:r>
      <w:bookmarkEnd w:id="38"/>
    </w:p>
    <w:p w:rsidR="00CF3A33" w:rsidRPr="005518F3" w:rsidRDefault="00CF3A33" w:rsidP="00CF3A33">
      <w:pPr>
        <w:pStyle w:val="NoSpacing"/>
        <w:ind w:left="720"/>
        <w:jc w:val="both"/>
        <w:rPr>
          <w:rFonts w:ascii="Arial Narrow" w:hAnsi="Arial Narrow"/>
          <w:sz w:val="24"/>
          <w:szCs w:val="24"/>
        </w:rPr>
      </w:pPr>
    </w:p>
    <w:p w:rsidR="00CF3A33" w:rsidRPr="005518F3" w:rsidRDefault="00CF3A33" w:rsidP="00CF3A33">
      <w:pPr>
        <w:pStyle w:val="NoSpacing"/>
        <w:jc w:val="both"/>
        <w:rPr>
          <w:rFonts w:ascii="Arial Narrow" w:hAnsi="Arial Narrow"/>
          <w:sz w:val="24"/>
          <w:szCs w:val="24"/>
        </w:rPr>
      </w:pPr>
      <w:r w:rsidRPr="005518F3">
        <w:rPr>
          <w:rFonts w:ascii="Arial Narrow" w:hAnsi="Arial Narrow"/>
          <w:sz w:val="24"/>
          <w:szCs w:val="24"/>
        </w:rPr>
        <w:t>Стање туристичке инфраструктуре у општини Гаџин Хан је на ниском нивоу. Смештајни капацитети</w:t>
      </w:r>
    </w:p>
    <w:p w:rsidR="00CF3A33" w:rsidRPr="005518F3" w:rsidRDefault="00CF3A33" w:rsidP="00CF3A33">
      <w:pPr>
        <w:pStyle w:val="NoSpacing"/>
        <w:jc w:val="both"/>
        <w:rPr>
          <w:rFonts w:ascii="Arial Narrow" w:hAnsi="Arial Narrow"/>
          <w:sz w:val="24"/>
          <w:szCs w:val="24"/>
        </w:rPr>
      </w:pPr>
      <w:r w:rsidRPr="005518F3">
        <w:rPr>
          <w:rFonts w:ascii="Arial Narrow" w:hAnsi="Arial Narrow"/>
          <w:sz w:val="24"/>
          <w:szCs w:val="24"/>
        </w:rPr>
        <w:t>су такође ограничени. Са друге стране, општина обилује туристичким потенцијалима, нарочито потенцијалима за лов и риболов, као и за рурални и сеоски туризам.</w:t>
      </w:r>
    </w:p>
    <w:p w:rsidR="00CF3A33" w:rsidRPr="005518F3" w:rsidRDefault="00CF3A33" w:rsidP="00CF3A33">
      <w:pPr>
        <w:pStyle w:val="NoSpacing"/>
        <w:jc w:val="both"/>
        <w:rPr>
          <w:rFonts w:ascii="Arial Narrow" w:hAnsi="Arial Narrow"/>
          <w:sz w:val="24"/>
          <w:szCs w:val="24"/>
        </w:rPr>
      </w:pPr>
    </w:p>
    <w:p w:rsidR="00CF3A33" w:rsidRPr="00CF3A33" w:rsidRDefault="00CF3A33" w:rsidP="00CF3A33">
      <w:pPr>
        <w:pStyle w:val="NoSpacing"/>
        <w:jc w:val="both"/>
        <w:rPr>
          <w:rFonts w:ascii="Arial Narrow" w:hAnsi="Arial Narrow"/>
          <w:b/>
          <w:color w:val="002060"/>
          <w:sz w:val="24"/>
          <w:szCs w:val="24"/>
        </w:rPr>
      </w:pPr>
      <w:r w:rsidRPr="00CF3A33">
        <w:rPr>
          <w:rFonts w:ascii="Arial Narrow" w:hAnsi="Arial Narrow"/>
          <w:b/>
          <w:color w:val="002060"/>
          <w:sz w:val="24"/>
          <w:szCs w:val="24"/>
        </w:rPr>
        <w:t>СПЕЦИФИЧНИ ЦИЉ 2.1. Креирање институционалних механизама за развој туризма</w:t>
      </w:r>
    </w:p>
    <w:p w:rsidR="00CF3A33" w:rsidRPr="00CF3A33" w:rsidRDefault="00CF3A33" w:rsidP="00CF3A33">
      <w:pPr>
        <w:pStyle w:val="NoSpacing"/>
        <w:jc w:val="both"/>
        <w:rPr>
          <w:rFonts w:ascii="Arial Narrow" w:hAnsi="Arial Narrow"/>
          <w:b/>
          <w:color w:val="002060"/>
          <w:sz w:val="24"/>
          <w:szCs w:val="24"/>
        </w:rPr>
      </w:pPr>
    </w:p>
    <w:p w:rsidR="00CF3A33" w:rsidRPr="00CF3A33" w:rsidRDefault="00CF3A33" w:rsidP="008D0AAB">
      <w:pPr>
        <w:pStyle w:val="NoSpacing"/>
        <w:spacing w:after="120"/>
        <w:jc w:val="both"/>
        <w:rPr>
          <w:rFonts w:ascii="Arial Narrow" w:hAnsi="Arial Narrow"/>
          <w:b/>
          <w:color w:val="002060"/>
          <w:sz w:val="24"/>
          <w:szCs w:val="24"/>
        </w:rPr>
      </w:pPr>
      <w:r w:rsidRPr="00CF3A33">
        <w:rPr>
          <w:rFonts w:ascii="Arial Narrow" w:hAnsi="Arial Narrow"/>
          <w:b/>
          <w:color w:val="002060"/>
          <w:sz w:val="24"/>
          <w:szCs w:val="24"/>
        </w:rPr>
        <w:t xml:space="preserve">МЕРЕ ЗА ПОСТИЗАЊЕ СПЦ </w:t>
      </w:r>
      <w:r>
        <w:rPr>
          <w:rFonts w:ascii="Arial Narrow" w:hAnsi="Arial Narrow"/>
          <w:b/>
          <w:color w:val="002060"/>
          <w:sz w:val="24"/>
          <w:szCs w:val="24"/>
          <w:lang w:val="sr-Cyrl-RS"/>
        </w:rPr>
        <w:t>2</w:t>
      </w:r>
      <w:r w:rsidRPr="00CF3A33">
        <w:rPr>
          <w:rFonts w:ascii="Arial Narrow" w:hAnsi="Arial Narrow"/>
          <w:b/>
          <w:color w:val="002060"/>
          <w:sz w:val="24"/>
          <w:szCs w:val="24"/>
        </w:rPr>
        <w:t>.</w:t>
      </w:r>
      <w:r>
        <w:rPr>
          <w:rFonts w:ascii="Arial Narrow" w:hAnsi="Arial Narrow"/>
          <w:b/>
          <w:color w:val="002060"/>
          <w:sz w:val="24"/>
          <w:szCs w:val="24"/>
          <w:lang w:val="sr-Cyrl-RS"/>
        </w:rPr>
        <w:t>1</w:t>
      </w:r>
      <w:r w:rsidRPr="00CF3A33">
        <w:rPr>
          <w:rFonts w:ascii="Arial Narrow" w:hAnsi="Arial Narrow"/>
          <w:b/>
          <w:color w:val="002060"/>
          <w:sz w:val="24"/>
          <w:szCs w:val="24"/>
        </w:rPr>
        <w:t>.</w:t>
      </w:r>
    </w:p>
    <w:p w:rsidR="00CF3A33" w:rsidRPr="005518F3" w:rsidRDefault="00CF3A33" w:rsidP="00CF3A33">
      <w:pPr>
        <w:pStyle w:val="NoSpacing"/>
        <w:jc w:val="both"/>
        <w:rPr>
          <w:rFonts w:ascii="Arial Narrow" w:hAnsi="Arial Narrow"/>
          <w:sz w:val="24"/>
          <w:szCs w:val="24"/>
        </w:rPr>
      </w:pPr>
      <w:r w:rsidRPr="005518F3">
        <w:rPr>
          <w:rFonts w:ascii="Arial Narrow" w:hAnsi="Arial Narrow"/>
          <w:sz w:val="24"/>
          <w:szCs w:val="24"/>
        </w:rPr>
        <w:t xml:space="preserve">У циљу развоја туризма у општини Гаџин Хан потребно је унапредити институционалне механизме који би на систематичан начин приступали свим захтевима овог сектора. Потребно је основати нове и унапредити постојеће институције, радити на промоцији општине као туристичке дестинације и координирати рад свих осталих општинских служби и приватног сектора. </w:t>
      </w:r>
    </w:p>
    <w:p w:rsidR="00CF3A33" w:rsidRPr="005518F3" w:rsidRDefault="00CF3A33" w:rsidP="00CF3A33">
      <w:pPr>
        <w:pStyle w:val="NoSpacing"/>
        <w:jc w:val="both"/>
        <w:rPr>
          <w:rFonts w:ascii="Arial Narrow" w:hAnsi="Arial Narrow"/>
          <w:sz w:val="24"/>
          <w:szCs w:val="24"/>
        </w:rPr>
      </w:pPr>
    </w:p>
    <w:p w:rsidR="00CF3A33" w:rsidRPr="005518F3"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t>Јачање капацитета Туристичке организације Гаџин Хан</w:t>
      </w:r>
      <w:r w:rsidRPr="005518F3">
        <w:rPr>
          <w:rFonts w:ascii="Arial Narrow" w:hAnsi="Arial Narrow"/>
          <w:sz w:val="24"/>
          <w:szCs w:val="24"/>
        </w:rPr>
        <w:t xml:space="preserve"> и њено боље повезивање са туристичким</w:t>
      </w:r>
      <w:r w:rsidR="008D0AAB">
        <w:rPr>
          <w:rFonts w:ascii="Arial Narrow" w:hAnsi="Arial Narrow"/>
          <w:sz w:val="24"/>
          <w:szCs w:val="24"/>
          <w:lang w:val="sr-Cyrl-RS"/>
        </w:rPr>
        <w:t xml:space="preserve"> </w:t>
      </w:r>
      <w:r w:rsidRPr="005518F3">
        <w:rPr>
          <w:rFonts w:ascii="Arial Narrow" w:hAnsi="Arial Narrow"/>
          <w:sz w:val="24"/>
          <w:szCs w:val="24"/>
        </w:rPr>
        <w:t>објектима, дестинацијама у циљу бољег промовисање туристичке понуде у Општини;</w:t>
      </w:r>
    </w:p>
    <w:p w:rsidR="00CF3A33" w:rsidRPr="008D0AAB"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t>Унапређење општинског туристичког маркетинга</w:t>
      </w:r>
      <w:r w:rsidRPr="008D0AAB">
        <w:rPr>
          <w:rFonts w:ascii="Arial Narrow" w:hAnsi="Arial Narrow"/>
          <w:sz w:val="24"/>
          <w:szCs w:val="24"/>
        </w:rPr>
        <w:t>, укључујући и израду туристичког интернет портала</w:t>
      </w:r>
      <w:r w:rsidR="008D0AAB">
        <w:rPr>
          <w:rFonts w:ascii="Arial Narrow" w:hAnsi="Arial Narrow"/>
          <w:sz w:val="24"/>
          <w:szCs w:val="24"/>
          <w:lang w:val="sr-Cyrl-RS"/>
        </w:rPr>
        <w:t xml:space="preserve"> </w:t>
      </w:r>
      <w:r w:rsidRPr="008D0AAB">
        <w:rPr>
          <w:rFonts w:ascii="Arial Narrow" w:hAnsi="Arial Narrow"/>
          <w:sz w:val="24"/>
          <w:szCs w:val="24"/>
        </w:rPr>
        <w:t>општине;</w:t>
      </w:r>
    </w:p>
    <w:p w:rsidR="00CF3A33" w:rsidRPr="008D0AAB" w:rsidRDefault="00CF3A33" w:rsidP="008D0AAB">
      <w:pPr>
        <w:pStyle w:val="NoSpacing"/>
        <w:numPr>
          <w:ilvl w:val="0"/>
          <w:numId w:val="15"/>
        </w:numPr>
        <w:jc w:val="both"/>
        <w:rPr>
          <w:rFonts w:ascii="Arial Narrow" w:hAnsi="Arial Narrow"/>
          <w:b/>
          <w:i/>
          <w:sz w:val="24"/>
          <w:szCs w:val="24"/>
        </w:rPr>
      </w:pPr>
      <w:r w:rsidRPr="008D0AAB">
        <w:rPr>
          <w:rFonts w:ascii="Arial Narrow" w:hAnsi="Arial Narrow"/>
          <w:b/>
          <w:i/>
          <w:sz w:val="24"/>
          <w:szCs w:val="24"/>
        </w:rPr>
        <w:t>Интегрис</w:t>
      </w:r>
      <w:r w:rsidR="008D0AAB">
        <w:rPr>
          <w:rFonts w:ascii="Arial Narrow" w:hAnsi="Arial Narrow"/>
          <w:b/>
          <w:i/>
          <w:sz w:val="24"/>
          <w:szCs w:val="24"/>
        </w:rPr>
        <w:t>ање туризма са другим секторима</w:t>
      </w:r>
      <w:r w:rsidR="008D0AAB">
        <w:rPr>
          <w:rFonts w:ascii="Arial Narrow" w:hAnsi="Arial Narrow"/>
          <w:b/>
          <w:i/>
          <w:sz w:val="24"/>
          <w:szCs w:val="24"/>
          <w:lang w:val="sr-Cyrl-RS"/>
        </w:rPr>
        <w:t>.</w:t>
      </w:r>
    </w:p>
    <w:p w:rsidR="00CF3A33" w:rsidRPr="005518F3" w:rsidRDefault="00CF3A33" w:rsidP="00CF3A33">
      <w:pPr>
        <w:pStyle w:val="NoSpacing"/>
        <w:jc w:val="both"/>
        <w:rPr>
          <w:rFonts w:ascii="Arial Narrow" w:hAnsi="Arial Narrow"/>
          <w:sz w:val="24"/>
          <w:szCs w:val="24"/>
        </w:rPr>
      </w:pPr>
    </w:p>
    <w:p w:rsidR="00CF3A33" w:rsidRDefault="008D0AAB" w:rsidP="00CF3A33">
      <w:pPr>
        <w:pStyle w:val="NoSpacing"/>
        <w:jc w:val="both"/>
        <w:rPr>
          <w:rFonts w:ascii="Arial Narrow" w:hAnsi="Arial Narrow"/>
          <w:b/>
          <w:color w:val="002060"/>
          <w:sz w:val="24"/>
          <w:szCs w:val="24"/>
          <w:lang w:val="sr-Cyrl-RS"/>
        </w:rPr>
      </w:pPr>
      <w:r>
        <w:rPr>
          <w:rFonts w:ascii="Arial Narrow" w:hAnsi="Arial Narrow"/>
          <w:b/>
          <w:color w:val="002060"/>
          <w:sz w:val="24"/>
          <w:szCs w:val="24"/>
          <w:lang w:val="sr-Cyrl-RS"/>
        </w:rPr>
        <w:t>СПЕЦИФИЧНИ ЦИЉ</w:t>
      </w:r>
      <w:r w:rsidRPr="008D0AAB">
        <w:rPr>
          <w:rFonts w:ascii="Arial Narrow" w:hAnsi="Arial Narrow"/>
          <w:b/>
          <w:color w:val="002060"/>
          <w:sz w:val="24"/>
          <w:szCs w:val="24"/>
        </w:rPr>
        <w:t xml:space="preserve"> 2.2</w:t>
      </w:r>
      <w:r w:rsidRPr="008D0AAB">
        <w:rPr>
          <w:rFonts w:ascii="Arial Narrow" w:hAnsi="Arial Narrow"/>
          <w:b/>
          <w:color w:val="002060"/>
          <w:sz w:val="24"/>
          <w:szCs w:val="24"/>
          <w:lang w:val="sr-Cyrl-RS"/>
        </w:rPr>
        <w:t>.</w:t>
      </w:r>
      <w:r w:rsidR="00CF3A33" w:rsidRPr="008D0AAB">
        <w:rPr>
          <w:rFonts w:ascii="Arial Narrow" w:hAnsi="Arial Narrow"/>
          <w:b/>
          <w:color w:val="002060"/>
          <w:sz w:val="24"/>
          <w:szCs w:val="24"/>
        </w:rPr>
        <w:t xml:space="preserve"> Развој туристичке инфраструктуре и нових туристичких производа</w:t>
      </w:r>
    </w:p>
    <w:p w:rsidR="008D0AAB" w:rsidRPr="008D0AAB" w:rsidRDefault="008D0AAB" w:rsidP="00CF3A33">
      <w:pPr>
        <w:pStyle w:val="NoSpacing"/>
        <w:jc w:val="both"/>
        <w:rPr>
          <w:rFonts w:ascii="Arial Narrow" w:hAnsi="Arial Narrow"/>
          <w:b/>
          <w:color w:val="002060"/>
          <w:sz w:val="24"/>
          <w:szCs w:val="24"/>
          <w:lang w:val="sr-Cyrl-RS"/>
        </w:rPr>
      </w:pPr>
    </w:p>
    <w:p w:rsidR="008D0AAB" w:rsidRPr="00CF3A33" w:rsidRDefault="008D0AAB" w:rsidP="008D0AAB">
      <w:pPr>
        <w:pStyle w:val="NoSpacing"/>
        <w:spacing w:after="120"/>
        <w:jc w:val="both"/>
        <w:rPr>
          <w:rFonts w:ascii="Arial Narrow" w:hAnsi="Arial Narrow"/>
          <w:b/>
          <w:color w:val="002060"/>
          <w:sz w:val="24"/>
          <w:szCs w:val="24"/>
        </w:rPr>
      </w:pPr>
      <w:r w:rsidRPr="00CF3A33">
        <w:rPr>
          <w:rFonts w:ascii="Arial Narrow" w:hAnsi="Arial Narrow"/>
          <w:b/>
          <w:color w:val="002060"/>
          <w:sz w:val="24"/>
          <w:szCs w:val="24"/>
        </w:rPr>
        <w:t xml:space="preserve">МЕРЕ ЗА ПОСТИЗАЊЕ СПЦ </w:t>
      </w:r>
      <w:r>
        <w:rPr>
          <w:rFonts w:ascii="Arial Narrow" w:hAnsi="Arial Narrow"/>
          <w:b/>
          <w:color w:val="002060"/>
          <w:sz w:val="24"/>
          <w:szCs w:val="24"/>
          <w:lang w:val="sr-Cyrl-RS"/>
        </w:rPr>
        <w:t>2</w:t>
      </w:r>
      <w:r w:rsidRPr="00CF3A33">
        <w:rPr>
          <w:rFonts w:ascii="Arial Narrow" w:hAnsi="Arial Narrow"/>
          <w:b/>
          <w:color w:val="002060"/>
          <w:sz w:val="24"/>
          <w:szCs w:val="24"/>
        </w:rPr>
        <w:t>.</w:t>
      </w:r>
      <w:r>
        <w:rPr>
          <w:rFonts w:ascii="Arial Narrow" w:hAnsi="Arial Narrow"/>
          <w:b/>
          <w:color w:val="002060"/>
          <w:sz w:val="24"/>
          <w:szCs w:val="24"/>
          <w:lang w:val="sr-Cyrl-RS"/>
        </w:rPr>
        <w:t>1</w:t>
      </w:r>
      <w:r w:rsidRPr="00CF3A33">
        <w:rPr>
          <w:rFonts w:ascii="Arial Narrow" w:hAnsi="Arial Narrow"/>
          <w:b/>
          <w:color w:val="002060"/>
          <w:sz w:val="24"/>
          <w:szCs w:val="24"/>
        </w:rPr>
        <w:t>.</w:t>
      </w:r>
    </w:p>
    <w:p w:rsidR="00CF3A33" w:rsidRPr="005518F3"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t>Развој нових туристичких дестинација и производа</w:t>
      </w:r>
      <w:r w:rsidRPr="005518F3">
        <w:rPr>
          <w:rFonts w:ascii="Arial Narrow" w:hAnsi="Arial Narrow"/>
          <w:sz w:val="24"/>
          <w:szCs w:val="24"/>
        </w:rPr>
        <w:t xml:space="preserve"> (израда знакова и путоказа, уређење градских паркова, израда клупа и фонтана)</w:t>
      </w:r>
      <w:r w:rsidR="008D0AAB">
        <w:rPr>
          <w:rFonts w:ascii="Arial Narrow" w:hAnsi="Arial Narrow"/>
          <w:sz w:val="24"/>
          <w:szCs w:val="24"/>
          <w:lang w:val="sr-Cyrl-RS"/>
        </w:rPr>
        <w:t>;</w:t>
      </w:r>
    </w:p>
    <w:p w:rsidR="00CF3A33" w:rsidRPr="005518F3"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t>Стимулисање становништва да унапреде свој животни простор</w:t>
      </w:r>
      <w:r w:rsidRPr="005518F3">
        <w:rPr>
          <w:rFonts w:ascii="Arial Narrow" w:hAnsi="Arial Narrow"/>
          <w:sz w:val="24"/>
          <w:szCs w:val="24"/>
        </w:rPr>
        <w:t xml:space="preserve"> (такмичења за најбоље уређе</w:t>
      </w:r>
      <w:r w:rsidR="008D0AAB">
        <w:rPr>
          <w:rFonts w:ascii="Arial Narrow" w:hAnsi="Arial Narrow"/>
          <w:sz w:val="24"/>
          <w:szCs w:val="24"/>
        </w:rPr>
        <w:t>но двориште и њихова промоција)</w:t>
      </w:r>
      <w:r w:rsidR="008D0AAB">
        <w:rPr>
          <w:rFonts w:ascii="Arial Narrow" w:hAnsi="Arial Narrow"/>
          <w:sz w:val="24"/>
          <w:szCs w:val="24"/>
          <w:lang w:val="sr-Cyrl-RS"/>
        </w:rPr>
        <w:t>;</w:t>
      </w:r>
    </w:p>
    <w:p w:rsidR="00CF3A33" w:rsidRPr="008D0AAB"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lastRenderedPageBreak/>
        <w:t>Стимулација приватног сектора да улаже у туризам</w:t>
      </w:r>
      <w:r w:rsidRPr="008D0AAB">
        <w:rPr>
          <w:rFonts w:ascii="Arial Narrow" w:hAnsi="Arial Narrow"/>
          <w:sz w:val="24"/>
          <w:szCs w:val="24"/>
        </w:rPr>
        <w:t xml:space="preserve"> (стимулација развоја тематских авантуристичких</w:t>
      </w:r>
      <w:r w:rsidR="008D0AAB" w:rsidRPr="008D0AAB">
        <w:rPr>
          <w:rFonts w:ascii="Arial Narrow" w:hAnsi="Arial Narrow"/>
          <w:sz w:val="24"/>
          <w:szCs w:val="24"/>
          <w:lang w:val="sr-Cyrl-RS"/>
        </w:rPr>
        <w:t xml:space="preserve"> </w:t>
      </w:r>
      <w:r w:rsidRPr="008D0AAB">
        <w:rPr>
          <w:rFonts w:ascii="Arial Narrow" w:hAnsi="Arial Narrow"/>
          <w:sz w:val="24"/>
          <w:szCs w:val="24"/>
        </w:rPr>
        <w:t>паркова, унапређење ловног и риболовног туризма, стављање сеоских домаћинстава у туристичку</w:t>
      </w:r>
      <w:r w:rsidR="008D0AAB">
        <w:rPr>
          <w:rFonts w:ascii="Arial Narrow" w:hAnsi="Arial Narrow"/>
          <w:sz w:val="24"/>
          <w:szCs w:val="24"/>
          <w:lang w:val="sr-Cyrl-RS"/>
        </w:rPr>
        <w:t xml:space="preserve"> </w:t>
      </w:r>
      <w:r w:rsidRPr="008D0AAB">
        <w:rPr>
          <w:rFonts w:ascii="Arial Narrow" w:hAnsi="Arial Narrow"/>
          <w:sz w:val="24"/>
          <w:szCs w:val="24"/>
        </w:rPr>
        <w:t>функцију)</w:t>
      </w:r>
    </w:p>
    <w:p w:rsidR="00CF3A33" w:rsidRPr="005518F3" w:rsidRDefault="00CF3A33" w:rsidP="008D0AAB">
      <w:pPr>
        <w:pStyle w:val="NoSpacing"/>
        <w:numPr>
          <w:ilvl w:val="0"/>
          <w:numId w:val="15"/>
        </w:numPr>
        <w:spacing w:after="120"/>
        <w:ind w:left="714" w:hanging="357"/>
        <w:jc w:val="both"/>
        <w:rPr>
          <w:rFonts w:ascii="Arial Narrow" w:hAnsi="Arial Narrow"/>
          <w:sz w:val="24"/>
          <w:szCs w:val="24"/>
        </w:rPr>
      </w:pPr>
      <w:r w:rsidRPr="008D0AAB">
        <w:rPr>
          <w:rFonts w:ascii="Arial Narrow" w:hAnsi="Arial Narrow"/>
          <w:b/>
          <w:i/>
          <w:sz w:val="24"/>
          <w:szCs w:val="24"/>
        </w:rPr>
        <w:t>Промоција историјски значајних локалитета</w:t>
      </w:r>
      <w:r w:rsidRPr="005518F3">
        <w:rPr>
          <w:rFonts w:ascii="Arial Narrow" w:hAnsi="Arial Narrow"/>
          <w:sz w:val="24"/>
          <w:szCs w:val="24"/>
        </w:rPr>
        <w:t xml:space="preserve"> (кућа Драгутина Матића)</w:t>
      </w:r>
    </w:p>
    <w:p w:rsidR="00CF3A33" w:rsidRPr="008D0AAB" w:rsidRDefault="00CF3A33" w:rsidP="008D0AAB">
      <w:pPr>
        <w:pStyle w:val="NoSpacing"/>
        <w:numPr>
          <w:ilvl w:val="0"/>
          <w:numId w:val="15"/>
        </w:numPr>
        <w:spacing w:after="120"/>
        <w:ind w:left="714" w:hanging="357"/>
        <w:jc w:val="both"/>
        <w:rPr>
          <w:rFonts w:ascii="Arial Narrow" w:hAnsi="Arial Narrow"/>
          <w:b/>
          <w:i/>
          <w:sz w:val="24"/>
          <w:szCs w:val="24"/>
        </w:rPr>
      </w:pPr>
      <w:r w:rsidRPr="008D0AAB">
        <w:rPr>
          <w:rFonts w:ascii="Arial Narrow" w:hAnsi="Arial Narrow"/>
          <w:b/>
          <w:i/>
          <w:sz w:val="24"/>
          <w:szCs w:val="24"/>
        </w:rPr>
        <w:t>Унапређење квалитета пословања у туризму</w:t>
      </w:r>
    </w:p>
    <w:p w:rsidR="00CF3A33" w:rsidRPr="008D0AAB" w:rsidRDefault="00CF3A33" w:rsidP="008D0AAB">
      <w:pPr>
        <w:pStyle w:val="NoSpacing"/>
        <w:numPr>
          <w:ilvl w:val="0"/>
          <w:numId w:val="15"/>
        </w:numPr>
        <w:spacing w:after="120"/>
        <w:ind w:left="714" w:hanging="357"/>
        <w:jc w:val="both"/>
        <w:rPr>
          <w:rFonts w:ascii="Arial Narrow" w:hAnsi="Arial Narrow"/>
          <w:b/>
          <w:i/>
          <w:sz w:val="24"/>
          <w:szCs w:val="24"/>
        </w:rPr>
      </w:pPr>
      <w:r w:rsidRPr="008D0AAB">
        <w:rPr>
          <w:rFonts w:ascii="Arial Narrow" w:hAnsi="Arial Narrow"/>
          <w:b/>
          <w:i/>
          <w:sz w:val="24"/>
          <w:szCs w:val="24"/>
        </w:rPr>
        <w:t xml:space="preserve">Израда маркетиншке стратегије за промоцију општине </w:t>
      </w:r>
    </w:p>
    <w:p w:rsidR="00CF3A33" w:rsidRPr="008D0AAB" w:rsidRDefault="00CF3A33" w:rsidP="008D0AAB">
      <w:pPr>
        <w:pStyle w:val="NoSpacing"/>
        <w:numPr>
          <w:ilvl w:val="0"/>
          <w:numId w:val="15"/>
        </w:numPr>
        <w:jc w:val="both"/>
        <w:rPr>
          <w:rFonts w:ascii="Arial Narrow" w:hAnsi="Arial Narrow"/>
          <w:sz w:val="24"/>
          <w:szCs w:val="24"/>
          <w:lang w:val="sr-Cyrl-RS"/>
        </w:rPr>
      </w:pPr>
      <w:r w:rsidRPr="008D0AAB">
        <w:rPr>
          <w:rFonts w:ascii="Arial Narrow" w:hAnsi="Arial Narrow"/>
          <w:b/>
          <w:i/>
          <w:sz w:val="24"/>
          <w:szCs w:val="24"/>
        </w:rPr>
        <w:t>Унап</w:t>
      </w:r>
      <w:r w:rsidR="008D0AAB">
        <w:rPr>
          <w:rFonts w:ascii="Arial Narrow" w:hAnsi="Arial Narrow"/>
          <w:b/>
          <w:i/>
          <w:sz w:val="24"/>
          <w:szCs w:val="24"/>
        </w:rPr>
        <w:t>ређење квалитета туристичког см</w:t>
      </w:r>
      <w:r w:rsidRPr="008D0AAB">
        <w:rPr>
          <w:rFonts w:ascii="Arial Narrow" w:hAnsi="Arial Narrow"/>
          <w:b/>
          <w:i/>
          <w:sz w:val="24"/>
          <w:szCs w:val="24"/>
        </w:rPr>
        <w:t>ештаја</w:t>
      </w:r>
      <w:r w:rsidRPr="005518F3">
        <w:rPr>
          <w:rFonts w:ascii="Arial Narrow" w:hAnsi="Arial Narrow"/>
          <w:sz w:val="24"/>
          <w:szCs w:val="24"/>
        </w:rPr>
        <w:t xml:space="preserve"> (категоризација смештаја, унапређење маркетинга</w:t>
      </w:r>
      <w:r w:rsidR="008D0AAB">
        <w:rPr>
          <w:rFonts w:ascii="Arial Narrow" w:hAnsi="Arial Narrow"/>
          <w:sz w:val="24"/>
          <w:szCs w:val="24"/>
          <w:lang w:val="sr-Cyrl-RS"/>
        </w:rPr>
        <w:t xml:space="preserve"> </w:t>
      </w:r>
      <w:r w:rsidRPr="005518F3">
        <w:rPr>
          <w:rFonts w:ascii="Arial Narrow" w:hAnsi="Arial Narrow"/>
          <w:sz w:val="24"/>
          <w:szCs w:val="24"/>
        </w:rPr>
        <w:t>приватних даваоца смештаја, обуке даваоцима</w:t>
      </w:r>
      <w:r w:rsidR="008D0AAB">
        <w:rPr>
          <w:rFonts w:ascii="Arial Narrow" w:hAnsi="Arial Narrow"/>
          <w:sz w:val="24"/>
          <w:szCs w:val="24"/>
        </w:rPr>
        <w:t xml:space="preserve"> смештаја за рад у туризму)</w:t>
      </w:r>
      <w:r w:rsidR="008D0AAB">
        <w:rPr>
          <w:rFonts w:ascii="Arial Narrow" w:hAnsi="Arial Narrow"/>
          <w:sz w:val="24"/>
          <w:szCs w:val="24"/>
          <w:lang w:val="sr-Cyrl-RS"/>
        </w:rPr>
        <w:t>.</w:t>
      </w:r>
    </w:p>
    <w:p w:rsidR="00F9282A" w:rsidRPr="00CF3A33" w:rsidRDefault="00F9282A" w:rsidP="00DF083F">
      <w:pPr>
        <w:pStyle w:val="NoSpacing"/>
        <w:jc w:val="both"/>
        <w:rPr>
          <w:sz w:val="24"/>
          <w:szCs w:val="24"/>
          <w:lang w:val="sr-Cyrl-CS"/>
        </w:rPr>
      </w:pPr>
    </w:p>
    <w:p w:rsidR="00490FF7" w:rsidRPr="00CF3A33" w:rsidRDefault="00EE31DA" w:rsidP="00EE31DA">
      <w:pPr>
        <w:pStyle w:val="Heading2"/>
        <w:numPr>
          <w:ilvl w:val="1"/>
          <w:numId w:val="39"/>
        </w:numPr>
        <w:rPr>
          <w:rFonts w:ascii="Arial Narrow" w:hAnsi="Arial Narrow"/>
          <w:lang w:val="sr-Latn-CS"/>
        </w:rPr>
      </w:pPr>
      <w:r>
        <w:rPr>
          <w:rFonts w:ascii="Arial Narrow" w:hAnsi="Arial Narrow"/>
          <w:color w:val="002060"/>
        </w:rPr>
        <w:t xml:space="preserve"> </w:t>
      </w:r>
      <w:bookmarkStart w:id="39" w:name="_Toc31596102"/>
      <w:r w:rsidR="00490FF7" w:rsidRPr="00CF3A33">
        <w:rPr>
          <w:rFonts w:ascii="Arial Narrow" w:hAnsi="Arial Narrow"/>
          <w:color w:val="002060"/>
        </w:rPr>
        <w:t xml:space="preserve">СТРАТЕШКИ ПРИОРИТЕТ </w:t>
      </w:r>
      <w:r w:rsidR="00490FF7">
        <w:rPr>
          <w:rFonts w:ascii="Arial Narrow" w:hAnsi="Arial Narrow"/>
          <w:color w:val="002060"/>
          <w:lang w:val="sr-Cyrl-RS"/>
        </w:rPr>
        <w:t>3</w:t>
      </w:r>
      <w:r w:rsidR="00490FF7" w:rsidRPr="00CF3A33">
        <w:rPr>
          <w:rFonts w:ascii="Arial Narrow" w:hAnsi="Arial Narrow"/>
          <w:color w:val="002060"/>
        </w:rPr>
        <w:t xml:space="preserve">: РАЗВОЈ </w:t>
      </w:r>
      <w:r w:rsidR="00490FF7">
        <w:rPr>
          <w:rFonts w:ascii="Arial Narrow" w:hAnsi="Arial Narrow"/>
          <w:color w:val="002060"/>
          <w:lang w:val="sr-Cyrl-RS"/>
        </w:rPr>
        <w:t>ПОЉОПРИВРЕДЕ</w:t>
      </w:r>
      <w:bookmarkEnd w:id="39"/>
    </w:p>
    <w:p w:rsidR="00490FF7" w:rsidRDefault="00490FF7" w:rsidP="00B90A91">
      <w:pPr>
        <w:pStyle w:val="NoSpacing"/>
        <w:jc w:val="both"/>
        <w:rPr>
          <w:sz w:val="24"/>
          <w:szCs w:val="24"/>
          <w:lang w:val="sr-Cyrl-CS"/>
        </w:rPr>
      </w:pPr>
    </w:p>
    <w:p w:rsidR="00B90A91" w:rsidRPr="00EE31DA" w:rsidRDefault="00B90A91" w:rsidP="00490FF7">
      <w:pPr>
        <w:pStyle w:val="NoSpacing"/>
        <w:rPr>
          <w:rFonts w:ascii="Arial Narrow" w:hAnsi="Arial Narrow"/>
          <w:b/>
          <w:color w:val="002060"/>
          <w:sz w:val="24"/>
          <w:szCs w:val="24"/>
        </w:rPr>
      </w:pPr>
      <w:r w:rsidRPr="00EE31DA">
        <w:rPr>
          <w:rFonts w:ascii="Arial Narrow" w:hAnsi="Arial Narrow"/>
          <w:b/>
          <w:color w:val="002060"/>
          <w:sz w:val="24"/>
          <w:szCs w:val="24"/>
        </w:rPr>
        <w:t>СПЕЦИФИЧНИ ЦИЉ 3.</w:t>
      </w:r>
      <w:r w:rsidR="00490FF7" w:rsidRPr="00EE31DA">
        <w:rPr>
          <w:rFonts w:ascii="Arial Narrow" w:hAnsi="Arial Narrow"/>
          <w:b/>
          <w:color w:val="002060"/>
          <w:sz w:val="24"/>
          <w:szCs w:val="24"/>
        </w:rPr>
        <w:t>1</w:t>
      </w:r>
      <w:r w:rsidRPr="00EE31DA">
        <w:rPr>
          <w:rFonts w:ascii="Arial Narrow" w:hAnsi="Arial Narrow"/>
          <w:b/>
          <w:color w:val="002060"/>
          <w:sz w:val="24"/>
          <w:szCs w:val="24"/>
        </w:rPr>
        <w:t>.  Унапређење конкурентности пољопривредне производње</w:t>
      </w:r>
    </w:p>
    <w:p w:rsidR="00490FF7" w:rsidRPr="00EE31DA" w:rsidRDefault="00490FF7" w:rsidP="00490FF7">
      <w:pPr>
        <w:pStyle w:val="NoSpacing"/>
        <w:rPr>
          <w:rFonts w:ascii="Arial Narrow" w:hAnsi="Arial Narrow"/>
          <w:b/>
          <w:color w:val="002060"/>
          <w:sz w:val="24"/>
          <w:szCs w:val="24"/>
        </w:rPr>
      </w:pPr>
    </w:p>
    <w:p w:rsidR="00B90A91" w:rsidRPr="00EE31DA" w:rsidRDefault="0031233A" w:rsidP="00490FF7">
      <w:pPr>
        <w:pStyle w:val="NoSpacing"/>
        <w:rPr>
          <w:rFonts w:ascii="Arial Narrow" w:hAnsi="Arial Narrow"/>
          <w:b/>
          <w:color w:val="002060"/>
          <w:sz w:val="24"/>
          <w:szCs w:val="24"/>
        </w:rPr>
      </w:pPr>
      <w:r w:rsidRPr="00EE31DA">
        <w:rPr>
          <w:rFonts w:ascii="Arial Narrow" w:hAnsi="Arial Narrow"/>
          <w:b/>
          <w:color w:val="002060"/>
          <w:sz w:val="24"/>
          <w:szCs w:val="24"/>
        </w:rPr>
        <w:t>МЕРЕ ЗА ПОСТИЗАЊЕ СПЦ 3.</w:t>
      </w:r>
      <w:r w:rsidRPr="00EE31DA">
        <w:rPr>
          <w:rFonts w:ascii="Arial Narrow" w:hAnsi="Arial Narrow"/>
          <w:b/>
          <w:color w:val="002060"/>
          <w:sz w:val="24"/>
          <w:szCs w:val="24"/>
          <w:lang w:val="sr-Cyrl-RS"/>
        </w:rPr>
        <w:t>1</w:t>
      </w:r>
      <w:r w:rsidR="00B90A91" w:rsidRPr="00EE31DA">
        <w:rPr>
          <w:rFonts w:ascii="Arial Narrow" w:hAnsi="Arial Narrow"/>
          <w:b/>
          <w:color w:val="002060"/>
          <w:sz w:val="24"/>
          <w:szCs w:val="24"/>
        </w:rPr>
        <w:t xml:space="preserve">.      </w:t>
      </w:r>
    </w:p>
    <w:p w:rsidR="00B90A91" w:rsidRPr="00490FF7" w:rsidRDefault="00B90A91" w:rsidP="00490FF7">
      <w:pPr>
        <w:pStyle w:val="NoSpacing"/>
        <w:rPr>
          <w:rFonts w:ascii="Arial Narrow" w:hAnsi="Arial Narrow"/>
          <w:sz w:val="24"/>
          <w:szCs w:val="24"/>
        </w:rPr>
      </w:pPr>
      <w:r w:rsidRPr="00490FF7">
        <w:rPr>
          <w:rFonts w:ascii="Arial Narrow" w:hAnsi="Arial Narrow"/>
          <w:sz w:val="24"/>
          <w:szCs w:val="24"/>
        </w:rPr>
        <w:t xml:space="preserve">                 </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Јачати задругарство и удруживање међу пољопривредним произвођачима</w:t>
      </w:r>
      <w:r w:rsidRPr="00490FF7">
        <w:rPr>
          <w:rFonts w:ascii="Arial Narrow" w:hAnsi="Arial Narrow"/>
          <w:sz w:val="24"/>
          <w:szCs w:val="24"/>
        </w:rPr>
        <w:t>;</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Континуирано унапређивање знања локал</w:t>
      </w:r>
      <w:r w:rsidR="00490FF7" w:rsidRPr="00490FF7">
        <w:rPr>
          <w:rFonts w:ascii="Arial Narrow" w:hAnsi="Arial Narrow"/>
          <w:b/>
          <w:i/>
          <w:sz w:val="24"/>
          <w:szCs w:val="24"/>
        </w:rPr>
        <w:t>них пољопривредних произвођача</w:t>
      </w:r>
      <w:r w:rsidR="00490FF7">
        <w:rPr>
          <w:rFonts w:ascii="Arial Narrow" w:hAnsi="Arial Narrow"/>
          <w:sz w:val="24"/>
          <w:szCs w:val="24"/>
          <w:lang w:val="sr-Cyrl-RS"/>
        </w:rPr>
        <w:t xml:space="preserve"> - п</w:t>
      </w:r>
      <w:r w:rsidR="00490FF7" w:rsidRPr="00490FF7">
        <w:rPr>
          <w:rFonts w:ascii="Arial Narrow" w:hAnsi="Arial Narrow"/>
          <w:sz w:val="24"/>
          <w:szCs w:val="24"/>
        </w:rPr>
        <w:t xml:space="preserve">римена савремене технологије и </w:t>
      </w:r>
      <w:r w:rsidRPr="00490FF7">
        <w:rPr>
          <w:rFonts w:ascii="Arial Narrow" w:hAnsi="Arial Narrow"/>
          <w:sz w:val="24"/>
          <w:szCs w:val="24"/>
        </w:rPr>
        <w:t>механизације, као и увођење ЕУ стандарда у пољо</w:t>
      </w:r>
      <w:r w:rsidR="00490FF7" w:rsidRPr="00490FF7">
        <w:rPr>
          <w:rFonts w:ascii="Arial Narrow" w:hAnsi="Arial Narrow"/>
          <w:sz w:val="24"/>
          <w:szCs w:val="24"/>
        </w:rPr>
        <w:t>привредној производњи (примена</w:t>
      </w:r>
      <w:r w:rsidR="00490FF7" w:rsidRPr="00490FF7">
        <w:rPr>
          <w:rFonts w:ascii="Arial Narrow" w:hAnsi="Arial Narrow"/>
          <w:sz w:val="24"/>
          <w:szCs w:val="24"/>
          <w:lang w:val="sr-Cyrl-RS"/>
        </w:rPr>
        <w:t xml:space="preserve"> </w:t>
      </w:r>
      <w:r w:rsidR="00490FF7" w:rsidRPr="00490FF7">
        <w:rPr>
          <w:rFonts w:ascii="Arial Narrow" w:hAnsi="Arial Narrow"/>
          <w:sz w:val="24"/>
          <w:szCs w:val="24"/>
        </w:rPr>
        <w:t>IS</w:t>
      </w:r>
      <w:r w:rsidR="00811681">
        <w:rPr>
          <w:rFonts w:ascii="Arial Narrow" w:hAnsi="Arial Narrow"/>
          <w:sz w:val="24"/>
          <w:szCs w:val="24"/>
        </w:rPr>
        <w:t>S</w:t>
      </w:r>
      <w:r w:rsidR="00490FF7" w:rsidRPr="00490FF7">
        <w:rPr>
          <w:rFonts w:ascii="Arial Narrow" w:hAnsi="Arial Narrow"/>
          <w:sz w:val="24"/>
          <w:szCs w:val="24"/>
        </w:rPr>
        <w:t xml:space="preserve">O </w:t>
      </w:r>
      <w:r w:rsidRPr="00490FF7">
        <w:rPr>
          <w:rFonts w:ascii="Arial Narrow" w:hAnsi="Arial Narrow"/>
          <w:sz w:val="24"/>
          <w:szCs w:val="24"/>
        </w:rPr>
        <w:t xml:space="preserve">и </w:t>
      </w:r>
      <w:r w:rsidR="00490FF7" w:rsidRPr="00490FF7">
        <w:rPr>
          <w:rFonts w:ascii="Arial Narrow" w:hAnsi="Arial Narrow"/>
          <w:sz w:val="24"/>
          <w:szCs w:val="24"/>
        </w:rPr>
        <w:t>HCCP стандарда</w:t>
      </w:r>
      <w:r w:rsidR="00490FF7" w:rsidRPr="00490FF7">
        <w:rPr>
          <w:rFonts w:ascii="Arial Narrow" w:hAnsi="Arial Narrow"/>
          <w:sz w:val="24"/>
          <w:szCs w:val="24"/>
          <w:lang w:val="sr-Cyrl-RS"/>
        </w:rPr>
        <w:t>);</w:t>
      </w:r>
    </w:p>
    <w:p w:rsidR="00490FF7" w:rsidRDefault="00490FF7" w:rsidP="00330DB9">
      <w:pPr>
        <w:pStyle w:val="NoSpacing"/>
        <w:numPr>
          <w:ilvl w:val="0"/>
          <w:numId w:val="15"/>
        </w:numPr>
        <w:spacing w:after="120"/>
        <w:ind w:left="714" w:hanging="357"/>
        <w:jc w:val="both"/>
        <w:rPr>
          <w:rFonts w:ascii="Arial Narrow" w:hAnsi="Arial Narrow"/>
          <w:sz w:val="24"/>
          <w:szCs w:val="24"/>
          <w:lang w:val="sr-Cyrl-RS"/>
        </w:rPr>
      </w:pPr>
      <w:r>
        <w:rPr>
          <w:rFonts w:ascii="Arial Narrow" w:hAnsi="Arial Narrow"/>
          <w:b/>
          <w:i/>
          <w:sz w:val="24"/>
          <w:szCs w:val="24"/>
        </w:rPr>
        <w:t>Континуирано повећава</w:t>
      </w:r>
      <w:r>
        <w:rPr>
          <w:rFonts w:ascii="Arial Narrow" w:hAnsi="Arial Narrow"/>
          <w:b/>
          <w:i/>
          <w:sz w:val="24"/>
          <w:szCs w:val="24"/>
          <w:lang w:val="sr-Cyrl-RS"/>
        </w:rPr>
        <w:t>ње</w:t>
      </w:r>
      <w:r w:rsidR="00B90A91" w:rsidRPr="00490FF7">
        <w:rPr>
          <w:rFonts w:ascii="Arial Narrow" w:hAnsi="Arial Narrow"/>
          <w:b/>
          <w:i/>
          <w:sz w:val="24"/>
          <w:szCs w:val="24"/>
        </w:rPr>
        <w:t xml:space="preserve"> средст</w:t>
      </w:r>
      <w:r>
        <w:rPr>
          <w:rFonts w:ascii="Arial Narrow" w:hAnsi="Arial Narrow"/>
          <w:b/>
          <w:i/>
          <w:sz w:val="24"/>
          <w:szCs w:val="24"/>
          <w:lang w:val="sr-Cyrl-RS"/>
        </w:rPr>
        <w:t>а</w:t>
      </w:r>
      <w:r w:rsidR="00B90A91" w:rsidRPr="00490FF7">
        <w:rPr>
          <w:rFonts w:ascii="Arial Narrow" w:hAnsi="Arial Narrow"/>
          <w:b/>
          <w:i/>
          <w:sz w:val="24"/>
          <w:szCs w:val="24"/>
        </w:rPr>
        <w:t>ва за пољопривреду општине Гаџин Хан</w:t>
      </w:r>
      <w:r w:rsidR="00B90A91" w:rsidRPr="00490FF7">
        <w:rPr>
          <w:rFonts w:ascii="Arial Narrow" w:hAnsi="Arial Narrow"/>
          <w:sz w:val="24"/>
          <w:szCs w:val="24"/>
        </w:rPr>
        <w:t>;</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Увођење стандарда и сертификата</w:t>
      </w:r>
      <w:r w:rsidRPr="00490FF7">
        <w:rPr>
          <w:rFonts w:ascii="Arial Narrow" w:hAnsi="Arial Narrow"/>
          <w:sz w:val="24"/>
          <w:szCs w:val="24"/>
        </w:rPr>
        <w:t xml:space="preserve"> у об</w:t>
      </w:r>
      <w:r w:rsidR="00490FF7" w:rsidRPr="00490FF7">
        <w:rPr>
          <w:rFonts w:ascii="Arial Narrow" w:hAnsi="Arial Narrow"/>
          <w:sz w:val="24"/>
          <w:szCs w:val="24"/>
        </w:rPr>
        <w:t>ласти пољопривредне производње;</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Специјализација у производњи</w:t>
      </w:r>
      <w:r w:rsidRPr="00490FF7">
        <w:rPr>
          <w:rFonts w:ascii="Arial Narrow" w:hAnsi="Arial Narrow"/>
          <w:sz w:val="24"/>
          <w:szCs w:val="24"/>
        </w:rPr>
        <w:t xml:space="preserve"> – занемаривање „</w:t>
      </w:r>
      <w:r w:rsidR="00490FF7" w:rsidRPr="00490FF7">
        <w:rPr>
          <w:rFonts w:ascii="Arial Narrow" w:hAnsi="Arial Narrow"/>
          <w:sz w:val="24"/>
          <w:szCs w:val="24"/>
          <w:lang w:val="sr-Cyrl-RS"/>
        </w:rPr>
        <w:t>с</w:t>
      </w:r>
      <w:r w:rsidRPr="00490FF7">
        <w:rPr>
          <w:rFonts w:ascii="Arial Narrow" w:hAnsi="Arial Narrow"/>
          <w:sz w:val="24"/>
          <w:szCs w:val="24"/>
        </w:rPr>
        <w:t>ваштарског” карактера пољопривредне производње</w:t>
      </w:r>
      <w:r w:rsidR="00490FF7" w:rsidRPr="00490FF7">
        <w:rPr>
          <w:rFonts w:ascii="Arial Narrow" w:hAnsi="Arial Narrow"/>
          <w:sz w:val="24"/>
          <w:szCs w:val="24"/>
          <w:lang w:val="sr-Cyrl-RS"/>
        </w:rPr>
        <w:t>;</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Промена структуре пољопривредне производње</w:t>
      </w:r>
      <w:r w:rsidRPr="00490FF7">
        <w:rPr>
          <w:rFonts w:ascii="Arial Narrow" w:hAnsi="Arial Narrow"/>
          <w:sz w:val="24"/>
          <w:szCs w:val="24"/>
        </w:rPr>
        <w:t xml:space="preserve"> - </w:t>
      </w:r>
      <w:r w:rsidR="00490FF7" w:rsidRPr="00490FF7">
        <w:rPr>
          <w:rFonts w:ascii="Arial Narrow" w:hAnsi="Arial Narrow"/>
          <w:sz w:val="24"/>
          <w:szCs w:val="24"/>
          <w:lang w:val="sr-Cyrl-RS"/>
        </w:rPr>
        <w:t>п</w:t>
      </w:r>
      <w:r w:rsidRPr="00490FF7">
        <w:rPr>
          <w:rFonts w:ascii="Arial Narrow" w:hAnsi="Arial Narrow"/>
          <w:sz w:val="24"/>
          <w:szCs w:val="24"/>
        </w:rPr>
        <w:t>овећа</w:t>
      </w:r>
      <w:r w:rsidR="00490FF7" w:rsidRPr="00490FF7">
        <w:rPr>
          <w:rFonts w:ascii="Arial Narrow" w:hAnsi="Arial Narrow"/>
          <w:sz w:val="24"/>
          <w:szCs w:val="24"/>
          <w:lang w:val="sr-Cyrl-RS"/>
        </w:rPr>
        <w:t>ње</w:t>
      </w:r>
      <w:r w:rsidRPr="00490FF7">
        <w:rPr>
          <w:rFonts w:ascii="Arial Narrow" w:hAnsi="Arial Narrow"/>
          <w:sz w:val="24"/>
          <w:szCs w:val="24"/>
        </w:rPr>
        <w:t xml:space="preserve"> продуктивност</w:t>
      </w:r>
      <w:r w:rsidR="00490FF7" w:rsidRPr="00490FF7">
        <w:rPr>
          <w:rFonts w:ascii="Arial Narrow" w:hAnsi="Arial Narrow"/>
          <w:sz w:val="24"/>
          <w:szCs w:val="24"/>
          <w:lang w:val="sr-Cyrl-RS"/>
        </w:rPr>
        <w:t>и</w:t>
      </w:r>
      <w:r w:rsidRPr="00490FF7">
        <w:rPr>
          <w:rFonts w:ascii="Arial Narrow" w:hAnsi="Arial Narrow"/>
          <w:sz w:val="24"/>
          <w:szCs w:val="24"/>
        </w:rPr>
        <w:t xml:space="preserve"> пољопривреде кроз </w:t>
      </w:r>
      <w:r w:rsidR="00490FF7" w:rsidRPr="00490FF7">
        <w:rPr>
          <w:rFonts w:ascii="Arial Narrow" w:hAnsi="Arial Narrow"/>
          <w:sz w:val="24"/>
          <w:szCs w:val="24"/>
        </w:rPr>
        <w:t>узгајање нових сорти и култура</w:t>
      </w:r>
      <w:r w:rsidR="00490FF7" w:rsidRPr="00490FF7">
        <w:rPr>
          <w:rFonts w:ascii="Arial Narrow" w:hAnsi="Arial Narrow"/>
          <w:sz w:val="24"/>
          <w:szCs w:val="24"/>
          <w:lang w:val="sr-Cyrl-RS"/>
        </w:rPr>
        <w:t xml:space="preserve">, </w:t>
      </w:r>
      <w:r w:rsidRPr="00490FF7">
        <w:rPr>
          <w:rFonts w:ascii="Arial Narrow" w:hAnsi="Arial Narrow"/>
          <w:sz w:val="24"/>
          <w:szCs w:val="24"/>
        </w:rPr>
        <w:t>повећање значаја култура чија би производњ</w:t>
      </w:r>
      <w:r w:rsidR="00490FF7" w:rsidRPr="00490FF7">
        <w:rPr>
          <w:rFonts w:ascii="Arial Narrow" w:hAnsi="Arial Narrow"/>
          <w:sz w:val="24"/>
          <w:szCs w:val="24"/>
        </w:rPr>
        <w:t>а могла да буде профитабилнија</w:t>
      </w:r>
      <w:r w:rsidR="00490FF7" w:rsidRPr="00490FF7">
        <w:rPr>
          <w:rFonts w:ascii="Arial Narrow" w:hAnsi="Arial Narrow"/>
          <w:sz w:val="24"/>
          <w:szCs w:val="24"/>
          <w:lang w:val="sr-Cyrl-RS"/>
        </w:rPr>
        <w:t>;</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Уређење пољопривредног земљишта кроз поступак комасације</w:t>
      </w:r>
      <w:r w:rsidR="00490FF7">
        <w:rPr>
          <w:rFonts w:ascii="Arial Narrow" w:hAnsi="Arial Narrow"/>
          <w:sz w:val="24"/>
          <w:szCs w:val="24"/>
          <w:lang w:val="sr-Cyrl-RS"/>
        </w:rPr>
        <w:t>;</w:t>
      </w:r>
    </w:p>
    <w:p w:rsidR="00490FF7" w:rsidRPr="00490FF7" w:rsidRDefault="00490FF7" w:rsidP="00330DB9">
      <w:pPr>
        <w:pStyle w:val="NoSpacing"/>
        <w:numPr>
          <w:ilvl w:val="0"/>
          <w:numId w:val="15"/>
        </w:numPr>
        <w:spacing w:after="120"/>
        <w:ind w:left="714" w:hanging="357"/>
        <w:jc w:val="both"/>
        <w:rPr>
          <w:rFonts w:ascii="Arial Narrow" w:hAnsi="Arial Narrow"/>
          <w:sz w:val="24"/>
          <w:szCs w:val="24"/>
        </w:rPr>
      </w:pPr>
      <w:r>
        <w:rPr>
          <w:rFonts w:ascii="Arial Narrow" w:hAnsi="Arial Narrow"/>
          <w:b/>
          <w:i/>
          <w:sz w:val="24"/>
          <w:szCs w:val="24"/>
        </w:rPr>
        <w:t>Унапре</w:t>
      </w:r>
      <w:r>
        <w:rPr>
          <w:rFonts w:ascii="Arial Narrow" w:hAnsi="Arial Narrow"/>
          <w:b/>
          <w:i/>
          <w:sz w:val="24"/>
          <w:szCs w:val="24"/>
          <w:lang w:val="sr-Cyrl-RS"/>
        </w:rPr>
        <w:t>ђење</w:t>
      </w:r>
      <w:r w:rsidR="00B90A91" w:rsidRPr="00490FF7">
        <w:rPr>
          <w:rFonts w:ascii="Arial Narrow" w:hAnsi="Arial Narrow"/>
          <w:b/>
          <w:i/>
          <w:sz w:val="24"/>
          <w:szCs w:val="24"/>
        </w:rPr>
        <w:t xml:space="preserve"> квалитет</w:t>
      </w:r>
      <w:r>
        <w:rPr>
          <w:rFonts w:ascii="Arial Narrow" w:hAnsi="Arial Narrow"/>
          <w:b/>
          <w:i/>
          <w:sz w:val="24"/>
          <w:szCs w:val="24"/>
          <w:lang w:val="sr-Cyrl-RS"/>
        </w:rPr>
        <w:t>а</w:t>
      </w:r>
      <w:r w:rsidR="00B90A91" w:rsidRPr="00490FF7">
        <w:rPr>
          <w:rFonts w:ascii="Arial Narrow" w:hAnsi="Arial Narrow"/>
          <w:b/>
          <w:i/>
          <w:sz w:val="24"/>
          <w:szCs w:val="24"/>
        </w:rPr>
        <w:t xml:space="preserve"> пољопривредне механизације кроз формирање повољне кредитне линије за куповину неопходне опреме</w:t>
      </w:r>
      <w:r w:rsidR="00B90A91" w:rsidRPr="00490FF7">
        <w:rPr>
          <w:rFonts w:ascii="Arial Narrow" w:hAnsi="Arial Narrow"/>
          <w:sz w:val="24"/>
          <w:szCs w:val="24"/>
        </w:rPr>
        <w:t xml:space="preserve"> - у оквиру Министарства пољопривреде, шумарства и водопривреде већ постоје програми који пружају кредитну и другу финансијску подршку пољопривредним газдинствима. Са таквим активностима треба наставити и уводити нове могућности финансирања пољопривреде, које би биле у функцији специјализације,</w:t>
      </w:r>
      <w:r w:rsidR="00330DB9">
        <w:rPr>
          <w:rFonts w:ascii="Arial Narrow" w:hAnsi="Arial Narrow"/>
          <w:sz w:val="24"/>
          <w:szCs w:val="24"/>
          <w:lang w:val="sr-Cyrl-RS"/>
        </w:rPr>
        <w:t xml:space="preserve"> </w:t>
      </w:r>
      <w:r w:rsidRPr="00490FF7">
        <w:rPr>
          <w:rFonts w:ascii="Arial Narrow" w:hAnsi="Arial Narrow"/>
          <w:sz w:val="24"/>
          <w:szCs w:val="24"/>
          <w:lang w:val="sr-Cyrl-RS"/>
        </w:rPr>
        <w:t>м</w:t>
      </w:r>
      <w:r w:rsidR="00B90A91" w:rsidRPr="00490FF7">
        <w:rPr>
          <w:rFonts w:ascii="Arial Narrow" w:hAnsi="Arial Narrow"/>
          <w:sz w:val="24"/>
          <w:szCs w:val="24"/>
        </w:rPr>
        <w:t>одернизације и подизања нивоа конкурент</w:t>
      </w:r>
      <w:r w:rsidRPr="00490FF7">
        <w:rPr>
          <w:rFonts w:ascii="Arial Narrow" w:hAnsi="Arial Narrow"/>
          <w:sz w:val="24"/>
          <w:szCs w:val="24"/>
        </w:rPr>
        <w:t>ности пољопривредне производње</w:t>
      </w:r>
      <w:r w:rsidRPr="00490FF7">
        <w:rPr>
          <w:rFonts w:ascii="Arial Narrow" w:hAnsi="Arial Narrow"/>
          <w:sz w:val="24"/>
          <w:szCs w:val="24"/>
          <w:lang w:val="sr-Cyrl-RS"/>
        </w:rPr>
        <w:t>;</w:t>
      </w:r>
    </w:p>
    <w:p w:rsidR="00490FF7" w:rsidRPr="00490FF7" w:rsidRDefault="00B90A91" w:rsidP="00330DB9">
      <w:pPr>
        <w:pStyle w:val="NoSpacing"/>
        <w:numPr>
          <w:ilvl w:val="0"/>
          <w:numId w:val="15"/>
        </w:numPr>
        <w:spacing w:after="120"/>
        <w:ind w:left="714" w:hanging="357"/>
        <w:jc w:val="both"/>
        <w:rPr>
          <w:rFonts w:ascii="Arial Narrow" w:hAnsi="Arial Narrow"/>
          <w:sz w:val="24"/>
          <w:szCs w:val="24"/>
        </w:rPr>
      </w:pPr>
      <w:r w:rsidRPr="00490FF7">
        <w:rPr>
          <w:rFonts w:ascii="Arial Narrow" w:hAnsi="Arial Narrow"/>
          <w:b/>
          <w:i/>
          <w:sz w:val="24"/>
          <w:szCs w:val="24"/>
        </w:rPr>
        <w:t>Успостављање система наводњавања</w:t>
      </w:r>
      <w:r w:rsidRPr="00490FF7">
        <w:rPr>
          <w:rFonts w:ascii="Arial Narrow" w:hAnsi="Arial Narrow"/>
          <w:sz w:val="24"/>
          <w:szCs w:val="24"/>
        </w:rPr>
        <w:t xml:space="preserve"> - </w:t>
      </w:r>
      <w:r w:rsidR="00490FF7" w:rsidRPr="00490FF7">
        <w:rPr>
          <w:rFonts w:ascii="Arial Narrow" w:hAnsi="Arial Narrow"/>
          <w:sz w:val="24"/>
          <w:szCs w:val="24"/>
          <w:lang w:val="sr-Cyrl-RS"/>
        </w:rPr>
        <w:t>ј</w:t>
      </w:r>
      <w:r w:rsidRPr="00490FF7">
        <w:rPr>
          <w:rFonts w:ascii="Arial Narrow" w:hAnsi="Arial Narrow"/>
          <w:sz w:val="24"/>
          <w:szCs w:val="24"/>
        </w:rPr>
        <w:t>едан од начина финансирања оваквих пројеката треба да буду средњорочни и дугорочни кредити Министарства пољопривреде, шумарства и водопривреде и комерцијалних ба</w:t>
      </w:r>
      <w:r w:rsidR="00490FF7" w:rsidRPr="00490FF7">
        <w:rPr>
          <w:rFonts w:ascii="Arial Narrow" w:hAnsi="Arial Narrow"/>
          <w:sz w:val="24"/>
          <w:szCs w:val="24"/>
        </w:rPr>
        <w:t>нака, као и донаторска средства</w:t>
      </w:r>
      <w:r w:rsidR="00490FF7" w:rsidRPr="00490FF7">
        <w:rPr>
          <w:rFonts w:ascii="Arial Narrow" w:hAnsi="Arial Narrow"/>
          <w:sz w:val="24"/>
          <w:szCs w:val="24"/>
          <w:lang w:val="sr-Cyrl-RS"/>
        </w:rPr>
        <w:t>;</w:t>
      </w:r>
    </w:p>
    <w:p w:rsidR="00F9282A" w:rsidRPr="00490FF7" w:rsidRDefault="00B90A91" w:rsidP="00330DB9">
      <w:pPr>
        <w:pStyle w:val="NoSpacing"/>
        <w:numPr>
          <w:ilvl w:val="0"/>
          <w:numId w:val="15"/>
        </w:numPr>
        <w:jc w:val="both"/>
        <w:rPr>
          <w:rFonts w:ascii="Arial Narrow" w:hAnsi="Arial Narrow"/>
          <w:sz w:val="24"/>
          <w:szCs w:val="24"/>
        </w:rPr>
      </w:pPr>
      <w:r w:rsidRPr="00490FF7">
        <w:rPr>
          <w:rFonts w:ascii="Arial Narrow" w:hAnsi="Arial Narrow"/>
          <w:b/>
          <w:i/>
          <w:sz w:val="24"/>
          <w:szCs w:val="24"/>
        </w:rPr>
        <w:t>Развој прерађивачких капацитета</w:t>
      </w:r>
      <w:r w:rsidRPr="00490FF7">
        <w:rPr>
          <w:rFonts w:ascii="Arial Narrow" w:hAnsi="Arial Narrow"/>
          <w:sz w:val="24"/>
          <w:szCs w:val="24"/>
        </w:rPr>
        <w:t xml:space="preserve"> - прерађивачка индустрија мора да има много већи значај него што га сада има. Нарочито је уочљив недостатак капацитета за прераду воћа, </w:t>
      </w:r>
      <w:r w:rsidRPr="00490FF7">
        <w:rPr>
          <w:rFonts w:ascii="Arial Narrow" w:hAnsi="Arial Narrow"/>
          <w:sz w:val="24"/>
          <w:szCs w:val="24"/>
        </w:rPr>
        <w:lastRenderedPageBreak/>
        <w:t>иако територија општине Гаџин Хан поседује изузетне услове за гајење појединих сорти воћа (вишња, шљива и јабука).</w:t>
      </w:r>
    </w:p>
    <w:p w:rsidR="00F9282A" w:rsidRPr="0031233A" w:rsidRDefault="00F9282A" w:rsidP="00DF083F">
      <w:pPr>
        <w:pStyle w:val="NoSpacing"/>
        <w:jc w:val="both"/>
        <w:rPr>
          <w:sz w:val="24"/>
          <w:szCs w:val="24"/>
          <w:lang w:val="sr-Cyrl-CS"/>
        </w:rPr>
      </w:pPr>
    </w:p>
    <w:p w:rsidR="0031233A" w:rsidRPr="00EE31DA" w:rsidRDefault="0031233A" w:rsidP="0031233A">
      <w:pPr>
        <w:pStyle w:val="NoSpacing"/>
        <w:ind w:left="2552" w:hanging="2552"/>
        <w:jc w:val="both"/>
        <w:rPr>
          <w:rFonts w:ascii="Arial Narrow" w:hAnsi="Arial Narrow"/>
          <w:b/>
          <w:color w:val="002060"/>
          <w:sz w:val="24"/>
          <w:szCs w:val="24"/>
          <w:lang w:val="sr-Cyrl-CS"/>
        </w:rPr>
      </w:pPr>
      <w:r w:rsidRPr="00EE31DA">
        <w:rPr>
          <w:rFonts w:ascii="Arial Narrow" w:hAnsi="Arial Narrow"/>
          <w:b/>
          <w:color w:val="002060"/>
          <w:sz w:val="24"/>
          <w:szCs w:val="24"/>
          <w:lang w:val="sr-Cyrl-CS"/>
        </w:rPr>
        <w:t>СПЕЦИФИЧНИ ЦИЉ 3.2: Искоришћавање аграрних потенцијала за развој здраве и органске хране</w:t>
      </w:r>
    </w:p>
    <w:p w:rsidR="0031233A" w:rsidRPr="00EE31DA" w:rsidRDefault="0031233A" w:rsidP="0031233A">
      <w:pPr>
        <w:pStyle w:val="NoSpacing"/>
        <w:jc w:val="both"/>
        <w:rPr>
          <w:rFonts w:ascii="Arial Narrow" w:hAnsi="Arial Narrow"/>
          <w:b/>
          <w:color w:val="002060"/>
          <w:sz w:val="24"/>
          <w:szCs w:val="24"/>
          <w:lang w:val="sr-Cyrl-CS"/>
        </w:rPr>
      </w:pPr>
    </w:p>
    <w:p w:rsidR="0031233A" w:rsidRPr="00EE31DA" w:rsidRDefault="0031233A" w:rsidP="0031233A">
      <w:pPr>
        <w:pStyle w:val="NoSpacing"/>
        <w:rPr>
          <w:rFonts w:ascii="Arial Narrow" w:hAnsi="Arial Narrow"/>
          <w:b/>
          <w:color w:val="002060"/>
          <w:sz w:val="24"/>
          <w:szCs w:val="24"/>
        </w:rPr>
      </w:pPr>
      <w:r w:rsidRPr="00EE31DA">
        <w:rPr>
          <w:rFonts w:ascii="Arial Narrow" w:hAnsi="Arial Narrow"/>
          <w:b/>
          <w:color w:val="002060"/>
          <w:sz w:val="24"/>
          <w:szCs w:val="24"/>
        </w:rPr>
        <w:t xml:space="preserve">МЕРЕ ЗА ПОСТИЗАЊЕ СПЦ 3.2.      </w:t>
      </w:r>
    </w:p>
    <w:p w:rsidR="0031233A" w:rsidRPr="00EE31DA" w:rsidRDefault="0031233A" w:rsidP="0031233A">
      <w:pPr>
        <w:pStyle w:val="NoSpacing"/>
        <w:rPr>
          <w:rFonts w:ascii="Arial Narrow" w:hAnsi="Arial Narrow"/>
          <w:color w:val="002060"/>
          <w:sz w:val="24"/>
          <w:szCs w:val="24"/>
        </w:rPr>
      </w:pPr>
      <w:r w:rsidRPr="00EE31DA">
        <w:rPr>
          <w:rFonts w:ascii="Arial Narrow" w:hAnsi="Arial Narrow"/>
          <w:color w:val="002060"/>
          <w:sz w:val="24"/>
          <w:szCs w:val="24"/>
        </w:rPr>
        <w:t xml:space="preserve">                 </w:t>
      </w:r>
    </w:p>
    <w:p w:rsidR="0031233A" w:rsidRPr="0031233A" w:rsidRDefault="0031233A" w:rsidP="0031233A">
      <w:pPr>
        <w:pStyle w:val="NoSpacing"/>
        <w:jc w:val="both"/>
        <w:rPr>
          <w:rFonts w:ascii="Arial Narrow" w:hAnsi="Arial Narrow"/>
          <w:sz w:val="24"/>
          <w:szCs w:val="24"/>
          <w:lang w:val="sr-Cyrl-CS"/>
        </w:rPr>
      </w:pPr>
      <w:r w:rsidRPr="0031233A">
        <w:rPr>
          <w:rFonts w:ascii="Arial Narrow" w:hAnsi="Arial Narrow"/>
          <w:sz w:val="24"/>
          <w:szCs w:val="24"/>
          <w:lang w:val="sr-Cyrl-CS"/>
        </w:rPr>
        <w:t>Постоји велика тражња за здравом и органском храном, како на тржишту Србије</w:t>
      </w:r>
      <w:r>
        <w:rPr>
          <w:rFonts w:ascii="Arial Narrow" w:hAnsi="Arial Narrow"/>
          <w:sz w:val="24"/>
          <w:szCs w:val="24"/>
          <w:lang w:val="sr-Cyrl-CS"/>
        </w:rPr>
        <w:t>,</w:t>
      </w:r>
      <w:r w:rsidRPr="0031233A">
        <w:rPr>
          <w:rFonts w:ascii="Arial Narrow" w:hAnsi="Arial Narrow"/>
          <w:sz w:val="24"/>
          <w:szCs w:val="24"/>
          <w:lang w:val="sr-Cyrl-CS"/>
        </w:rPr>
        <w:t xml:space="preserve"> тако и тржиштима суседних земаља укључујући и тржишта земаља Европске уније. Општина располаже са завидним природним ресурсима и људским потенцијалима за развој здраве и органске хране. </w:t>
      </w:r>
    </w:p>
    <w:p w:rsidR="0031233A" w:rsidRPr="0031233A" w:rsidRDefault="0031233A" w:rsidP="0031233A">
      <w:pPr>
        <w:pStyle w:val="NoSpacing"/>
        <w:jc w:val="both"/>
        <w:rPr>
          <w:rFonts w:ascii="Arial Narrow" w:hAnsi="Arial Narrow"/>
          <w:sz w:val="24"/>
          <w:szCs w:val="24"/>
          <w:lang w:val="sr-Cyrl-CS"/>
        </w:rPr>
      </w:pPr>
    </w:p>
    <w:p w:rsidR="0031233A" w:rsidRPr="0031233A" w:rsidRDefault="0031233A" w:rsidP="0031233A">
      <w:pPr>
        <w:pStyle w:val="NoSpacing"/>
        <w:numPr>
          <w:ilvl w:val="0"/>
          <w:numId w:val="15"/>
        </w:numPr>
        <w:jc w:val="both"/>
        <w:rPr>
          <w:rFonts w:ascii="Arial Narrow" w:hAnsi="Arial Narrow"/>
          <w:b/>
          <w:i/>
          <w:sz w:val="24"/>
          <w:szCs w:val="24"/>
          <w:lang w:val="sr-Cyrl-CS"/>
        </w:rPr>
      </w:pPr>
      <w:r w:rsidRPr="0031233A">
        <w:rPr>
          <w:rFonts w:ascii="Arial Narrow" w:hAnsi="Arial Narrow"/>
          <w:b/>
          <w:i/>
          <w:sz w:val="24"/>
          <w:szCs w:val="24"/>
          <w:lang w:val="sr-Cyrl-CS"/>
        </w:rPr>
        <w:t>Подићи свест пољопривредних произвођача о потенцијалима које нуди производња здраве и органске хране;</w:t>
      </w:r>
    </w:p>
    <w:p w:rsidR="0031233A" w:rsidRPr="0031233A" w:rsidRDefault="0031233A" w:rsidP="0031233A">
      <w:pPr>
        <w:pStyle w:val="NoSpacing"/>
        <w:numPr>
          <w:ilvl w:val="0"/>
          <w:numId w:val="15"/>
        </w:numPr>
        <w:jc w:val="both"/>
        <w:rPr>
          <w:rFonts w:ascii="Arial Narrow" w:hAnsi="Arial Narrow"/>
          <w:sz w:val="24"/>
          <w:szCs w:val="24"/>
          <w:lang w:val="sr-Cyrl-CS"/>
        </w:rPr>
      </w:pPr>
      <w:r w:rsidRPr="0031233A">
        <w:rPr>
          <w:rFonts w:ascii="Arial Narrow" w:hAnsi="Arial Narrow"/>
          <w:b/>
          <w:i/>
          <w:sz w:val="24"/>
          <w:szCs w:val="24"/>
          <w:lang w:val="sr-Cyrl-CS"/>
        </w:rPr>
        <w:t>Унапредити квалитет људских ресурса у домену производње здраве и органске хране</w:t>
      </w:r>
      <w:r w:rsidRPr="0031233A">
        <w:rPr>
          <w:rFonts w:ascii="Arial Narrow" w:hAnsi="Arial Narrow"/>
          <w:sz w:val="24"/>
          <w:szCs w:val="24"/>
          <w:lang w:val="sr-Cyrl-CS"/>
        </w:rPr>
        <w:t xml:space="preserve"> кроз семинаре, студијске посете, стручна предавања, повезивања са универзитетима и специјализованим образованим институцијама;</w:t>
      </w:r>
    </w:p>
    <w:p w:rsidR="0031233A" w:rsidRPr="0031233A" w:rsidRDefault="0031233A" w:rsidP="0031233A">
      <w:pPr>
        <w:pStyle w:val="NoSpacing"/>
        <w:numPr>
          <w:ilvl w:val="0"/>
          <w:numId w:val="15"/>
        </w:numPr>
        <w:jc w:val="both"/>
        <w:rPr>
          <w:rFonts w:ascii="Arial Narrow" w:hAnsi="Arial Narrow"/>
          <w:sz w:val="24"/>
          <w:szCs w:val="24"/>
          <w:lang w:val="sr-Cyrl-CS"/>
        </w:rPr>
      </w:pPr>
      <w:r w:rsidRPr="0031233A">
        <w:rPr>
          <w:rFonts w:ascii="Arial Narrow" w:hAnsi="Arial Narrow"/>
          <w:b/>
          <w:i/>
          <w:sz w:val="24"/>
          <w:szCs w:val="24"/>
          <w:lang w:val="sr-Cyrl-CS"/>
        </w:rPr>
        <w:t>Радити на увођењу стандарда и сертификата</w:t>
      </w:r>
      <w:r w:rsidRPr="0031233A">
        <w:rPr>
          <w:rFonts w:ascii="Arial Narrow" w:hAnsi="Arial Narrow"/>
          <w:sz w:val="24"/>
          <w:szCs w:val="24"/>
          <w:lang w:val="sr-Cyrl-CS"/>
        </w:rPr>
        <w:t xml:space="preserve"> у области здраве и органске хране.</w:t>
      </w:r>
    </w:p>
    <w:p w:rsidR="00F9282A" w:rsidRPr="0031233A" w:rsidRDefault="0031233A" w:rsidP="0031233A">
      <w:pPr>
        <w:pStyle w:val="NoSpacing"/>
        <w:numPr>
          <w:ilvl w:val="0"/>
          <w:numId w:val="15"/>
        </w:numPr>
        <w:jc w:val="both"/>
        <w:rPr>
          <w:rFonts w:ascii="Arial Narrow" w:hAnsi="Arial Narrow"/>
          <w:sz w:val="24"/>
          <w:szCs w:val="24"/>
          <w:lang w:val="sr-Cyrl-CS"/>
        </w:rPr>
      </w:pPr>
      <w:r w:rsidRPr="0031233A">
        <w:rPr>
          <w:rFonts w:ascii="Arial Narrow" w:hAnsi="Arial Narrow"/>
          <w:b/>
          <w:i/>
          <w:sz w:val="24"/>
          <w:szCs w:val="24"/>
          <w:lang w:val="sr-Cyrl-CS"/>
        </w:rPr>
        <w:t>Подршка развоју прерађивачких капацитета у производњи здраве хране по стандардима ЕУ</w:t>
      </w:r>
      <w:r w:rsidRPr="0031233A">
        <w:rPr>
          <w:rFonts w:ascii="Arial Narrow" w:hAnsi="Arial Narrow"/>
          <w:sz w:val="24"/>
          <w:szCs w:val="24"/>
          <w:lang w:val="sr-Cyrl-CS"/>
        </w:rPr>
        <w:t xml:space="preserve"> (</w:t>
      </w:r>
      <w:r w:rsidR="00811681">
        <w:rPr>
          <w:rFonts w:ascii="Arial Narrow" w:hAnsi="Arial Narrow"/>
          <w:sz w:val="24"/>
          <w:szCs w:val="24"/>
          <w:lang w:val="en-US"/>
        </w:rPr>
        <w:t>ISSO I HCCP</w:t>
      </w:r>
      <w:r w:rsidRPr="0031233A">
        <w:rPr>
          <w:rFonts w:ascii="Arial Narrow" w:hAnsi="Arial Narrow"/>
          <w:sz w:val="24"/>
          <w:szCs w:val="24"/>
          <w:lang w:val="sr-Cyrl-CS"/>
        </w:rPr>
        <w:t>)</w:t>
      </w:r>
    </w:p>
    <w:p w:rsidR="003F15E6" w:rsidRPr="00EE31DA" w:rsidRDefault="002820F4" w:rsidP="00EE31DA">
      <w:pPr>
        <w:pStyle w:val="Heading1"/>
        <w:numPr>
          <w:ilvl w:val="0"/>
          <w:numId w:val="39"/>
        </w:numPr>
        <w:jc w:val="both"/>
        <w:rPr>
          <w:rFonts w:ascii="Arial Narrow" w:eastAsia="TimesNewRoman" w:hAnsi="Arial Narrow"/>
          <w:color w:val="808080" w:themeColor="background1" w:themeShade="80"/>
          <w:lang w:val="sr-Cyrl-RS"/>
        </w:rPr>
      </w:pPr>
      <w:bookmarkStart w:id="40" w:name="_Toc31596103"/>
      <w:r w:rsidRPr="00EE31DA">
        <w:rPr>
          <w:rFonts w:ascii="Arial Narrow" w:hAnsi="Arial Narrow"/>
          <w:noProof/>
          <w:color w:val="808080" w:themeColor="background1" w:themeShade="80"/>
          <w:lang w:val="sr-Cyrl-RS"/>
        </w:rPr>
        <w:t xml:space="preserve">ИНСТИТУЦИОНАЛНИ ОКВИР И ПЛАН ЗА ПРАЋЕЊЕ СПРОВОЂЕЊА </w:t>
      </w:r>
      <w:r w:rsidR="005377D5" w:rsidRPr="00EE31DA">
        <w:rPr>
          <w:rFonts w:ascii="Arial Narrow" w:hAnsi="Arial Narrow"/>
          <w:noProof/>
          <w:color w:val="808080" w:themeColor="background1" w:themeShade="80"/>
          <w:lang w:val="sr-Cyrl-RS"/>
        </w:rPr>
        <w:t>СТРАТЕГИЈЕ РАЗВОЈА МСПП</w:t>
      </w:r>
      <w:bookmarkEnd w:id="40"/>
    </w:p>
    <w:p w:rsidR="003F15E6" w:rsidRPr="008D5E81" w:rsidRDefault="003F15E6" w:rsidP="007A520B">
      <w:pPr>
        <w:pStyle w:val="NoSpacing"/>
        <w:jc w:val="both"/>
        <w:rPr>
          <w:rFonts w:ascii="Arial Narrow" w:hAnsi="Arial Narrow"/>
          <w:sz w:val="24"/>
          <w:szCs w:val="24"/>
          <w:lang w:val="sr-Cyrl-BA"/>
        </w:rPr>
      </w:pPr>
    </w:p>
    <w:p w:rsidR="00756D14" w:rsidRPr="008D5E81" w:rsidRDefault="00756D14" w:rsidP="007A520B">
      <w:pPr>
        <w:pStyle w:val="NoSpacing"/>
        <w:jc w:val="both"/>
        <w:rPr>
          <w:rFonts w:ascii="Arial Narrow" w:hAnsi="Arial Narrow" w:cs="Arial"/>
          <w:sz w:val="24"/>
          <w:szCs w:val="24"/>
        </w:rPr>
      </w:pPr>
      <w:r w:rsidRPr="008D5E81">
        <w:rPr>
          <w:rFonts w:ascii="Arial Narrow" w:hAnsi="Arial Narrow" w:cs="Arial"/>
          <w:sz w:val="24"/>
          <w:szCs w:val="24"/>
        </w:rPr>
        <w:t xml:space="preserve">Примена новог Закона о планском систему </w:t>
      </w:r>
      <w:r w:rsidRPr="008D5E81">
        <w:rPr>
          <w:rFonts w:ascii="Arial Narrow" w:hAnsi="Arial Narrow" w:cs="Arial"/>
          <w:sz w:val="24"/>
          <w:szCs w:val="24"/>
          <w:lang w:val="sr-Cyrl-RS"/>
        </w:rPr>
        <w:t>и</w:t>
      </w:r>
      <w:r w:rsidRPr="008D5E81">
        <w:rPr>
          <w:rFonts w:ascii="Arial Narrow" w:hAnsi="Arial Narrow" w:cs="Arial"/>
          <w:sz w:val="24"/>
          <w:szCs w:val="24"/>
        </w:rPr>
        <w:t xml:space="preserve"> постојање </w:t>
      </w:r>
      <w:r w:rsidR="008D5E81" w:rsidRPr="008D5E81">
        <w:rPr>
          <w:rFonts w:ascii="Arial Narrow" w:hAnsi="Arial Narrow"/>
          <w:sz w:val="24"/>
          <w:szCs w:val="24"/>
        </w:rPr>
        <w:t>Национална Стратегија за подршку развоја малих и средњих предузећа, предузетништва и конкурентности за период од 2015. до 2020. године</w:t>
      </w:r>
      <w:r w:rsidRPr="008D5E81">
        <w:rPr>
          <w:rFonts w:ascii="Arial Narrow" w:hAnsi="Arial Narrow" w:cs="Arial"/>
          <w:sz w:val="24"/>
          <w:szCs w:val="24"/>
        </w:rPr>
        <w:t xml:space="preserve"> осигурали су оквир за израду </w:t>
      </w:r>
      <w:r w:rsidR="005377D5" w:rsidRPr="008D5E81">
        <w:rPr>
          <w:rFonts w:ascii="Arial Narrow" w:hAnsi="Arial Narrow" w:cs="Arial"/>
          <w:sz w:val="24"/>
          <w:szCs w:val="24"/>
        </w:rPr>
        <w:t>Стратегија развоја МСПП</w:t>
      </w:r>
      <w:r w:rsidR="008D5E81" w:rsidRPr="008D5E81">
        <w:rPr>
          <w:rFonts w:ascii="Arial Narrow" w:hAnsi="Arial Narrow" w:cs="Arial"/>
          <w:sz w:val="24"/>
          <w:szCs w:val="24"/>
          <w:lang w:val="sr-Cyrl-RS"/>
        </w:rPr>
        <w:t xml:space="preserve"> општине Гаџин Хан за период 2019-2024.године</w:t>
      </w:r>
      <w:r w:rsidRPr="008D5E81">
        <w:rPr>
          <w:rFonts w:ascii="Arial Narrow" w:hAnsi="Arial Narrow" w:cs="Arial"/>
          <w:sz w:val="24"/>
          <w:szCs w:val="24"/>
        </w:rPr>
        <w:t xml:space="preserve">. </w:t>
      </w:r>
    </w:p>
    <w:p w:rsidR="00756D14" w:rsidRPr="008D5E81" w:rsidRDefault="00756D14" w:rsidP="007A520B">
      <w:pPr>
        <w:pStyle w:val="NoSpacing"/>
        <w:jc w:val="both"/>
        <w:rPr>
          <w:rFonts w:ascii="Arial Narrow" w:hAnsi="Arial Narrow" w:cs="Arial"/>
          <w:sz w:val="24"/>
          <w:szCs w:val="24"/>
        </w:rPr>
      </w:pPr>
      <w:r w:rsidRPr="008D5E81">
        <w:rPr>
          <w:rFonts w:ascii="Arial Narrow" w:hAnsi="Arial Narrow" w:cs="Arial"/>
          <w:sz w:val="24"/>
          <w:szCs w:val="24"/>
        </w:rPr>
        <w:t xml:space="preserve">Улога носилаца </w:t>
      </w:r>
      <w:r w:rsidR="005377D5" w:rsidRPr="008D5E81">
        <w:rPr>
          <w:rFonts w:ascii="Arial Narrow" w:hAnsi="Arial Narrow" w:cs="Arial"/>
          <w:sz w:val="24"/>
          <w:szCs w:val="24"/>
        </w:rPr>
        <w:t>Стратегије развоја МСПП</w:t>
      </w:r>
      <w:r w:rsidR="008D5E81" w:rsidRPr="008D5E81">
        <w:rPr>
          <w:rFonts w:ascii="Arial Narrow" w:hAnsi="Arial Narrow" w:cs="Arial"/>
          <w:sz w:val="24"/>
          <w:szCs w:val="24"/>
        </w:rPr>
        <w:t xml:space="preserve"> и других </w:t>
      </w:r>
      <w:r w:rsidRPr="008D5E81">
        <w:rPr>
          <w:rFonts w:ascii="Arial Narrow" w:hAnsi="Arial Narrow" w:cs="Arial"/>
          <w:sz w:val="24"/>
          <w:szCs w:val="24"/>
        </w:rPr>
        <w:t xml:space="preserve">актера у оквиру њихових надлежности је да врше мониторинг и евалуацију спровођења стратешких одлука. </w:t>
      </w:r>
    </w:p>
    <w:p w:rsidR="00056E2E" w:rsidRPr="008D5E81" w:rsidRDefault="00056E2E" w:rsidP="00056E2E">
      <w:pPr>
        <w:pStyle w:val="NoSpacing"/>
        <w:jc w:val="both"/>
        <w:rPr>
          <w:rFonts w:ascii="Arial Narrow" w:hAnsi="Arial Narrow"/>
          <w:sz w:val="24"/>
          <w:szCs w:val="24"/>
          <w:lang w:val="sr-Cyrl-BA"/>
        </w:rPr>
      </w:pPr>
      <w:r w:rsidRPr="008D5E81">
        <w:rPr>
          <w:rFonts w:ascii="Arial Narrow" w:hAnsi="Arial Narrow"/>
          <w:sz w:val="24"/>
          <w:szCs w:val="24"/>
          <w:lang w:val="sr-Cyrl-BA"/>
        </w:rPr>
        <w:t xml:space="preserve">Циљ праћења и оцене успешности (мониторинга и евалуације) </w:t>
      </w:r>
      <w:r w:rsidR="005377D5" w:rsidRPr="008D5E81">
        <w:rPr>
          <w:rFonts w:ascii="Arial Narrow" w:hAnsi="Arial Narrow"/>
          <w:sz w:val="24"/>
          <w:szCs w:val="24"/>
          <w:lang w:val="sr-Cyrl-BA"/>
        </w:rPr>
        <w:t>Стратегије развоја МСПП</w:t>
      </w:r>
      <w:r w:rsidRPr="008D5E81">
        <w:rPr>
          <w:rFonts w:ascii="Arial Narrow" w:hAnsi="Arial Narrow"/>
          <w:sz w:val="24"/>
          <w:szCs w:val="24"/>
          <w:lang w:val="sr-Cyrl-BA"/>
        </w:rPr>
        <w:t xml:space="preserve"> је да се систематично прикупљају подаци, прати и надгледа процес примене и процењује успех </w:t>
      </w:r>
      <w:r w:rsidR="005377D5" w:rsidRPr="008D5E81">
        <w:rPr>
          <w:rFonts w:ascii="Arial Narrow" w:hAnsi="Arial Narrow"/>
          <w:sz w:val="24"/>
          <w:szCs w:val="24"/>
          <w:lang w:val="sr-Cyrl-BA"/>
        </w:rPr>
        <w:t>Стратегије развоја МСПП</w:t>
      </w:r>
      <w:r w:rsidRPr="008D5E81">
        <w:rPr>
          <w:rFonts w:ascii="Arial Narrow" w:hAnsi="Arial Narrow"/>
          <w:sz w:val="24"/>
          <w:szCs w:val="24"/>
          <w:lang w:val="sr-Cyrl-BA"/>
        </w:rPr>
        <w:t xml:space="preserve"> ради предлагања евентуалних измена у активностима на основу налаза и оцена.</w:t>
      </w:r>
    </w:p>
    <w:p w:rsidR="00756D14" w:rsidRPr="008D5E81" w:rsidRDefault="00756D14" w:rsidP="007A520B">
      <w:pPr>
        <w:pStyle w:val="NoSpacing"/>
        <w:jc w:val="both"/>
        <w:rPr>
          <w:rFonts w:ascii="Arial Narrow" w:hAnsi="Arial Narrow" w:cs="Arial"/>
          <w:sz w:val="24"/>
          <w:szCs w:val="24"/>
        </w:rPr>
      </w:pPr>
      <w:r w:rsidRPr="008D5E81">
        <w:rPr>
          <w:rFonts w:ascii="Arial Narrow" w:hAnsi="Arial Narrow" w:cs="Arial"/>
          <w:sz w:val="24"/>
          <w:szCs w:val="24"/>
        </w:rPr>
        <w:t xml:space="preserve">Да би овај део имплементације био могућ, потребно је да Скупштина Општине Гаџин Хан усвоји </w:t>
      </w:r>
      <w:r w:rsidR="005377D5" w:rsidRPr="008D5E81">
        <w:rPr>
          <w:rFonts w:ascii="Arial Narrow" w:hAnsi="Arial Narrow" w:cs="Arial"/>
          <w:sz w:val="24"/>
          <w:szCs w:val="24"/>
        </w:rPr>
        <w:t>Стратегију развоја МСПП</w:t>
      </w:r>
      <w:r w:rsidRPr="008D5E81">
        <w:rPr>
          <w:rFonts w:ascii="Arial Narrow" w:hAnsi="Arial Narrow" w:cs="Arial"/>
          <w:sz w:val="24"/>
          <w:szCs w:val="24"/>
        </w:rPr>
        <w:t xml:space="preserve"> и да осигура механизме за његову успешну реализацију</w:t>
      </w:r>
      <w:r w:rsidR="006C3D49" w:rsidRPr="008D5E81">
        <w:rPr>
          <w:rFonts w:ascii="Arial Narrow" w:hAnsi="Arial Narrow" w:cs="Arial"/>
          <w:sz w:val="24"/>
          <w:szCs w:val="24"/>
        </w:rPr>
        <w:t xml:space="preserve">. Један од механизма је </w:t>
      </w:r>
      <w:r w:rsidR="006C3D49" w:rsidRPr="008D5E81">
        <w:rPr>
          <w:rFonts w:ascii="Arial Narrow" w:hAnsi="Arial Narrow" w:cs="Arial"/>
          <w:sz w:val="24"/>
          <w:szCs w:val="24"/>
          <w:lang w:val="sr-Cyrl-RS"/>
        </w:rPr>
        <w:t xml:space="preserve">формирање скупштинског радног тела које ће се бавити питањима </w:t>
      </w:r>
      <w:r w:rsidR="008D5E81" w:rsidRPr="008D5E81">
        <w:rPr>
          <w:rFonts w:ascii="Arial Narrow" w:hAnsi="Arial Narrow" w:cs="Arial"/>
          <w:sz w:val="24"/>
          <w:szCs w:val="24"/>
          <w:lang w:val="sr-Cyrl-RS"/>
        </w:rPr>
        <w:t>ММСПП сектора – Пословног савета</w:t>
      </w:r>
      <w:r w:rsidRPr="008D5E81">
        <w:rPr>
          <w:rFonts w:ascii="Arial Narrow" w:hAnsi="Arial Narrow" w:cs="Arial"/>
          <w:sz w:val="24"/>
          <w:szCs w:val="24"/>
        </w:rPr>
        <w:t>.</w:t>
      </w:r>
    </w:p>
    <w:p w:rsidR="00056E2E" w:rsidRPr="008D5E81" w:rsidRDefault="00056E2E" w:rsidP="00056E2E">
      <w:pPr>
        <w:pStyle w:val="NoSpacing"/>
        <w:jc w:val="both"/>
        <w:rPr>
          <w:rFonts w:ascii="Arial Narrow" w:hAnsi="Arial Narrow"/>
          <w:sz w:val="24"/>
          <w:szCs w:val="24"/>
          <w:lang w:val="sr-Cyrl-BA"/>
        </w:rPr>
      </w:pPr>
      <w:r w:rsidRPr="008D5E81">
        <w:rPr>
          <w:rFonts w:ascii="Arial Narrow" w:hAnsi="Arial Narrow"/>
          <w:sz w:val="24"/>
          <w:szCs w:val="24"/>
          <w:lang w:val="sr-Cyrl-BA"/>
        </w:rPr>
        <w:t xml:space="preserve">Општинска Радна група ће бити одговорна за праћење и оцењивање успешности рада на примени локалног акционог плана акције – вршиће мониторинг и евалуацију. Тим за мониторинг и евалуацију чине представници – стручна лица из локалних институција и организација која се непосредно или посредно баве питањима </w:t>
      </w:r>
      <w:r w:rsidR="008D5E81" w:rsidRPr="008D5E81">
        <w:rPr>
          <w:rFonts w:ascii="Arial Narrow" w:hAnsi="Arial Narrow"/>
          <w:sz w:val="24"/>
          <w:szCs w:val="24"/>
          <w:lang w:val="sr-Cyrl-BA"/>
        </w:rPr>
        <w:t>економског развоја</w:t>
      </w:r>
      <w:r w:rsidRPr="008D5E81">
        <w:rPr>
          <w:rFonts w:ascii="Arial Narrow" w:hAnsi="Arial Narrow"/>
          <w:sz w:val="24"/>
          <w:szCs w:val="24"/>
          <w:lang w:val="sr-Cyrl-BA"/>
        </w:rPr>
        <w:t xml:space="preserve">, као и представници корисничких група </w:t>
      </w:r>
      <w:r w:rsidR="005377D5" w:rsidRPr="008D5E81">
        <w:rPr>
          <w:rFonts w:ascii="Arial Narrow" w:hAnsi="Arial Narrow"/>
          <w:sz w:val="24"/>
          <w:szCs w:val="24"/>
          <w:lang w:val="sr-Cyrl-BA"/>
        </w:rPr>
        <w:t>Стратегије развоја МСПП</w:t>
      </w:r>
      <w:r w:rsidRPr="008D5E81">
        <w:rPr>
          <w:rFonts w:ascii="Arial Narrow" w:hAnsi="Arial Narrow"/>
          <w:sz w:val="24"/>
          <w:szCs w:val="24"/>
          <w:lang w:val="sr-Cyrl-BA"/>
        </w:rPr>
        <w:t xml:space="preserve">. Радна група ће својим Планом рада дефинисати начин организовања мониторинга и евалуације </w:t>
      </w:r>
      <w:r w:rsidR="005377D5" w:rsidRPr="008D5E81">
        <w:rPr>
          <w:rFonts w:ascii="Arial Narrow" w:hAnsi="Arial Narrow"/>
          <w:sz w:val="24"/>
          <w:szCs w:val="24"/>
          <w:lang w:val="sr-Cyrl-BA"/>
        </w:rPr>
        <w:t>Стратегије развоја МСПП</w:t>
      </w:r>
      <w:r w:rsidRPr="008D5E81">
        <w:rPr>
          <w:rFonts w:ascii="Arial Narrow" w:hAnsi="Arial Narrow"/>
          <w:sz w:val="24"/>
          <w:szCs w:val="24"/>
          <w:lang w:val="sr-Cyrl-BA"/>
        </w:rPr>
        <w:t>.</w:t>
      </w:r>
    </w:p>
    <w:p w:rsidR="00056E2E" w:rsidRPr="008D5E81" w:rsidRDefault="00056E2E" w:rsidP="00056E2E">
      <w:pPr>
        <w:pStyle w:val="NoSpacing"/>
        <w:jc w:val="both"/>
        <w:rPr>
          <w:rFonts w:ascii="Arial Narrow" w:hAnsi="Arial Narrow"/>
          <w:sz w:val="24"/>
          <w:szCs w:val="24"/>
          <w:lang w:val="sr-Cyrl-BA"/>
        </w:rPr>
      </w:pPr>
      <w:r w:rsidRPr="008D5E81">
        <w:rPr>
          <w:rFonts w:ascii="Arial Narrow" w:hAnsi="Arial Narrow"/>
          <w:sz w:val="24"/>
          <w:szCs w:val="24"/>
          <w:lang w:val="sr-Cyrl-BA"/>
        </w:rPr>
        <w:t xml:space="preserve">У складу са планом, биће реализована подела улога и одговорности међу различитим актерима у локалној заједници- партнерима у реализацији. Сваки актер ће у складу с принципом јавности и </w:t>
      </w:r>
      <w:r w:rsidRPr="008D5E81">
        <w:rPr>
          <w:rFonts w:ascii="Arial Narrow" w:hAnsi="Arial Narrow"/>
          <w:sz w:val="24"/>
          <w:szCs w:val="24"/>
          <w:lang w:val="sr-Cyrl-BA"/>
        </w:rPr>
        <w:lastRenderedPageBreak/>
        <w:t>транспарентности рада водити одговарајућу евиденцију и документацију и припремати периодичне извештаје о раду. Извештаји ће бити полазна основа за праћење и оцењивање успешности рада.</w:t>
      </w:r>
    </w:p>
    <w:p w:rsidR="006C3D49" w:rsidRPr="008D5E81" w:rsidRDefault="006C3D49" w:rsidP="006C3D49">
      <w:pPr>
        <w:pStyle w:val="NoSpacing"/>
        <w:jc w:val="both"/>
        <w:rPr>
          <w:rFonts w:ascii="Arial Narrow" w:hAnsi="Arial Narrow" w:cs="Arial"/>
          <w:sz w:val="24"/>
          <w:szCs w:val="24"/>
          <w:lang w:val="sr-Cyrl-RS"/>
        </w:rPr>
      </w:pPr>
    </w:p>
    <w:p w:rsidR="006C3D49" w:rsidRPr="008D5E81" w:rsidRDefault="006C3D49" w:rsidP="006C3D49">
      <w:pPr>
        <w:pStyle w:val="NoSpacing"/>
        <w:jc w:val="both"/>
        <w:rPr>
          <w:rFonts w:ascii="Arial Narrow" w:hAnsi="Arial Narrow"/>
          <w:sz w:val="24"/>
          <w:szCs w:val="24"/>
          <w:lang w:val="sr-Cyrl-BA"/>
        </w:rPr>
      </w:pPr>
      <w:r w:rsidRPr="008D5E81">
        <w:rPr>
          <w:rFonts w:ascii="Arial Narrow" w:hAnsi="Arial Narrow" w:cs="Arial"/>
          <w:sz w:val="24"/>
          <w:szCs w:val="24"/>
        </w:rPr>
        <w:t>Финансијска подршка</w:t>
      </w:r>
      <w:r w:rsidRPr="008D5E81">
        <w:rPr>
          <w:rFonts w:ascii="Arial Narrow" w:hAnsi="Arial Narrow"/>
          <w:sz w:val="24"/>
          <w:szCs w:val="24"/>
          <w:lang w:val="sr-Cyrl-BA"/>
        </w:rPr>
        <w:t xml:space="preserve"> за реализацију </w:t>
      </w:r>
      <w:r w:rsidR="005377D5" w:rsidRPr="008D5E81">
        <w:rPr>
          <w:rFonts w:ascii="Arial Narrow" w:hAnsi="Arial Narrow"/>
          <w:sz w:val="24"/>
          <w:szCs w:val="24"/>
          <w:lang w:val="sr-Cyrl-BA"/>
        </w:rPr>
        <w:t>Стратегије развоја МСПП</w:t>
      </w:r>
      <w:r w:rsidRPr="008D5E81">
        <w:rPr>
          <w:rFonts w:ascii="Arial Narrow" w:hAnsi="Arial Narrow"/>
          <w:sz w:val="24"/>
          <w:szCs w:val="24"/>
          <w:lang w:val="sr-Cyrl-BA"/>
        </w:rPr>
        <w:t xml:space="preserve"> обезбедиће се из различитих извора:</w:t>
      </w:r>
    </w:p>
    <w:p w:rsidR="006C3D49" w:rsidRPr="008D5E81" w:rsidRDefault="006C3D49" w:rsidP="006C3D49">
      <w:pPr>
        <w:pStyle w:val="NoSpacing"/>
        <w:jc w:val="both"/>
        <w:rPr>
          <w:rFonts w:ascii="Arial Narrow" w:hAnsi="Arial Narrow"/>
          <w:sz w:val="24"/>
          <w:szCs w:val="24"/>
          <w:lang w:val="sr-Cyrl-BA"/>
        </w:rPr>
      </w:pPr>
      <w:r w:rsidRPr="008D5E81">
        <w:rPr>
          <w:rFonts w:ascii="Arial Narrow" w:hAnsi="Arial Narrow"/>
          <w:sz w:val="24"/>
          <w:szCs w:val="24"/>
          <w:lang w:val="sr-Cyrl-BA"/>
        </w:rPr>
        <w:t>Делом из буџета локалне самоуправе</w:t>
      </w:r>
    </w:p>
    <w:p w:rsidR="006C3D49" w:rsidRPr="008D5E81" w:rsidRDefault="006C3D49" w:rsidP="006C3D49">
      <w:pPr>
        <w:pStyle w:val="NoSpacing"/>
        <w:jc w:val="both"/>
        <w:rPr>
          <w:rFonts w:ascii="Arial Narrow" w:hAnsi="Arial Narrow"/>
          <w:sz w:val="24"/>
          <w:szCs w:val="24"/>
          <w:lang w:val="sr-Cyrl-BA"/>
        </w:rPr>
      </w:pPr>
      <w:r w:rsidRPr="008D5E81">
        <w:rPr>
          <w:rFonts w:ascii="Arial Narrow" w:hAnsi="Arial Narrow"/>
          <w:sz w:val="24"/>
          <w:szCs w:val="24"/>
          <w:lang w:val="sr-Cyrl-BA"/>
        </w:rPr>
        <w:t xml:space="preserve">Делом из донаторских буџета, </w:t>
      </w:r>
      <w:r w:rsidRPr="008D5E81">
        <w:rPr>
          <w:rFonts w:ascii="Arial Narrow" w:hAnsi="Arial Narrow" w:cs="Arial"/>
          <w:sz w:val="24"/>
          <w:szCs w:val="24"/>
        </w:rPr>
        <w:t>кроз сталну комуникацију са организацијама које спроводе пројекте ради пружања подршке</w:t>
      </w:r>
      <w:r w:rsidRPr="008D5E81">
        <w:rPr>
          <w:rFonts w:ascii="Arial Narrow" w:hAnsi="Arial Narrow"/>
          <w:sz w:val="24"/>
          <w:szCs w:val="24"/>
          <w:lang w:val="sr-Cyrl-BA"/>
        </w:rPr>
        <w:t xml:space="preserve"> </w:t>
      </w:r>
    </w:p>
    <w:p w:rsidR="006C3D49" w:rsidRPr="008D5E81" w:rsidRDefault="006C3D49" w:rsidP="006C3D49">
      <w:pPr>
        <w:pStyle w:val="NoSpacing"/>
        <w:jc w:val="both"/>
        <w:rPr>
          <w:rFonts w:ascii="Arial Narrow" w:hAnsi="Arial Narrow"/>
          <w:sz w:val="24"/>
          <w:szCs w:val="24"/>
          <w:lang w:val="sr-Cyrl-BA"/>
        </w:rPr>
      </w:pPr>
      <w:r w:rsidRPr="008D5E81">
        <w:rPr>
          <w:rFonts w:ascii="Arial Narrow" w:hAnsi="Arial Narrow"/>
          <w:sz w:val="24"/>
          <w:szCs w:val="24"/>
          <w:lang w:val="sr-Cyrl-BA"/>
        </w:rPr>
        <w:t>Делом из буџета Републике Србиј, као и из других доступних извора.</w:t>
      </w:r>
    </w:p>
    <w:p w:rsidR="00CB3498" w:rsidRPr="008D5E81" w:rsidRDefault="006C3D49" w:rsidP="007A520B">
      <w:pPr>
        <w:pStyle w:val="NoSpacing"/>
        <w:jc w:val="both"/>
        <w:rPr>
          <w:rFonts w:ascii="Arial Narrow" w:hAnsi="Arial Narrow" w:cs="Arial"/>
          <w:sz w:val="24"/>
          <w:szCs w:val="24"/>
          <w:lang w:val="sr-Cyrl-RS"/>
        </w:rPr>
      </w:pPr>
      <w:r w:rsidRPr="008D5E81">
        <w:rPr>
          <w:rFonts w:ascii="Arial Narrow" w:hAnsi="Arial Narrow"/>
          <w:sz w:val="24"/>
          <w:szCs w:val="24"/>
          <w:lang w:val="sr-Cyrl-BA"/>
        </w:rPr>
        <w:t xml:space="preserve">У дефинисању и изради пројеката којима би се постигла реализација овог плана очекује се посебна подршка од стране </w:t>
      </w:r>
      <w:r w:rsidR="008D5E81" w:rsidRPr="008D5E81">
        <w:rPr>
          <w:rFonts w:ascii="Arial Narrow" w:hAnsi="Arial Narrow"/>
          <w:sz w:val="24"/>
          <w:szCs w:val="24"/>
          <w:lang w:val="sr-Cyrl-BA"/>
        </w:rPr>
        <w:t>Министарства привреде.</w:t>
      </w:r>
    </w:p>
    <w:p w:rsidR="00CB3498" w:rsidRPr="007A520B" w:rsidRDefault="00CB3498" w:rsidP="007A520B">
      <w:pPr>
        <w:pStyle w:val="NoSpacing"/>
        <w:jc w:val="both"/>
        <w:rPr>
          <w:rFonts w:cs="Arial"/>
          <w:color w:val="FF0000"/>
          <w:sz w:val="24"/>
          <w:szCs w:val="24"/>
          <w:lang w:val="sr-Cyrl-RS"/>
        </w:rPr>
      </w:pPr>
    </w:p>
    <w:p w:rsidR="003F15E6" w:rsidRPr="007A520B" w:rsidRDefault="003F15E6" w:rsidP="007A520B">
      <w:pPr>
        <w:pStyle w:val="NoSpacing"/>
        <w:jc w:val="both"/>
        <w:rPr>
          <w:rFonts w:cs="Arial"/>
          <w:color w:val="FF0000"/>
          <w:sz w:val="24"/>
          <w:szCs w:val="24"/>
          <w:lang w:val="sr-Cyrl-RS"/>
        </w:rPr>
      </w:pPr>
      <w:bookmarkStart w:id="41" w:name="_GoBack"/>
      <w:bookmarkEnd w:id="41"/>
    </w:p>
    <w:sectPr w:rsidR="003F15E6" w:rsidRPr="007A520B" w:rsidSect="00347787">
      <w:headerReference w:type="default"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70" w:rsidRDefault="00EE7E70" w:rsidP="00D177E8">
      <w:pPr>
        <w:spacing w:after="0" w:line="240" w:lineRule="auto"/>
      </w:pPr>
      <w:r>
        <w:separator/>
      </w:r>
    </w:p>
  </w:endnote>
  <w:endnote w:type="continuationSeparator" w:id="0">
    <w:p w:rsidR="00EE7E70" w:rsidRDefault="00EE7E70" w:rsidP="00D1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C Times Roman">
    <w:altName w:val="Courier New"/>
    <w:charset w:val="00"/>
    <w:family w:val="swiss"/>
    <w:pitch w:val="variable"/>
    <w:sig w:usb0="00000083" w:usb1="00000000" w:usb2="00000000" w:usb3="00000000" w:csb0="00000009"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YDutchR">
    <w:charset w:val="00"/>
    <w:family w:val="auto"/>
    <w:pitch w:val="variable"/>
    <w:sig w:usb0="00000087" w:usb1="00000000" w:usb2="00000000" w:usb3="00000000" w:csb0="0000001B"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swiss"/>
    <w:notTrueType/>
    <w:pitch w:val="default"/>
    <w:sig w:usb0="00000001" w:usb1="00000000" w:usb2="00000000" w:usb3="00000000" w:csb0="00000003" w:csb1="00000000"/>
  </w:font>
  <w:font w:name="Arial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66234"/>
      <w:docPartObj>
        <w:docPartGallery w:val="Page Numbers (Bottom of Page)"/>
        <w:docPartUnique/>
      </w:docPartObj>
    </w:sdtPr>
    <w:sdtEndPr>
      <w:rPr>
        <w:noProof/>
      </w:rPr>
    </w:sdtEndPr>
    <w:sdtContent>
      <w:p w:rsidR="00AE7E3E" w:rsidRDefault="00AE7E3E">
        <w:pPr>
          <w:pStyle w:val="Footer"/>
          <w:jc w:val="right"/>
        </w:pPr>
        <w:r>
          <w:fldChar w:fldCharType="begin"/>
        </w:r>
        <w:r>
          <w:instrText xml:space="preserve"> PAGE   \* MERGEFORMAT </w:instrText>
        </w:r>
        <w:r>
          <w:fldChar w:fldCharType="separate"/>
        </w:r>
        <w:r w:rsidR="000F562C">
          <w:rPr>
            <w:noProof/>
          </w:rPr>
          <w:t>39</w:t>
        </w:r>
        <w:r>
          <w:rPr>
            <w:noProof/>
          </w:rPr>
          <w:fldChar w:fldCharType="end"/>
        </w:r>
      </w:p>
    </w:sdtContent>
  </w:sdt>
  <w:p w:rsidR="00AE7E3E" w:rsidRDefault="00AE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70" w:rsidRDefault="00EE7E70" w:rsidP="00D177E8">
      <w:pPr>
        <w:spacing w:after="0" w:line="240" w:lineRule="auto"/>
      </w:pPr>
      <w:r>
        <w:separator/>
      </w:r>
    </w:p>
  </w:footnote>
  <w:footnote w:type="continuationSeparator" w:id="0">
    <w:p w:rsidR="00EE7E70" w:rsidRDefault="00EE7E70" w:rsidP="00D1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3E" w:rsidRPr="00F972CD" w:rsidRDefault="00AE7E3E" w:rsidP="00AE0BF9">
    <w:pPr>
      <w:pStyle w:val="NoSpacing"/>
      <w:jc w:val="center"/>
      <w:rPr>
        <w:rFonts w:ascii="Arial Narrow" w:hAnsi="Arial Narrow"/>
        <w:color w:val="808080" w:themeColor="background1" w:themeShade="80"/>
        <w:sz w:val="26"/>
        <w:szCs w:val="26"/>
        <w:lang w:val="sr-Cyrl-RS"/>
      </w:rPr>
    </w:pPr>
    <w:r>
      <w:rPr>
        <w:rFonts w:ascii="Arial Narrow" w:eastAsiaTheme="majorEastAsia" w:hAnsi="Arial Narrow" w:cstheme="majorBidi"/>
        <w:color w:val="808080" w:themeColor="background1" w:themeShade="80"/>
        <w:sz w:val="26"/>
        <w:szCs w:val="26"/>
        <w:lang w:val="sr-Cyrl-RS"/>
      </w:rPr>
      <w:t xml:space="preserve">СТРАТЕГИЈА РАЗВОЈА МСПП </w:t>
    </w:r>
    <w:r w:rsidRPr="00F972CD">
      <w:rPr>
        <w:rFonts w:ascii="Arial Narrow" w:hAnsi="Arial Narrow"/>
        <w:color w:val="808080" w:themeColor="background1" w:themeShade="80"/>
        <w:sz w:val="26"/>
        <w:szCs w:val="26"/>
      </w:rPr>
      <w:t xml:space="preserve">ГАЏИН ХАН </w:t>
    </w:r>
    <w:r w:rsidRPr="00F972CD">
      <w:rPr>
        <w:rFonts w:ascii="Arial Narrow" w:hAnsi="Arial Narrow"/>
        <w:color w:val="808080" w:themeColor="background1" w:themeShade="80"/>
        <w:sz w:val="26"/>
        <w:szCs w:val="26"/>
        <w:lang w:val="sr-Cyrl-RS"/>
      </w:rPr>
      <w:t>2019-</w:t>
    </w:r>
    <w:r w:rsidRPr="00F972CD">
      <w:rPr>
        <w:rFonts w:ascii="Arial Narrow" w:hAnsi="Arial Narrow"/>
        <w:color w:val="808080" w:themeColor="background1" w:themeShade="80"/>
        <w:sz w:val="26"/>
        <w:szCs w:val="26"/>
      </w:rPr>
      <w:t>2024</w:t>
    </w:r>
  </w:p>
  <w:p w:rsidR="00AE7E3E" w:rsidRDefault="00AE7E3E" w:rsidP="00AE0BF9">
    <w:pPr>
      <w:pStyle w:val="Header"/>
      <w:pBdr>
        <w:bottom w:val="thickThinSmallGap" w:sz="24" w:space="1" w:color="585858" w:themeColor="accent2" w:themeShade="7F"/>
      </w:pBd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C5D9B"/>
    <w:multiLevelType w:val="hybridMultilevel"/>
    <w:tmpl w:val="36347D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8"/>
    <w:lvl w:ilvl="0">
      <w:start w:val="1"/>
      <w:numFmt w:val="decimal"/>
      <w:lvlText w:val="%1."/>
      <w:lvlJc w:val="left"/>
      <w:pPr>
        <w:tabs>
          <w:tab w:val="num" w:pos="1800"/>
        </w:tabs>
        <w:ind w:left="1800" w:hanging="360"/>
      </w:pPr>
    </w:lvl>
  </w:abstractNum>
  <w:abstractNum w:abstractNumId="2">
    <w:nsid w:val="0000000E"/>
    <w:multiLevelType w:val="singleLevel"/>
    <w:tmpl w:val="0000000E"/>
    <w:name w:val="WW8Num14"/>
    <w:lvl w:ilvl="0">
      <w:start w:val="1"/>
      <w:numFmt w:val="bullet"/>
      <w:lvlText w:val=""/>
      <w:lvlJc w:val="left"/>
      <w:pPr>
        <w:tabs>
          <w:tab w:val="num" w:pos="1860"/>
        </w:tabs>
        <w:ind w:left="1860" w:hanging="360"/>
      </w:pPr>
      <w:rPr>
        <w:rFonts w:ascii="Symbol" w:hAnsi="Symbol"/>
      </w:rPr>
    </w:lvl>
  </w:abstractNum>
  <w:abstractNum w:abstractNumId="3">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4">
    <w:nsid w:val="00000016"/>
    <w:multiLevelType w:val="singleLevel"/>
    <w:tmpl w:val="00000016"/>
    <w:name w:val="WW8Num22"/>
    <w:lvl w:ilvl="0">
      <w:start w:val="1"/>
      <w:numFmt w:val="decimal"/>
      <w:lvlText w:val="%1."/>
      <w:lvlJc w:val="left"/>
      <w:pPr>
        <w:tabs>
          <w:tab w:val="num" w:pos="1110"/>
        </w:tabs>
        <w:ind w:left="1110" w:hanging="390"/>
      </w:pPr>
    </w:lvl>
  </w:abstractNum>
  <w:abstractNum w:abstractNumId="5">
    <w:nsid w:val="05FC5434"/>
    <w:multiLevelType w:val="multilevel"/>
    <w:tmpl w:val="5A6AE79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6D71150"/>
    <w:multiLevelType w:val="hybridMultilevel"/>
    <w:tmpl w:val="A0B01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30220"/>
    <w:multiLevelType w:val="hybridMultilevel"/>
    <w:tmpl w:val="0CB49F12"/>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D9E0BA7"/>
    <w:multiLevelType w:val="hybridMultilevel"/>
    <w:tmpl w:val="AD0A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5475E"/>
    <w:multiLevelType w:val="hybridMultilevel"/>
    <w:tmpl w:val="303C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FF4BD6"/>
    <w:multiLevelType w:val="hybridMultilevel"/>
    <w:tmpl w:val="C47C44B4"/>
    <w:lvl w:ilvl="0" w:tplc="EF425016">
      <w:start w:val="1"/>
      <w:numFmt w:val="decimal"/>
      <w:lvlText w:val="%1."/>
      <w:lvlJc w:val="left"/>
      <w:pPr>
        <w:tabs>
          <w:tab w:val="num" w:pos="360"/>
        </w:tabs>
        <w:ind w:left="360" w:hanging="360"/>
      </w:pPr>
      <w:rPr>
        <w:rFonts w:ascii="Times New Roman" w:hAnsi="Times New Roman"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0A825B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5D5295"/>
    <w:multiLevelType w:val="multilevel"/>
    <w:tmpl w:val="C41032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C05477"/>
    <w:multiLevelType w:val="hybridMultilevel"/>
    <w:tmpl w:val="54F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E703D"/>
    <w:multiLevelType w:val="multilevel"/>
    <w:tmpl w:val="6CE2B4C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4456AA"/>
    <w:multiLevelType w:val="multilevel"/>
    <w:tmpl w:val="0588726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
    <w:nsid w:val="291703A4"/>
    <w:multiLevelType w:val="hybridMultilevel"/>
    <w:tmpl w:val="BC72E0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338662A">
      <w:start w:val="1"/>
      <w:numFmt w:val="decimal"/>
      <w:lvlText w:val="%3."/>
      <w:lvlJc w:val="left"/>
      <w:pPr>
        <w:tabs>
          <w:tab w:val="num" w:pos="2340"/>
        </w:tabs>
        <w:ind w:left="2340" w:hanging="360"/>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AB526A"/>
    <w:multiLevelType w:val="hybridMultilevel"/>
    <w:tmpl w:val="F2EE2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44B01"/>
    <w:multiLevelType w:val="hybridMultilevel"/>
    <w:tmpl w:val="D8D6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F6F18"/>
    <w:multiLevelType w:val="hybridMultilevel"/>
    <w:tmpl w:val="829AB0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9A1DFA"/>
    <w:multiLevelType w:val="hybridMultilevel"/>
    <w:tmpl w:val="ED3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C10BA"/>
    <w:multiLevelType w:val="multilevel"/>
    <w:tmpl w:val="DE146770"/>
    <w:lvl w:ilvl="0">
      <w:start w:val="4"/>
      <w:numFmt w:val="decimal"/>
      <w:lvlText w:val="%1."/>
      <w:lvlJc w:val="left"/>
      <w:pPr>
        <w:ind w:left="360" w:hanging="360"/>
      </w:pPr>
      <w:rPr>
        <w:rFonts w:hint="default"/>
        <w:color w:val="002060"/>
      </w:rPr>
    </w:lvl>
    <w:lvl w:ilvl="1">
      <w:start w:val="2"/>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1">
    <w:nsid w:val="347B1927"/>
    <w:multiLevelType w:val="hybridMultilevel"/>
    <w:tmpl w:val="36E09074"/>
    <w:lvl w:ilvl="0" w:tplc="1D06B29E">
      <w:start w:val="200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50471"/>
    <w:multiLevelType w:val="hybridMultilevel"/>
    <w:tmpl w:val="120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733B4"/>
    <w:multiLevelType w:val="hybridMultilevel"/>
    <w:tmpl w:val="347E1A58"/>
    <w:lvl w:ilvl="0" w:tplc="45C64B9C">
      <w:start w:val="2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458F3"/>
    <w:multiLevelType w:val="hybridMultilevel"/>
    <w:tmpl w:val="6E74B57E"/>
    <w:lvl w:ilvl="0" w:tplc="E7DC8A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F16757"/>
    <w:multiLevelType w:val="hybridMultilevel"/>
    <w:tmpl w:val="85C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841A1"/>
    <w:multiLevelType w:val="hybridMultilevel"/>
    <w:tmpl w:val="EE606F84"/>
    <w:lvl w:ilvl="0" w:tplc="E7DC8A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420569"/>
    <w:multiLevelType w:val="multilevel"/>
    <w:tmpl w:val="1DF25522"/>
    <w:lvl w:ilvl="0">
      <w:start w:val="1"/>
      <w:numFmt w:val="decimal"/>
      <w:lvlText w:val="%1."/>
      <w:lvlJc w:val="left"/>
      <w:pPr>
        <w:tabs>
          <w:tab w:val="num" w:pos="1080"/>
        </w:tabs>
        <w:ind w:left="108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4C065662"/>
    <w:multiLevelType w:val="hybridMultilevel"/>
    <w:tmpl w:val="66BA4C3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3F25F1"/>
    <w:multiLevelType w:val="multilevel"/>
    <w:tmpl w:val="9EBE5066"/>
    <w:lvl w:ilvl="0">
      <w:start w:val="3"/>
      <w:numFmt w:val="decimal"/>
      <w:lvlText w:val="%1."/>
      <w:lvlJc w:val="left"/>
      <w:pPr>
        <w:ind w:left="390" w:hanging="390"/>
      </w:pPr>
      <w:rPr>
        <w:rFonts w:hint="default"/>
        <w:color w:val="808080" w:themeColor="background1" w:themeShade="80"/>
        <w:sz w:val="28"/>
        <w:szCs w:val="28"/>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b/>
        <w:color w:val="00206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C26086"/>
    <w:multiLevelType w:val="hybridMultilevel"/>
    <w:tmpl w:val="4AE48B1E"/>
    <w:lvl w:ilvl="0" w:tplc="0409000F">
      <w:start w:val="1"/>
      <w:numFmt w:val="decimal"/>
      <w:pStyle w:val="ListBullet"/>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3E4615"/>
    <w:multiLevelType w:val="hybridMultilevel"/>
    <w:tmpl w:val="7BD63EC0"/>
    <w:lvl w:ilvl="0" w:tplc="EE168A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F2A27"/>
    <w:multiLevelType w:val="multilevel"/>
    <w:tmpl w:val="9D02BBC6"/>
    <w:lvl w:ilvl="0">
      <w:start w:val="1"/>
      <w:numFmt w:val="decimal"/>
      <w:lvlText w:val="%1."/>
      <w:lvlJc w:val="left"/>
      <w:pPr>
        <w:ind w:left="360" w:hanging="360"/>
      </w:pPr>
      <w:rPr>
        <w:rFonts w:hint="default"/>
        <w:b/>
        <w:color w:val="808080" w:themeColor="background1" w:themeShade="80"/>
      </w:rPr>
    </w:lvl>
    <w:lvl w:ilvl="1">
      <w:start w:val="1"/>
      <w:numFmt w:val="decimal"/>
      <w:lvlText w:val="%1.%2."/>
      <w:lvlJc w:val="left"/>
      <w:pPr>
        <w:ind w:left="6031" w:hanging="36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C00E55"/>
    <w:multiLevelType w:val="hybridMultilevel"/>
    <w:tmpl w:val="31445C36"/>
    <w:lvl w:ilvl="0" w:tplc="F6721E6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A0D92"/>
    <w:multiLevelType w:val="multilevel"/>
    <w:tmpl w:val="248C77FE"/>
    <w:lvl w:ilvl="0">
      <w:start w:val="4"/>
      <w:numFmt w:val="decimal"/>
      <w:lvlText w:val="%1."/>
      <w:lvlJc w:val="left"/>
      <w:pPr>
        <w:ind w:left="360" w:hanging="360"/>
      </w:pPr>
      <w:rPr>
        <w:rFonts w:hint="default"/>
        <w:color w:val="808080" w:themeColor="background1" w:themeShade="80"/>
      </w:rPr>
    </w:lvl>
    <w:lvl w:ilvl="1">
      <w:start w:val="2"/>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35">
    <w:nsid w:val="6BF13859"/>
    <w:multiLevelType w:val="hybridMultilevel"/>
    <w:tmpl w:val="FEDCF392"/>
    <w:lvl w:ilvl="0" w:tplc="45C64B9C">
      <w:start w:val="2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A0BAF"/>
    <w:multiLevelType w:val="hybridMultilevel"/>
    <w:tmpl w:val="2696B670"/>
    <w:lvl w:ilvl="0" w:tplc="8C562A34">
      <w:start w:val="1"/>
      <w:numFmt w:val="bullet"/>
      <w:lvlText w:val=""/>
      <w:lvlJc w:val="left"/>
      <w:pPr>
        <w:ind w:left="644" w:hanging="360"/>
      </w:pPr>
      <w:rPr>
        <w:rFonts w:ascii="Symbol" w:hAnsi="Symbol" w:hint="default"/>
        <w:color w:val="0070C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75174D7F"/>
    <w:multiLevelType w:val="hybridMultilevel"/>
    <w:tmpl w:val="496065A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280" w:hanging="360"/>
      </w:pPr>
      <w:rPr>
        <w:rFonts w:ascii="Courier New" w:hAnsi="Courier New" w:cs="Courier New" w:hint="default"/>
      </w:rPr>
    </w:lvl>
    <w:lvl w:ilvl="2" w:tplc="FFFFFFFF" w:tentative="1">
      <w:start w:val="1"/>
      <w:numFmt w:val="bullet"/>
      <w:lvlText w:val=""/>
      <w:lvlJc w:val="left"/>
      <w:pPr>
        <w:ind w:left="1000" w:hanging="360"/>
      </w:pPr>
      <w:rPr>
        <w:rFonts w:ascii="Wingdings" w:hAnsi="Wingdings" w:hint="default"/>
      </w:rPr>
    </w:lvl>
    <w:lvl w:ilvl="3" w:tplc="FFFFFFFF" w:tentative="1">
      <w:start w:val="1"/>
      <w:numFmt w:val="bullet"/>
      <w:lvlText w:val=""/>
      <w:lvlJc w:val="left"/>
      <w:pPr>
        <w:ind w:left="1720" w:hanging="360"/>
      </w:pPr>
      <w:rPr>
        <w:rFonts w:ascii="Symbol" w:hAnsi="Symbol" w:hint="default"/>
      </w:rPr>
    </w:lvl>
    <w:lvl w:ilvl="4" w:tplc="FFFFFFFF" w:tentative="1">
      <w:start w:val="1"/>
      <w:numFmt w:val="bullet"/>
      <w:lvlText w:val="o"/>
      <w:lvlJc w:val="left"/>
      <w:pPr>
        <w:ind w:left="2440" w:hanging="360"/>
      </w:pPr>
      <w:rPr>
        <w:rFonts w:ascii="Courier New" w:hAnsi="Courier New" w:cs="Courier New" w:hint="default"/>
      </w:rPr>
    </w:lvl>
    <w:lvl w:ilvl="5" w:tplc="FFFFFFFF" w:tentative="1">
      <w:start w:val="1"/>
      <w:numFmt w:val="bullet"/>
      <w:lvlText w:val=""/>
      <w:lvlJc w:val="left"/>
      <w:pPr>
        <w:ind w:left="3160" w:hanging="360"/>
      </w:pPr>
      <w:rPr>
        <w:rFonts w:ascii="Wingdings" w:hAnsi="Wingdings" w:hint="default"/>
      </w:rPr>
    </w:lvl>
    <w:lvl w:ilvl="6" w:tplc="FFFFFFFF" w:tentative="1">
      <w:start w:val="1"/>
      <w:numFmt w:val="bullet"/>
      <w:lvlText w:val=""/>
      <w:lvlJc w:val="left"/>
      <w:pPr>
        <w:ind w:left="3880" w:hanging="360"/>
      </w:pPr>
      <w:rPr>
        <w:rFonts w:ascii="Symbol" w:hAnsi="Symbol" w:hint="default"/>
      </w:rPr>
    </w:lvl>
    <w:lvl w:ilvl="7" w:tplc="FFFFFFFF" w:tentative="1">
      <w:start w:val="1"/>
      <w:numFmt w:val="bullet"/>
      <w:lvlText w:val="o"/>
      <w:lvlJc w:val="left"/>
      <w:pPr>
        <w:ind w:left="4600" w:hanging="360"/>
      </w:pPr>
      <w:rPr>
        <w:rFonts w:ascii="Courier New" w:hAnsi="Courier New" w:cs="Courier New" w:hint="default"/>
      </w:rPr>
    </w:lvl>
    <w:lvl w:ilvl="8" w:tplc="FFFFFFFF" w:tentative="1">
      <w:start w:val="1"/>
      <w:numFmt w:val="bullet"/>
      <w:lvlText w:val=""/>
      <w:lvlJc w:val="left"/>
      <w:pPr>
        <w:ind w:left="5320" w:hanging="360"/>
      </w:pPr>
      <w:rPr>
        <w:rFonts w:ascii="Wingdings" w:hAnsi="Wingdings" w:hint="default"/>
      </w:rPr>
    </w:lvl>
  </w:abstractNum>
  <w:abstractNum w:abstractNumId="38">
    <w:nsid w:val="75C60823"/>
    <w:multiLevelType w:val="hybridMultilevel"/>
    <w:tmpl w:val="C0FA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211C53"/>
    <w:multiLevelType w:val="hybridMultilevel"/>
    <w:tmpl w:val="371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173BD"/>
    <w:multiLevelType w:val="hybridMultilevel"/>
    <w:tmpl w:val="7848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41009"/>
    <w:multiLevelType w:val="hybridMultilevel"/>
    <w:tmpl w:val="E42E6076"/>
    <w:lvl w:ilvl="0" w:tplc="1D06B29E">
      <w:start w:val="200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
  </w:num>
  <w:num w:numId="4">
    <w:abstractNumId w:val="33"/>
  </w:num>
  <w:num w:numId="5">
    <w:abstractNumId w:val="11"/>
  </w:num>
  <w:num w:numId="6">
    <w:abstractNumId w:val="13"/>
  </w:num>
  <w:num w:numId="7">
    <w:abstractNumId w:val="36"/>
  </w:num>
  <w:num w:numId="8">
    <w:abstractNumId w:val="28"/>
  </w:num>
  <w:num w:numId="9">
    <w:abstractNumId w:val="23"/>
  </w:num>
  <w:num w:numId="10">
    <w:abstractNumId w:val="25"/>
  </w:num>
  <w:num w:numId="11">
    <w:abstractNumId w:val="35"/>
  </w:num>
  <w:num w:numId="12">
    <w:abstractNumId w:val="40"/>
  </w:num>
  <w:num w:numId="13">
    <w:abstractNumId w:val="32"/>
  </w:num>
  <w:num w:numId="14">
    <w:abstractNumId w:val="12"/>
  </w:num>
  <w:num w:numId="15">
    <w:abstractNumId w:val="41"/>
  </w:num>
  <w:num w:numId="16">
    <w:abstractNumId w:val="31"/>
  </w:num>
  <w:num w:numId="17">
    <w:abstractNumId w:val="8"/>
  </w:num>
  <w:num w:numId="18">
    <w:abstractNumId w:val="27"/>
  </w:num>
  <w:num w:numId="19">
    <w:abstractNumId w:val="38"/>
  </w:num>
  <w:num w:numId="20">
    <w:abstractNumId w:val="0"/>
  </w:num>
  <w:num w:numId="21">
    <w:abstractNumId w:val="18"/>
  </w:num>
  <w:num w:numId="22">
    <w:abstractNumId w:val="16"/>
  </w:num>
  <w:num w:numId="23">
    <w:abstractNumId w:val="17"/>
  </w:num>
  <w:num w:numId="24">
    <w:abstractNumId w:val="21"/>
  </w:num>
  <w:num w:numId="25">
    <w:abstractNumId w:val="39"/>
  </w:num>
  <w:num w:numId="26">
    <w:abstractNumId w:val="19"/>
  </w:num>
  <w:num w:numId="27">
    <w:abstractNumId w:val="7"/>
  </w:num>
  <w:num w:numId="28">
    <w:abstractNumId w:val="24"/>
  </w:num>
  <w:num w:numId="29">
    <w:abstractNumId w:val="6"/>
  </w:num>
  <w:num w:numId="30">
    <w:abstractNumId w:val="26"/>
  </w:num>
  <w:num w:numId="31">
    <w:abstractNumId w:val="9"/>
  </w:num>
  <w:num w:numId="32">
    <w:abstractNumId w:val="37"/>
  </w:num>
  <w:num w:numId="33">
    <w:abstractNumId w:val="22"/>
  </w:num>
  <w:num w:numId="34">
    <w:abstractNumId w:val="14"/>
  </w:num>
  <w:num w:numId="35">
    <w:abstractNumId w:val="5"/>
  </w:num>
  <w:num w:numId="36">
    <w:abstractNumId w:val="15"/>
  </w:num>
  <w:num w:numId="37">
    <w:abstractNumId w:val="10"/>
  </w:num>
  <w:num w:numId="38">
    <w:abstractNumId w:val="20"/>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E8"/>
    <w:rsid w:val="000056FF"/>
    <w:rsid w:val="00014E9B"/>
    <w:rsid w:val="00015A52"/>
    <w:rsid w:val="00017964"/>
    <w:rsid w:val="00020280"/>
    <w:rsid w:val="000214C0"/>
    <w:rsid w:val="00021E46"/>
    <w:rsid w:val="00022DA9"/>
    <w:rsid w:val="0002535F"/>
    <w:rsid w:val="000325D5"/>
    <w:rsid w:val="0003662D"/>
    <w:rsid w:val="00037B65"/>
    <w:rsid w:val="00041651"/>
    <w:rsid w:val="00042FBF"/>
    <w:rsid w:val="000431FF"/>
    <w:rsid w:val="00044BCB"/>
    <w:rsid w:val="000454F5"/>
    <w:rsid w:val="00046C8B"/>
    <w:rsid w:val="00047012"/>
    <w:rsid w:val="00051292"/>
    <w:rsid w:val="00056263"/>
    <w:rsid w:val="00056E2E"/>
    <w:rsid w:val="00081749"/>
    <w:rsid w:val="00087702"/>
    <w:rsid w:val="000A27F8"/>
    <w:rsid w:val="000A2E01"/>
    <w:rsid w:val="000A67ED"/>
    <w:rsid w:val="000B1353"/>
    <w:rsid w:val="000B3254"/>
    <w:rsid w:val="000B3E09"/>
    <w:rsid w:val="000C3B95"/>
    <w:rsid w:val="000C44FE"/>
    <w:rsid w:val="000C4878"/>
    <w:rsid w:val="000C7C57"/>
    <w:rsid w:val="000D3274"/>
    <w:rsid w:val="000D67FC"/>
    <w:rsid w:val="000E0958"/>
    <w:rsid w:val="000E28BC"/>
    <w:rsid w:val="000E2EE3"/>
    <w:rsid w:val="000E4F59"/>
    <w:rsid w:val="000F101E"/>
    <w:rsid w:val="000F3829"/>
    <w:rsid w:val="000F3F6B"/>
    <w:rsid w:val="000F562C"/>
    <w:rsid w:val="001045B8"/>
    <w:rsid w:val="00107231"/>
    <w:rsid w:val="00111144"/>
    <w:rsid w:val="00113E31"/>
    <w:rsid w:val="00114ABF"/>
    <w:rsid w:val="001157A7"/>
    <w:rsid w:val="001231E1"/>
    <w:rsid w:val="00131367"/>
    <w:rsid w:val="001325A6"/>
    <w:rsid w:val="00135DA1"/>
    <w:rsid w:val="001363F5"/>
    <w:rsid w:val="0013752D"/>
    <w:rsid w:val="00142093"/>
    <w:rsid w:val="00142497"/>
    <w:rsid w:val="00144449"/>
    <w:rsid w:val="0014712B"/>
    <w:rsid w:val="00151678"/>
    <w:rsid w:val="00152666"/>
    <w:rsid w:val="001532C3"/>
    <w:rsid w:val="00154133"/>
    <w:rsid w:val="00156F79"/>
    <w:rsid w:val="00165A82"/>
    <w:rsid w:val="00166C7E"/>
    <w:rsid w:val="00167E26"/>
    <w:rsid w:val="00172EE4"/>
    <w:rsid w:val="00173C4C"/>
    <w:rsid w:val="00174515"/>
    <w:rsid w:val="0017764F"/>
    <w:rsid w:val="00177B23"/>
    <w:rsid w:val="001844A8"/>
    <w:rsid w:val="001902A3"/>
    <w:rsid w:val="00193447"/>
    <w:rsid w:val="0019419E"/>
    <w:rsid w:val="00195D10"/>
    <w:rsid w:val="00196287"/>
    <w:rsid w:val="00196937"/>
    <w:rsid w:val="001A35B2"/>
    <w:rsid w:val="001A68A4"/>
    <w:rsid w:val="001B5F43"/>
    <w:rsid w:val="001C6722"/>
    <w:rsid w:val="001D70C9"/>
    <w:rsid w:val="001F08B0"/>
    <w:rsid w:val="001F16A7"/>
    <w:rsid w:val="001F3B49"/>
    <w:rsid w:val="001F3F6F"/>
    <w:rsid w:val="001F5728"/>
    <w:rsid w:val="001F5963"/>
    <w:rsid w:val="001F7D63"/>
    <w:rsid w:val="00200037"/>
    <w:rsid w:val="00202D15"/>
    <w:rsid w:val="00204D01"/>
    <w:rsid w:val="00205990"/>
    <w:rsid w:val="00207280"/>
    <w:rsid w:val="002076FD"/>
    <w:rsid w:val="0021012A"/>
    <w:rsid w:val="002112E9"/>
    <w:rsid w:val="0021628F"/>
    <w:rsid w:val="00217585"/>
    <w:rsid w:val="00217991"/>
    <w:rsid w:val="00217D36"/>
    <w:rsid w:val="00224912"/>
    <w:rsid w:val="00225933"/>
    <w:rsid w:val="002301FD"/>
    <w:rsid w:val="0023461C"/>
    <w:rsid w:val="002362ED"/>
    <w:rsid w:val="00240521"/>
    <w:rsid w:val="002417C3"/>
    <w:rsid w:val="002431C9"/>
    <w:rsid w:val="0024657F"/>
    <w:rsid w:val="002469C1"/>
    <w:rsid w:val="00252157"/>
    <w:rsid w:val="00252DE8"/>
    <w:rsid w:val="00266B30"/>
    <w:rsid w:val="0026728D"/>
    <w:rsid w:val="00274118"/>
    <w:rsid w:val="00274E28"/>
    <w:rsid w:val="00276413"/>
    <w:rsid w:val="00277638"/>
    <w:rsid w:val="00280684"/>
    <w:rsid w:val="002808BD"/>
    <w:rsid w:val="002820F4"/>
    <w:rsid w:val="002837B5"/>
    <w:rsid w:val="00286BA5"/>
    <w:rsid w:val="00293D80"/>
    <w:rsid w:val="00294381"/>
    <w:rsid w:val="0029513A"/>
    <w:rsid w:val="002967CE"/>
    <w:rsid w:val="00296B0F"/>
    <w:rsid w:val="00296FDB"/>
    <w:rsid w:val="00297171"/>
    <w:rsid w:val="002A13D0"/>
    <w:rsid w:val="002A4F58"/>
    <w:rsid w:val="002A5159"/>
    <w:rsid w:val="002A664D"/>
    <w:rsid w:val="002B1BDF"/>
    <w:rsid w:val="002B35E6"/>
    <w:rsid w:val="002B5528"/>
    <w:rsid w:val="002B5E95"/>
    <w:rsid w:val="002C2459"/>
    <w:rsid w:val="002C3196"/>
    <w:rsid w:val="002C34E0"/>
    <w:rsid w:val="002C3B3E"/>
    <w:rsid w:val="002C6205"/>
    <w:rsid w:val="002C7FB2"/>
    <w:rsid w:val="002D304E"/>
    <w:rsid w:val="002D307C"/>
    <w:rsid w:val="002D6777"/>
    <w:rsid w:val="002E2CE8"/>
    <w:rsid w:val="002E4077"/>
    <w:rsid w:val="002E68F8"/>
    <w:rsid w:val="002E7864"/>
    <w:rsid w:val="002F0C88"/>
    <w:rsid w:val="002F6D95"/>
    <w:rsid w:val="002F6ED5"/>
    <w:rsid w:val="00302844"/>
    <w:rsid w:val="003052CA"/>
    <w:rsid w:val="00306BB0"/>
    <w:rsid w:val="0030707C"/>
    <w:rsid w:val="0031055B"/>
    <w:rsid w:val="003114A3"/>
    <w:rsid w:val="00311ABF"/>
    <w:rsid w:val="0031233A"/>
    <w:rsid w:val="00313E14"/>
    <w:rsid w:val="0032032D"/>
    <w:rsid w:val="00321AA1"/>
    <w:rsid w:val="00325DB2"/>
    <w:rsid w:val="00330AC9"/>
    <w:rsid w:val="00330DB9"/>
    <w:rsid w:val="00332470"/>
    <w:rsid w:val="0034351A"/>
    <w:rsid w:val="00343E8B"/>
    <w:rsid w:val="00344CAA"/>
    <w:rsid w:val="00347787"/>
    <w:rsid w:val="00352471"/>
    <w:rsid w:val="00362C5A"/>
    <w:rsid w:val="003820F9"/>
    <w:rsid w:val="00382B35"/>
    <w:rsid w:val="0038310A"/>
    <w:rsid w:val="003854BA"/>
    <w:rsid w:val="00385D61"/>
    <w:rsid w:val="00385DE8"/>
    <w:rsid w:val="00386571"/>
    <w:rsid w:val="00393B87"/>
    <w:rsid w:val="00395E26"/>
    <w:rsid w:val="00396080"/>
    <w:rsid w:val="00397A29"/>
    <w:rsid w:val="003A018A"/>
    <w:rsid w:val="003A1BA1"/>
    <w:rsid w:val="003A509C"/>
    <w:rsid w:val="003A7961"/>
    <w:rsid w:val="003B04FF"/>
    <w:rsid w:val="003B2888"/>
    <w:rsid w:val="003B51D3"/>
    <w:rsid w:val="003D07F8"/>
    <w:rsid w:val="003D3C03"/>
    <w:rsid w:val="003D6859"/>
    <w:rsid w:val="003E09A6"/>
    <w:rsid w:val="003E1116"/>
    <w:rsid w:val="003E5B45"/>
    <w:rsid w:val="003E6FE8"/>
    <w:rsid w:val="003E75F5"/>
    <w:rsid w:val="003F15E6"/>
    <w:rsid w:val="003F55BB"/>
    <w:rsid w:val="003F60BD"/>
    <w:rsid w:val="003F65A9"/>
    <w:rsid w:val="003F7395"/>
    <w:rsid w:val="00404D0D"/>
    <w:rsid w:val="00407494"/>
    <w:rsid w:val="00410EE0"/>
    <w:rsid w:val="00411F0F"/>
    <w:rsid w:val="004144E2"/>
    <w:rsid w:val="00414E15"/>
    <w:rsid w:val="004221C8"/>
    <w:rsid w:val="004229E9"/>
    <w:rsid w:val="004311A7"/>
    <w:rsid w:val="0043247D"/>
    <w:rsid w:val="00432AD2"/>
    <w:rsid w:val="0043370B"/>
    <w:rsid w:val="004372CA"/>
    <w:rsid w:val="00437D5E"/>
    <w:rsid w:val="00437DA0"/>
    <w:rsid w:val="0044104A"/>
    <w:rsid w:val="00446BBE"/>
    <w:rsid w:val="00450F06"/>
    <w:rsid w:val="004528B7"/>
    <w:rsid w:val="00455A46"/>
    <w:rsid w:val="00461F3C"/>
    <w:rsid w:val="004665DA"/>
    <w:rsid w:val="00467122"/>
    <w:rsid w:val="004713A0"/>
    <w:rsid w:val="00471703"/>
    <w:rsid w:val="00475DC8"/>
    <w:rsid w:val="00477EBF"/>
    <w:rsid w:val="0048258B"/>
    <w:rsid w:val="00483232"/>
    <w:rsid w:val="00490FF7"/>
    <w:rsid w:val="00491F5A"/>
    <w:rsid w:val="00493A06"/>
    <w:rsid w:val="00493C27"/>
    <w:rsid w:val="0049595E"/>
    <w:rsid w:val="004A6DB5"/>
    <w:rsid w:val="004B3F09"/>
    <w:rsid w:val="004B6480"/>
    <w:rsid w:val="004C4625"/>
    <w:rsid w:val="004C7B51"/>
    <w:rsid w:val="004D2D60"/>
    <w:rsid w:val="004D3F33"/>
    <w:rsid w:val="004D666D"/>
    <w:rsid w:val="004D780E"/>
    <w:rsid w:val="004D7BE6"/>
    <w:rsid w:val="004E2619"/>
    <w:rsid w:val="004E27FB"/>
    <w:rsid w:val="004E34AC"/>
    <w:rsid w:val="004E4DF3"/>
    <w:rsid w:val="004F112F"/>
    <w:rsid w:val="004F1FB2"/>
    <w:rsid w:val="004F294B"/>
    <w:rsid w:val="004F3A95"/>
    <w:rsid w:val="004F3F66"/>
    <w:rsid w:val="004F52AF"/>
    <w:rsid w:val="004F6E29"/>
    <w:rsid w:val="005017B6"/>
    <w:rsid w:val="00504D23"/>
    <w:rsid w:val="00507C28"/>
    <w:rsid w:val="00510033"/>
    <w:rsid w:val="00510048"/>
    <w:rsid w:val="00510B60"/>
    <w:rsid w:val="0051186C"/>
    <w:rsid w:val="00512AE5"/>
    <w:rsid w:val="00514328"/>
    <w:rsid w:val="00523B80"/>
    <w:rsid w:val="00524113"/>
    <w:rsid w:val="005377D5"/>
    <w:rsid w:val="00540147"/>
    <w:rsid w:val="0054132F"/>
    <w:rsid w:val="0054508A"/>
    <w:rsid w:val="0054635D"/>
    <w:rsid w:val="00552962"/>
    <w:rsid w:val="0056526E"/>
    <w:rsid w:val="00566DBE"/>
    <w:rsid w:val="00575875"/>
    <w:rsid w:val="00580449"/>
    <w:rsid w:val="00580EB5"/>
    <w:rsid w:val="00581F9A"/>
    <w:rsid w:val="00587415"/>
    <w:rsid w:val="0059051F"/>
    <w:rsid w:val="00597AA3"/>
    <w:rsid w:val="005A3790"/>
    <w:rsid w:val="005A3898"/>
    <w:rsid w:val="005A53DF"/>
    <w:rsid w:val="005A5A4F"/>
    <w:rsid w:val="005A7E40"/>
    <w:rsid w:val="005B3D73"/>
    <w:rsid w:val="005B7970"/>
    <w:rsid w:val="005C0620"/>
    <w:rsid w:val="005C236B"/>
    <w:rsid w:val="005C73A2"/>
    <w:rsid w:val="005C78F7"/>
    <w:rsid w:val="005D04B3"/>
    <w:rsid w:val="005D1039"/>
    <w:rsid w:val="005D1277"/>
    <w:rsid w:val="005D1664"/>
    <w:rsid w:val="005D1AAD"/>
    <w:rsid w:val="005D76E2"/>
    <w:rsid w:val="005E0CB4"/>
    <w:rsid w:val="005E167F"/>
    <w:rsid w:val="005E5F1F"/>
    <w:rsid w:val="005E7AFC"/>
    <w:rsid w:val="005F29ED"/>
    <w:rsid w:val="005F3FE3"/>
    <w:rsid w:val="005F50AE"/>
    <w:rsid w:val="00600DE4"/>
    <w:rsid w:val="0060158A"/>
    <w:rsid w:val="0060353B"/>
    <w:rsid w:val="00606B5B"/>
    <w:rsid w:val="00607FE6"/>
    <w:rsid w:val="006131B6"/>
    <w:rsid w:val="0061410A"/>
    <w:rsid w:val="006155A1"/>
    <w:rsid w:val="00615F9F"/>
    <w:rsid w:val="0062680D"/>
    <w:rsid w:val="0063215E"/>
    <w:rsid w:val="00640A04"/>
    <w:rsid w:val="006430D9"/>
    <w:rsid w:val="00643C23"/>
    <w:rsid w:val="006444D3"/>
    <w:rsid w:val="0065179A"/>
    <w:rsid w:val="00652E3F"/>
    <w:rsid w:val="006541AD"/>
    <w:rsid w:val="0065420B"/>
    <w:rsid w:val="00654813"/>
    <w:rsid w:val="00657444"/>
    <w:rsid w:val="00657CBD"/>
    <w:rsid w:val="00660C0B"/>
    <w:rsid w:val="00663D3B"/>
    <w:rsid w:val="00671CA1"/>
    <w:rsid w:val="00673750"/>
    <w:rsid w:val="00673BF9"/>
    <w:rsid w:val="00677D60"/>
    <w:rsid w:val="0068314F"/>
    <w:rsid w:val="00684A4B"/>
    <w:rsid w:val="00684D85"/>
    <w:rsid w:val="00687298"/>
    <w:rsid w:val="00690AF0"/>
    <w:rsid w:val="00691DD6"/>
    <w:rsid w:val="00694CD7"/>
    <w:rsid w:val="0069645D"/>
    <w:rsid w:val="006966CE"/>
    <w:rsid w:val="006A6FCD"/>
    <w:rsid w:val="006A7E33"/>
    <w:rsid w:val="006B105C"/>
    <w:rsid w:val="006B3903"/>
    <w:rsid w:val="006B43EF"/>
    <w:rsid w:val="006C08C7"/>
    <w:rsid w:val="006C3D49"/>
    <w:rsid w:val="006C4978"/>
    <w:rsid w:val="006C74BA"/>
    <w:rsid w:val="006D1D83"/>
    <w:rsid w:val="006D3410"/>
    <w:rsid w:val="006D5E35"/>
    <w:rsid w:val="006D5EDD"/>
    <w:rsid w:val="006E3A24"/>
    <w:rsid w:val="006F0FDB"/>
    <w:rsid w:val="006F372E"/>
    <w:rsid w:val="006F4A58"/>
    <w:rsid w:val="00701D87"/>
    <w:rsid w:val="0070692B"/>
    <w:rsid w:val="00711D65"/>
    <w:rsid w:val="007212F8"/>
    <w:rsid w:val="00722B60"/>
    <w:rsid w:val="00724209"/>
    <w:rsid w:val="007276A6"/>
    <w:rsid w:val="00730BB6"/>
    <w:rsid w:val="00731A53"/>
    <w:rsid w:val="00732559"/>
    <w:rsid w:val="00735A6A"/>
    <w:rsid w:val="00737AFF"/>
    <w:rsid w:val="00743FFD"/>
    <w:rsid w:val="00750A21"/>
    <w:rsid w:val="00751B91"/>
    <w:rsid w:val="0075580A"/>
    <w:rsid w:val="00756C81"/>
    <w:rsid w:val="00756D14"/>
    <w:rsid w:val="0076598E"/>
    <w:rsid w:val="007659AE"/>
    <w:rsid w:val="00771338"/>
    <w:rsid w:val="0077346E"/>
    <w:rsid w:val="00773AAC"/>
    <w:rsid w:val="00776481"/>
    <w:rsid w:val="0078031E"/>
    <w:rsid w:val="00781F1B"/>
    <w:rsid w:val="0078614D"/>
    <w:rsid w:val="00787285"/>
    <w:rsid w:val="007900B9"/>
    <w:rsid w:val="007A36DB"/>
    <w:rsid w:val="007A520B"/>
    <w:rsid w:val="007A7860"/>
    <w:rsid w:val="007B2055"/>
    <w:rsid w:val="007B38E2"/>
    <w:rsid w:val="007B40C5"/>
    <w:rsid w:val="007B6C96"/>
    <w:rsid w:val="007C0723"/>
    <w:rsid w:val="007C4F8C"/>
    <w:rsid w:val="007C5238"/>
    <w:rsid w:val="007C5679"/>
    <w:rsid w:val="007D476A"/>
    <w:rsid w:val="007D58BE"/>
    <w:rsid w:val="007D71F2"/>
    <w:rsid w:val="007D7D99"/>
    <w:rsid w:val="007E0452"/>
    <w:rsid w:val="007E22DB"/>
    <w:rsid w:val="007F00AE"/>
    <w:rsid w:val="007F2604"/>
    <w:rsid w:val="007F37FC"/>
    <w:rsid w:val="00801BE6"/>
    <w:rsid w:val="00802102"/>
    <w:rsid w:val="00810F19"/>
    <w:rsid w:val="00811681"/>
    <w:rsid w:val="008133FC"/>
    <w:rsid w:val="00814D85"/>
    <w:rsid w:val="00815F9D"/>
    <w:rsid w:val="00816733"/>
    <w:rsid w:val="008171D9"/>
    <w:rsid w:val="008201E8"/>
    <w:rsid w:val="00821707"/>
    <w:rsid w:val="00825261"/>
    <w:rsid w:val="00826384"/>
    <w:rsid w:val="0082659F"/>
    <w:rsid w:val="0082765B"/>
    <w:rsid w:val="00827B33"/>
    <w:rsid w:val="008368B9"/>
    <w:rsid w:val="00846786"/>
    <w:rsid w:val="00846A31"/>
    <w:rsid w:val="008502FD"/>
    <w:rsid w:val="00851E5B"/>
    <w:rsid w:val="00851EEC"/>
    <w:rsid w:val="00853267"/>
    <w:rsid w:val="00856EE0"/>
    <w:rsid w:val="008601F3"/>
    <w:rsid w:val="00861C02"/>
    <w:rsid w:val="0086525D"/>
    <w:rsid w:val="00866E42"/>
    <w:rsid w:val="00870F7B"/>
    <w:rsid w:val="00870FBF"/>
    <w:rsid w:val="00871138"/>
    <w:rsid w:val="00875B84"/>
    <w:rsid w:val="00876174"/>
    <w:rsid w:val="00877D3B"/>
    <w:rsid w:val="008815A3"/>
    <w:rsid w:val="00884006"/>
    <w:rsid w:val="00885F3A"/>
    <w:rsid w:val="008862C8"/>
    <w:rsid w:val="00894503"/>
    <w:rsid w:val="00896D12"/>
    <w:rsid w:val="00897476"/>
    <w:rsid w:val="008A20E8"/>
    <w:rsid w:val="008A5B9F"/>
    <w:rsid w:val="008A7647"/>
    <w:rsid w:val="008A7CE2"/>
    <w:rsid w:val="008C03F5"/>
    <w:rsid w:val="008C054D"/>
    <w:rsid w:val="008C42A5"/>
    <w:rsid w:val="008C5C6F"/>
    <w:rsid w:val="008C5F95"/>
    <w:rsid w:val="008C7244"/>
    <w:rsid w:val="008C7D91"/>
    <w:rsid w:val="008D0AAB"/>
    <w:rsid w:val="008D0AFA"/>
    <w:rsid w:val="008D238C"/>
    <w:rsid w:val="008D2EA4"/>
    <w:rsid w:val="008D47E5"/>
    <w:rsid w:val="008D5E81"/>
    <w:rsid w:val="008E18CF"/>
    <w:rsid w:val="008E3D4D"/>
    <w:rsid w:val="008F1A49"/>
    <w:rsid w:val="008F36F0"/>
    <w:rsid w:val="008F4DE5"/>
    <w:rsid w:val="008F5235"/>
    <w:rsid w:val="008F67DD"/>
    <w:rsid w:val="009070E9"/>
    <w:rsid w:val="0091338B"/>
    <w:rsid w:val="00913ABA"/>
    <w:rsid w:val="00915C37"/>
    <w:rsid w:val="00921711"/>
    <w:rsid w:val="009242DC"/>
    <w:rsid w:val="00924A8E"/>
    <w:rsid w:val="00927871"/>
    <w:rsid w:val="009410E6"/>
    <w:rsid w:val="009426EF"/>
    <w:rsid w:val="00944116"/>
    <w:rsid w:val="00956A27"/>
    <w:rsid w:val="0096071B"/>
    <w:rsid w:val="00961DDC"/>
    <w:rsid w:val="009671F1"/>
    <w:rsid w:val="00972BAF"/>
    <w:rsid w:val="009730D1"/>
    <w:rsid w:val="00974EE8"/>
    <w:rsid w:val="00977A34"/>
    <w:rsid w:val="009834D0"/>
    <w:rsid w:val="00983896"/>
    <w:rsid w:val="00983D48"/>
    <w:rsid w:val="009846CF"/>
    <w:rsid w:val="00985C0C"/>
    <w:rsid w:val="00987248"/>
    <w:rsid w:val="009938B7"/>
    <w:rsid w:val="009A012C"/>
    <w:rsid w:val="009A0DEC"/>
    <w:rsid w:val="009A10F4"/>
    <w:rsid w:val="009A5822"/>
    <w:rsid w:val="009A5AD0"/>
    <w:rsid w:val="009A62E3"/>
    <w:rsid w:val="009B3DCD"/>
    <w:rsid w:val="009B480B"/>
    <w:rsid w:val="009B65AE"/>
    <w:rsid w:val="009C0A4F"/>
    <w:rsid w:val="009C1FD0"/>
    <w:rsid w:val="009C2155"/>
    <w:rsid w:val="009C233F"/>
    <w:rsid w:val="009C3BBF"/>
    <w:rsid w:val="009C757E"/>
    <w:rsid w:val="009D1C57"/>
    <w:rsid w:val="009D2108"/>
    <w:rsid w:val="009D3AEE"/>
    <w:rsid w:val="009D54C2"/>
    <w:rsid w:val="009D5C2D"/>
    <w:rsid w:val="009E142B"/>
    <w:rsid w:val="009E185A"/>
    <w:rsid w:val="009E404E"/>
    <w:rsid w:val="009E508F"/>
    <w:rsid w:val="009F36F2"/>
    <w:rsid w:val="009F3801"/>
    <w:rsid w:val="009F4056"/>
    <w:rsid w:val="00A06D27"/>
    <w:rsid w:val="00A10EB5"/>
    <w:rsid w:val="00A21413"/>
    <w:rsid w:val="00A230BC"/>
    <w:rsid w:val="00A23DB8"/>
    <w:rsid w:val="00A25FC0"/>
    <w:rsid w:val="00A27B10"/>
    <w:rsid w:val="00A47B47"/>
    <w:rsid w:val="00A50FD3"/>
    <w:rsid w:val="00A54CCD"/>
    <w:rsid w:val="00A612E5"/>
    <w:rsid w:val="00A64A5F"/>
    <w:rsid w:val="00A665F6"/>
    <w:rsid w:val="00A66794"/>
    <w:rsid w:val="00A70A95"/>
    <w:rsid w:val="00A71363"/>
    <w:rsid w:val="00A756F3"/>
    <w:rsid w:val="00A761ED"/>
    <w:rsid w:val="00A80502"/>
    <w:rsid w:val="00A83CF1"/>
    <w:rsid w:val="00A90D5F"/>
    <w:rsid w:val="00A911EE"/>
    <w:rsid w:val="00A93591"/>
    <w:rsid w:val="00A942A8"/>
    <w:rsid w:val="00A9592F"/>
    <w:rsid w:val="00AA0504"/>
    <w:rsid w:val="00AA0749"/>
    <w:rsid w:val="00AA1977"/>
    <w:rsid w:val="00AA2B8E"/>
    <w:rsid w:val="00AA41A1"/>
    <w:rsid w:val="00AB037D"/>
    <w:rsid w:val="00AB2448"/>
    <w:rsid w:val="00AB4A02"/>
    <w:rsid w:val="00AB4FE2"/>
    <w:rsid w:val="00AB639F"/>
    <w:rsid w:val="00AC0204"/>
    <w:rsid w:val="00AC03B9"/>
    <w:rsid w:val="00AC1607"/>
    <w:rsid w:val="00AC2F2F"/>
    <w:rsid w:val="00AC602B"/>
    <w:rsid w:val="00AC7AB0"/>
    <w:rsid w:val="00AC7FF9"/>
    <w:rsid w:val="00AD1927"/>
    <w:rsid w:val="00AD493C"/>
    <w:rsid w:val="00AD6906"/>
    <w:rsid w:val="00AE0BF9"/>
    <w:rsid w:val="00AE0E96"/>
    <w:rsid w:val="00AE0F0C"/>
    <w:rsid w:val="00AE1095"/>
    <w:rsid w:val="00AE184F"/>
    <w:rsid w:val="00AE6B0F"/>
    <w:rsid w:val="00AE7E3E"/>
    <w:rsid w:val="00AF1B1C"/>
    <w:rsid w:val="00AF1F40"/>
    <w:rsid w:val="00AF6801"/>
    <w:rsid w:val="00B0292B"/>
    <w:rsid w:val="00B06766"/>
    <w:rsid w:val="00B1368C"/>
    <w:rsid w:val="00B152BB"/>
    <w:rsid w:val="00B16A2D"/>
    <w:rsid w:val="00B16F27"/>
    <w:rsid w:val="00B212CD"/>
    <w:rsid w:val="00B21E53"/>
    <w:rsid w:val="00B23208"/>
    <w:rsid w:val="00B25D5E"/>
    <w:rsid w:val="00B30BD5"/>
    <w:rsid w:val="00B333C3"/>
    <w:rsid w:val="00B36FBF"/>
    <w:rsid w:val="00B40466"/>
    <w:rsid w:val="00B50C8E"/>
    <w:rsid w:val="00B56DAF"/>
    <w:rsid w:val="00B706B3"/>
    <w:rsid w:val="00B719F7"/>
    <w:rsid w:val="00B74C67"/>
    <w:rsid w:val="00B74D4E"/>
    <w:rsid w:val="00B7541F"/>
    <w:rsid w:val="00B756EB"/>
    <w:rsid w:val="00B81FE0"/>
    <w:rsid w:val="00B82816"/>
    <w:rsid w:val="00B83493"/>
    <w:rsid w:val="00B840F2"/>
    <w:rsid w:val="00B84FD0"/>
    <w:rsid w:val="00B861F3"/>
    <w:rsid w:val="00B866CA"/>
    <w:rsid w:val="00B90A91"/>
    <w:rsid w:val="00B946B9"/>
    <w:rsid w:val="00B964F5"/>
    <w:rsid w:val="00B97D69"/>
    <w:rsid w:val="00BA12B6"/>
    <w:rsid w:val="00BA1676"/>
    <w:rsid w:val="00BA2461"/>
    <w:rsid w:val="00BA2C1F"/>
    <w:rsid w:val="00BA33B5"/>
    <w:rsid w:val="00BA3DF0"/>
    <w:rsid w:val="00BA4083"/>
    <w:rsid w:val="00BA7B8E"/>
    <w:rsid w:val="00BB1EE3"/>
    <w:rsid w:val="00BB2445"/>
    <w:rsid w:val="00BC110F"/>
    <w:rsid w:val="00BC6168"/>
    <w:rsid w:val="00BD0916"/>
    <w:rsid w:val="00BD2CE2"/>
    <w:rsid w:val="00BD33F0"/>
    <w:rsid w:val="00BD475B"/>
    <w:rsid w:val="00BD5B96"/>
    <w:rsid w:val="00BE4A6B"/>
    <w:rsid w:val="00BE6F63"/>
    <w:rsid w:val="00BE74FE"/>
    <w:rsid w:val="00BF51AD"/>
    <w:rsid w:val="00BF5F2E"/>
    <w:rsid w:val="00C00A9C"/>
    <w:rsid w:val="00C00AB6"/>
    <w:rsid w:val="00C0299E"/>
    <w:rsid w:val="00C05708"/>
    <w:rsid w:val="00C061D9"/>
    <w:rsid w:val="00C07D7D"/>
    <w:rsid w:val="00C10E08"/>
    <w:rsid w:val="00C113D5"/>
    <w:rsid w:val="00C1404D"/>
    <w:rsid w:val="00C14ED5"/>
    <w:rsid w:val="00C15AB9"/>
    <w:rsid w:val="00C16768"/>
    <w:rsid w:val="00C2064C"/>
    <w:rsid w:val="00C21F77"/>
    <w:rsid w:val="00C23BA3"/>
    <w:rsid w:val="00C23D23"/>
    <w:rsid w:val="00C314D0"/>
    <w:rsid w:val="00C35004"/>
    <w:rsid w:val="00C3665C"/>
    <w:rsid w:val="00C3683E"/>
    <w:rsid w:val="00C37A4F"/>
    <w:rsid w:val="00C409A0"/>
    <w:rsid w:val="00C419B7"/>
    <w:rsid w:val="00C42309"/>
    <w:rsid w:val="00C426C8"/>
    <w:rsid w:val="00C42F57"/>
    <w:rsid w:val="00C440C7"/>
    <w:rsid w:val="00C50442"/>
    <w:rsid w:val="00C52F5A"/>
    <w:rsid w:val="00C603AE"/>
    <w:rsid w:val="00C61AFA"/>
    <w:rsid w:val="00C645AC"/>
    <w:rsid w:val="00C65300"/>
    <w:rsid w:val="00C661D9"/>
    <w:rsid w:val="00C66BD3"/>
    <w:rsid w:val="00C67CCC"/>
    <w:rsid w:val="00C7035C"/>
    <w:rsid w:val="00C70AC7"/>
    <w:rsid w:val="00C766CE"/>
    <w:rsid w:val="00C828FD"/>
    <w:rsid w:val="00C84CC3"/>
    <w:rsid w:val="00C856BF"/>
    <w:rsid w:val="00C859B2"/>
    <w:rsid w:val="00C8708A"/>
    <w:rsid w:val="00C87A4D"/>
    <w:rsid w:val="00C87F44"/>
    <w:rsid w:val="00C92EF0"/>
    <w:rsid w:val="00C94156"/>
    <w:rsid w:val="00C95A1D"/>
    <w:rsid w:val="00C95E6B"/>
    <w:rsid w:val="00C96895"/>
    <w:rsid w:val="00CA2EFB"/>
    <w:rsid w:val="00CA36E3"/>
    <w:rsid w:val="00CA3C81"/>
    <w:rsid w:val="00CA40CA"/>
    <w:rsid w:val="00CA45F9"/>
    <w:rsid w:val="00CB215E"/>
    <w:rsid w:val="00CB2BA2"/>
    <w:rsid w:val="00CB3498"/>
    <w:rsid w:val="00CB3DEF"/>
    <w:rsid w:val="00CB5013"/>
    <w:rsid w:val="00CB762F"/>
    <w:rsid w:val="00CC0981"/>
    <w:rsid w:val="00CC4137"/>
    <w:rsid w:val="00CC47B5"/>
    <w:rsid w:val="00CD01EE"/>
    <w:rsid w:val="00CD14DE"/>
    <w:rsid w:val="00CD2464"/>
    <w:rsid w:val="00CE1E57"/>
    <w:rsid w:val="00CE28D9"/>
    <w:rsid w:val="00CE66C1"/>
    <w:rsid w:val="00CF01D8"/>
    <w:rsid w:val="00CF1116"/>
    <w:rsid w:val="00CF313B"/>
    <w:rsid w:val="00CF3A33"/>
    <w:rsid w:val="00CF5577"/>
    <w:rsid w:val="00CF6A98"/>
    <w:rsid w:val="00D04A8B"/>
    <w:rsid w:val="00D1197E"/>
    <w:rsid w:val="00D177E8"/>
    <w:rsid w:val="00D1796F"/>
    <w:rsid w:val="00D244E8"/>
    <w:rsid w:val="00D269DF"/>
    <w:rsid w:val="00D26E1F"/>
    <w:rsid w:val="00D30044"/>
    <w:rsid w:val="00D42810"/>
    <w:rsid w:val="00D43BE1"/>
    <w:rsid w:val="00D45146"/>
    <w:rsid w:val="00D45232"/>
    <w:rsid w:val="00D46F9E"/>
    <w:rsid w:val="00D5023A"/>
    <w:rsid w:val="00D50D6A"/>
    <w:rsid w:val="00D55707"/>
    <w:rsid w:val="00D61349"/>
    <w:rsid w:val="00D6187A"/>
    <w:rsid w:val="00D63DB0"/>
    <w:rsid w:val="00D67269"/>
    <w:rsid w:val="00D719D3"/>
    <w:rsid w:val="00D72DD3"/>
    <w:rsid w:val="00D73D99"/>
    <w:rsid w:val="00D75D6C"/>
    <w:rsid w:val="00D77008"/>
    <w:rsid w:val="00D801A2"/>
    <w:rsid w:val="00D80448"/>
    <w:rsid w:val="00D81C72"/>
    <w:rsid w:val="00D83F78"/>
    <w:rsid w:val="00D910EC"/>
    <w:rsid w:val="00D912B4"/>
    <w:rsid w:val="00D968B4"/>
    <w:rsid w:val="00D97480"/>
    <w:rsid w:val="00DA44F0"/>
    <w:rsid w:val="00DA77A1"/>
    <w:rsid w:val="00DB58BE"/>
    <w:rsid w:val="00DB60F4"/>
    <w:rsid w:val="00DC436E"/>
    <w:rsid w:val="00DC4E09"/>
    <w:rsid w:val="00DD4958"/>
    <w:rsid w:val="00DE682B"/>
    <w:rsid w:val="00DE7CC6"/>
    <w:rsid w:val="00DE7F95"/>
    <w:rsid w:val="00DF083F"/>
    <w:rsid w:val="00DF1495"/>
    <w:rsid w:val="00DF3D66"/>
    <w:rsid w:val="00DF4246"/>
    <w:rsid w:val="00E03B5C"/>
    <w:rsid w:val="00E04DCD"/>
    <w:rsid w:val="00E153D4"/>
    <w:rsid w:val="00E17E6E"/>
    <w:rsid w:val="00E24B07"/>
    <w:rsid w:val="00E25290"/>
    <w:rsid w:val="00E25D2F"/>
    <w:rsid w:val="00E32F52"/>
    <w:rsid w:val="00E351C6"/>
    <w:rsid w:val="00E42D2E"/>
    <w:rsid w:val="00E43078"/>
    <w:rsid w:val="00E47176"/>
    <w:rsid w:val="00E50560"/>
    <w:rsid w:val="00E50F73"/>
    <w:rsid w:val="00E523C3"/>
    <w:rsid w:val="00E541F5"/>
    <w:rsid w:val="00E54B6E"/>
    <w:rsid w:val="00E64199"/>
    <w:rsid w:val="00E72C99"/>
    <w:rsid w:val="00E72FB2"/>
    <w:rsid w:val="00E74B6C"/>
    <w:rsid w:val="00E80B8E"/>
    <w:rsid w:val="00E87D1F"/>
    <w:rsid w:val="00E97EE0"/>
    <w:rsid w:val="00EA5E96"/>
    <w:rsid w:val="00EA7DF3"/>
    <w:rsid w:val="00EB5696"/>
    <w:rsid w:val="00EB5815"/>
    <w:rsid w:val="00EB6395"/>
    <w:rsid w:val="00EC56E4"/>
    <w:rsid w:val="00EE0B39"/>
    <w:rsid w:val="00EE31DA"/>
    <w:rsid w:val="00EE7E70"/>
    <w:rsid w:val="00F015B6"/>
    <w:rsid w:val="00F01A93"/>
    <w:rsid w:val="00F028D0"/>
    <w:rsid w:val="00F05E87"/>
    <w:rsid w:val="00F0642A"/>
    <w:rsid w:val="00F14FE9"/>
    <w:rsid w:val="00F2084A"/>
    <w:rsid w:val="00F2125F"/>
    <w:rsid w:val="00F22A59"/>
    <w:rsid w:val="00F22AE9"/>
    <w:rsid w:val="00F246C1"/>
    <w:rsid w:val="00F32B31"/>
    <w:rsid w:val="00F330A9"/>
    <w:rsid w:val="00F37332"/>
    <w:rsid w:val="00F425AB"/>
    <w:rsid w:val="00F43D27"/>
    <w:rsid w:val="00F4673E"/>
    <w:rsid w:val="00F46C3E"/>
    <w:rsid w:val="00F46E57"/>
    <w:rsid w:val="00F477ED"/>
    <w:rsid w:val="00F54B99"/>
    <w:rsid w:val="00F568AD"/>
    <w:rsid w:val="00F60C41"/>
    <w:rsid w:val="00F62300"/>
    <w:rsid w:val="00F623B7"/>
    <w:rsid w:val="00F66C31"/>
    <w:rsid w:val="00F73681"/>
    <w:rsid w:val="00F84169"/>
    <w:rsid w:val="00F8572E"/>
    <w:rsid w:val="00F8589B"/>
    <w:rsid w:val="00F8696E"/>
    <w:rsid w:val="00F87402"/>
    <w:rsid w:val="00F876B3"/>
    <w:rsid w:val="00F9282A"/>
    <w:rsid w:val="00F93A28"/>
    <w:rsid w:val="00F96969"/>
    <w:rsid w:val="00F969DD"/>
    <w:rsid w:val="00F97244"/>
    <w:rsid w:val="00F972CD"/>
    <w:rsid w:val="00FA3B9B"/>
    <w:rsid w:val="00FA47DE"/>
    <w:rsid w:val="00FA6B91"/>
    <w:rsid w:val="00FB4330"/>
    <w:rsid w:val="00FB5DE2"/>
    <w:rsid w:val="00FC0AC7"/>
    <w:rsid w:val="00FC1C37"/>
    <w:rsid w:val="00FC3BEE"/>
    <w:rsid w:val="00FC7A9F"/>
    <w:rsid w:val="00FC7FC4"/>
    <w:rsid w:val="00FD2E84"/>
    <w:rsid w:val="00FD32AD"/>
    <w:rsid w:val="00FD570E"/>
    <w:rsid w:val="00FE4F60"/>
    <w:rsid w:val="00FE68C6"/>
    <w:rsid w:val="00FF11E0"/>
    <w:rsid w:val="00FF1BCA"/>
    <w:rsid w:val="00FF326B"/>
    <w:rsid w:val="00FF46F0"/>
    <w:rsid w:val="00FF5BD4"/>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034">
          <o:proxy start="" idref="#_s1036" connectloc="1"/>
          <o:proxy end="" idref="#_s1035" connectloc="2"/>
        </o:r>
        <o:r id="V:Rule2" type="connector" idref="#_s1032">
          <o:proxy start="" idref="#_s1038" connectloc="1"/>
          <o:proxy end="" idref="#_s1035" connectloc="2"/>
        </o:r>
        <o:r id="V:Rule3" type="connector" idref="#_s1033">
          <o:proxy start="" idref="#_s1037" connectloc="1"/>
          <o:proxy end="" idref="#_s1035" connectloc="2"/>
        </o:r>
        <o:r id="V:Rule4" type="connector" idref="#_s1031">
          <o:proxy start="" idref="#_s1039" connectloc="1"/>
          <o:proxy end="" idref="#_s1035" connectloc="2"/>
        </o:r>
        <o:r id="V:Rule5" type="connector" idref="#_s1030">
          <o:proxy start="" idref="#_s1040" connectloc="1"/>
          <o:proxy end="" idref="#_s103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link w:val="NormalWebChar"/>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uiPriority w:val="59"/>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1"/>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 w:type="character" w:customStyle="1" w:styleId="NormalWebChar">
    <w:name w:val="Normal (Web) Char"/>
    <w:basedOn w:val="DefaultParagraphFont"/>
    <w:link w:val="NormalWeb"/>
    <w:rsid w:val="000454F5"/>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19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7F260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7C0723"/>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AA2B8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756C81"/>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756D14"/>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756D14"/>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756D14"/>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756D14"/>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9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7F2604"/>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7C0723"/>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AA2B8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756C81"/>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756D14"/>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756D14"/>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756D14"/>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756D14"/>
    <w:rPr>
      <w:rFonts w:ascii="Times New Roman" w:eastAsia="Times New Roman" w:hAnsi="Times New Roman" w:cs="Times New Roman"/>
      <w:b/>
      <w:bCs/>
      <w:sz w:val="28"/>
      <w:szCs w:val="24"/>
      <w:lang w:val="sr-Cyrl-CS"/>
    </w:rPr>
  </w:style>
  <w:style w:type="paragraph" w:styleId="Header">
    <w:name w:val="header"/>
    <w:basedOn w:val="Normal"/>
    <w:link w:val="HeaderChar"/>
    <w:uiPriority w:val="99"/>
    <w:unhideWhenUsed/>
    <w:rsid w:val="00D177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77E8"/>
  </w:style>
  <w:style w:type="paragraph" w:styleId="Footer">
    <w:name w:val="footer"/>
    <w:basedOn w:val="Normal"/>
    <w:link w:val="FooterChar"/>
    <w:unhideWhenUsed/>
    <w:rsid w:val="00D177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77E8"/>
  </w:style>
  <w:style w:type="paragraph" w:styleId="BalloonText">
    <w:name w:val="Balloon Text"/>
    <w:basedOn w:val="Normal"/>
    <w:link w:val="BalloonTextChar"/>
    <w:uiPriority w:val="99"/>
    <w:unhideWhenUsed/>
    <w:rsid w:val="00D1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7E8"/>
    <w:rPr>
      <w:rFonts w:ascii="Tahoma" w:hAnsi="Tahoma" w:cs="Tahoma"/>
      <w:sz w:val="16"/>
      <w:szCs w:val="16"/>
    </w:rPr>
  </w:style>
  <w:style w:type="character" w:styleId="Hyperlink">
    <w:name w:val="Hyperlink"/>
    <w:basedOn w:val="DefaultParagraphFont"/>
    <w:uiPriority w:val="99"/>
    <w:unhideWhenUsed/>
    <w:rsid w:val="000B3E09"/>
    <w:rPr>
      <w:strike w:val="0"/>
      <w:dstrike w:val="0"/>
      <w:color w:val="0000FF"/>
      <w:u w:val="none"/>
      <w:effect w:val="none"/>
    </w:rPr>
  </w:style>
  <w:style w:type="paragraph" w:styleId="NormalWeb">
    <w:name w:val="Normal (Web)"/>
    <w:basedOn w:val="Normal"/>
    <w:link w:val="NormalWebChar"/>
    <w:uiPriority w:val="99"/>
    <w:unhideWhenUsed/>
    <w:rsid w:val="000B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0B3E09"/>
    <w:pPr>
      <w:tabs>
        <w:tab w:val="left" w:pos="709"/>
      </w:tabs>
      <w:spacing w:after="0" w:line="240" w:lineRule="auto"/>
    </w:pPr>
    <w:rPr>
      <w:rFonts w:ascii="Arial Narrow" w:eastAsia="Times New Roman" w:hAnsi="Arial Narrow" w:cs="Times New Roman"/>
      <w:b/>
      <w:sz w:val="26"/>
      <w:szCs w:val="24"/>
      <w:lang w:val="pl-PL" w:eastAsia="pl-PL"/>
    </w:rPr>
  </w:style>
  <w:style w:type="character" w:styleId="Strong">
    <w:name w:val="Strong"/>
    <w:basedOn w:val="DefaultParagraphFont"/>
    <w:uiPriority w:val="22"/>
    <w:qFormat/>
    <w:rsid w:val="000B3E09"/>
    <w:rPr>
      <w:b/>
      <w:bCs/>
    </w:rPr>
  </w:style>
  <w:style w:type="paragraph" w:styleId="ListParagraph">
    <w:name w:val="List Paragraph"/>
    <w:basedOn w:val="Normal"/>
    <w:link w:val="ListParagraphChar"/>
    <w:uiPriority w:val="34"/>
    <w:qFormat/>
    <w:rsid w:val="000B3E09"/>
    <w:pPr>
      <w:ind w:left="720"/>
      <w:contextualSpacing/>
    </w:pPr>
  </w:style>
  <w:style w:type="character" w:customStyle="1" w:styleId="ListParagraphChar">
    <w:name w:val="List Paragraph Char"/>
    <w:link w:val="ListParagraph"/>
    <w:uiPriority w:val="34"/>
    <w:rsid w:val="00B30BD5"/>
  </w:style>
  <w:style w:type="paragraph" w:styleId="NoSpacing">
    <w:name w:val="No Spacing"/>
    <w:link w:val="NoSpacingChar"/>
    <w:uiPriority w:val="1"/>
    <w:qFormat/>
    <w:rsid w:val="00044BCB"/>
    <w:pPr>
      <w:spacing w:after="0" w:line="240" w:lineRule="auto"/>
    </w:pPr>
    <w:rPr>
      <w:lang w:val="sr-Latn-CS"/>
    </w:rPr>
  </w:style>
  <w:style w:type="character" w:customStyle="1" w:styleId="NoSpacingChar">
    <w:name w:val="No Spacing Char"/>
    <w:link w:val="NoSpacing"/>
    <w:uiPriority w:val="1"/>
    <w:rsid w:val="00044BCB"/>
    <w:rPr>
      <w:lang w:val="sr-Latn-CS"/>
    </w:rPr>
  </w:style>
  <w:style w:type="paragraph" w:customStyle="1" w:styleId="1tekst">
    <w:name w:val="1tekst"/>
    <w:basedOn w:val="Normal"/>
    <w:rsid w:val="00044BCB"/>
    <w:pPr>
      <w:spacing w:after="0" w:line="240" w:lineRule="auto"/>
      <w:ind w:left="439" w:right="439" w:firstLine="240"/>
      <w:jc w:val="both"/>
    </w:pPr>
    <w:rPr>
      <w:rFonts w:ascii="Arial" w:eastAsia="Times New Roman" w:hAnsi="Arial" w:cs="Arial"/>
      <w:sz w:val="20"/>
      <w:szCs w:val="20"/>
    </w:rPr>
  </w:style>
  <w:style w:type="paragraph" w:customStyle="1" w:styleId="8podpodnas">
    <w:name w:val="8podpodnas"/>
    <w:basedOn w:val="Normal"/>
    <w:rsid w:val="00044BCB"/>
    <w:pPr>
      <w:shd w:val="clear" w:color="auto" w:fill="FFFFFF"/>
      <w:spacing w:before="240" w:after="240" w:line="240" w:lineRule="auto"/>
      <w:jc w:val="center"/>
    </w:pPr>
    <w:rPr>
      <w:rFonts w:ascii="Times New Roman" w:eastAsia="Times New Roman" w:hAnsi="Times New Roman" w:cs="Times New Roman"/>
      <w:i/>
      <w:iCs/>
      <w:sz w:val="28"/>
      <w:szCs w:val="28"/>
    </w:rPr>
  </w:style>
  <w:style w:type="table" w:styleId="TableGrid">
    <w:name w:val="Table Grid"/>
    <w:basedOn w:val="TableNormal"/>
    <w:uiPriority w:val="59"/>
    <w:rsid w:val="00044BCB"/>
    <w:pPr>
      <w:spacing w:after="0" w:line="240" w:lineRule="auto"/>
    </w:pPr>
    <w:rPr>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4">
    <w:name w:val="xl64"/>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5">
    <w:name w:val="xl65"/>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66">
    <w:name w:val="xl66"/>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67">
    <w:name w:val="xl67"/>
    <w:basedOn w:val="Normal"/>
    <w:rsid w:val="00044B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8">
    <w:name w:val="xl68"/>
    <w:basedOn w:val="Normal"/>
    <w:rsid w:val="00044BC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69">
    <w:name w:val="xl69"/>
    <w:basedOn w:val="Normal"/>
    <w:rsid w:val="00044BC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0">
    <w:name w:val="xl70"/>
    <w:basedOn w:val="Normal"/>
    <w:rsid w:val="00044B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1">
    <w:name w:val="xl71"/>
    <w:basedOn w:val="Normal"/>
    <w:rsid w:val="00044B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2">
    <w:name w:val="xl72"/>
    <w:basedOn w:val="Normal"/>
    <w:rsid w:val="00044B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73">
    <w:name w:val="xl73"/>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4">
    <w:name w:val="xl74"/>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eastAsia="sr-Latn-CS"/>
    </w:rPr>
  </w:style>
  <w:style w:type="paragraph" w:customStyle="1" w:styleId="xl75">
    <w:name w:val="xl75"/>
    <w:basedOn w:val="Normal"/>
    <w:rsid w:val="00044BC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6">
    <w:name w:val="xl76"/>
    <w:basedOn w:val="Normal"/>
    <w:rsid w:val="00044B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77">
    <w:name w:val="xl77"/>
    <w:basedOn w:val="Normal"/>
    <w:rsid w:val="00044BC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8">
    <w:name w:val="xl78"/>
    <w:basedOn w:val="Normal"/>
    <w:rsid w:val="00044BCB"/>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79">
    <w:name w:val="xl79"/>
    <w:basedOn w:val="Normal"/>
    <w:rsid w:val="00044BC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0">
    <w:name w:val="xl80"/>
    <w:basedOn w:val="Normal"/>
    <w:rsid w:val="00044BC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1">
    <w:name w:val="xl81"/>
    <w:basedOn w:val="Normal"/>
    <w:rsid w:val="00044BCB"/>
    <w:pP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2">
    <w:name w:val="xl82"/>
    <w:basedOn w:val="Normal"/>
    <w:rsid w:val="00044BC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3">
    <w:name w:val="xl83"/>
    <w:basedOn w:val="Normal"/>
    <w:rsid w:val="00044BC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4">
    <w:name w:val="xl84"/>
    <w:basedOn w:val="Normal"/>
    <w:rsid w:val="00044BC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5">
    <w:name w:val="xl85"/>
    <w:basedOn w:val="Normal"/>
    <w:rsid w:val="00044BC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r-Latn-CS" w:eastAsia="sr-Latn-CS"/>
    </w:rPr>
  </w:style>
  <w:style w:type="paragraph" w:customStyle="1" w:styleId="xl86">
    <w:name w:val="xl86"/>
    <w:basedOn w:val="Normal"/>
    <w:rsid w:val="00044B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7">
    <w:name w:val="xl87"/>
    <w:basedOn w:val="Normal"/>
    <w:rsid w:val="00044BC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8">
    <w:name w:val="xl88"/>
    <w:basedOn w:val="Normal"/>
    <w:rsid w:val="00044BC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xl89">
    <w:name w:val="xl89"/>
    <w:basedOn w:val="Normal"/>
    <w:rsid w:val="00044BC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sr-Latn-CS" w:eastAsia="sr-Latn-CS"/>
    </w:rPr>
  </w:style>
  <w:style w:type="paragraph" w:customStyle="1" w:styleId="odeljak">
    <w:name w:val="odeljak"/>
    <w:basedOn w:val="Normal"/>
    <w:rsid w:val="00044BCB"/>
    <w:pPr>
      <w:spacing w:before="240" w:after="240" w:line="240" w:lineRule="auto"/>
      <w:jc w:val="center"/>
    </w:pPr>
    <w:rPr>
      <w:rFonts w:ascii="Arial" w:eastAsia="Times New Roman" w:hAnsi="Arial" w:cs="Arial"/>
      <w:sz w:val="24"/>
      <w:szCs w:val="24"/>
    </w:rPr>
  </w:style>
  <w:style w:type="paragraph" w:styleId="BodyText">
    <w:name w:val="Body Text"/>
    <w:basedOn w:val="Normal"/>
    <w:link w:val="BodyTextChar"/>
    <w:rsid w:val="00044BCB"/>
    <w:pPr>
      <w:widowControl w:val="0"/>
      <w:spacing w:after="0" w:line="240" w:lineRule="auto"/>
      <w:jc w:val="both"/>
    </w:pPr>
    <w:rPr>
      <w:rFonts w:ascii="Yu C Times Roman" w:eastAsia="Times New Roman" w:hAnsi="Yu C Times Roman" w:cs="Times New Roman"/>
      <w:snapToGrid w:val="0"/>
      <w:sz w:val="24"/>
      <w:szCs w:val="20"/>
    </w:rPr>
  </w:style>
  <w:style w:type="character" w:customStyle="1" w:styleId="BodyTextChar">
    <w:name w:val="Body Text Char"/>
    <w:basedOn w:val="DefaultParagraphFont"/>
    <w:link w:val="BodyText"/>
    <w:rsid w:val="00044BCB"/>
    <w:rPr>
      <w:rFonts w:ascii="Yu C Times Roman" w:eastAsia="Times New Roman" w:hAnsi="Yu C Times Roman" w:cs="Times New Roman"/>
      <w:snapToGrid w:val="0"/>
      <w:sz w:val="24"/>
      <w:szCs w:val="20"/>
    </w:rPr>
  </w:style>
  <w:style w:type="paragraph" w:styleId="BodyTextIndent3">
    <w:name w:val="Body Text Indent 3"/>
    <w:basedOn w:val="Normal"/>
    <w:link w:val="BodyTextIndent3Char"/>
    <w:rsid w:val="00044BC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44BCB"/>
    <w:rPr>
      <w:rFonts w:ascii="Times New Roman" w:eastAsia="Times New Roman" w:hAnsi="Times New Roman" w:cs="Times New Roman"/>
      <w:sz w:val="16"/>
      <w:szCs w:val="16"/>
    </w:rPr>
  </w:style>
  <w:style w:type="paragraph" w:customStyle="1" w:styleId="a">
    <w:name w:val="пасос драгана"/>
    <w:basedOn w:val="Normal"/>
    <w:link w:val="Char0"/>
    <w:autoRedefine/>
    <w:rsid w:val="00044BCB"/>
    <w:pPr>
      <w:spacing w:before="40" w:after="40" w:line="240" w:lineRule="auto"/>
      <w:jc w:val="both"/>
    </w:pPr>
    <w:rPr>
      <w:rFonts w:ascii="Times New Roman" w:eastAsia="Times New Roman" w:hAnsi="Times New Roman" w:cs="Times New Roman"/>
      <w:lang w:val="ru-RU" w:eastAsia="sr-Cyrl-CS"/>
    </w:rPr>
  </w:style>
  <w:style w:type="character" w:customStyle="1" w:styleId="Char0">
    <w:name w:val="пасос драгана Char"/>
    <w:basedOn w:val="DefaultParagraphFont"/>
    <w:link w:val="a"/>
    <w:rsid w:val="00044BCB"/>
    <w:rPr>
      <w:rFonts w:ascii="Times New Roman" w:eastAsia="Times New Roman" w:hAnsi="Times New Roman" w:cs="Times New Roman"/>
      <w:lang w:val="ru-RU" w:eastAsia="sr-Cyrl-CS"/>
    </w:rPr>
  </w:style>
  <w:style w:type="paragraph" w:styleId="BodyText3">
    <w:name w:val="Body Text 3"/>
    <w:basedOn w:val="Normal"/>
    <w:link w:val="BodyText3Char"/>
    <w:rsid w:val="00044B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4BCB"/>
    <w:rPr>
      <w:rFonts w:ascii="Times New Roman" w:eastAsia="Times New Roman" w:hAnsi="Times New Roman" w:cs="Times New Roman"/>
      <w:sz w:val="16"/>
      <w:szCs w:val="16"/>
    </w:rPr>
  </w:style>
  <w:style w:type="paragraph" w:customStyle="1" w:styleId="a0">
    <w:name w:val="наслов садржај"/>
    <w:basedOn w:val="Normal"/>
    <w:autoRedefine/>
    <w:rsid w:val="00044BCB"/>
    <w:pPr>
      <w:tabs>
        <w:tab w:val="right" w:leader="dot" w:pos="9000"/>
      </w:tabs>
      <w:spacing w:before="280" w:line="240" w:lineRule="auto"/>
      <w:jc w:val="both"/>
    </w:pPr>
    <w:rPr>
      <w:rFonts w:ascii="Times New Roman" w:eastAsia="Times New Roman" w:hAnsi="Times New Roman" w:cs="Times New Roman"/>
      <w:b/>
      <w:sz w:val="28"/>
      <w:szCs w:val="28"/>
      <w:lang w:val="sr-Latn-CS" w:eastAsia="sr-Latn-CS"/>
    </w:rPr>
  </w:style>
  <w:style w:type="paragraph" w:customStyle="1" w:styleId="NormalTimesNewRoman">
    <w:name w:val="Normal + Times New Roman"/>
    <w:aliases w:val="12 pt,Line spacing:  1.5 lines"/>
    <w:basedOn w:val="Normal"/>
    <w:rsid w:val="00044BCB"/>
    <w:pPr>
      <w:overflowPunct w:val="0"/>
      <w:autoSpaceDE w:val="0"/>
      <w:autoSpaceDN w:val="0"/>
      <w:adjustRightInd w:val="0"/>
      <w:spacing w:after="0" w:line="240" w:lineRule="auto"/>
      <w:ind w:firstLine="397"/>
      <w:jc w:val="both"/>
    </w:pPr>
    <w:rPr>
      <w:rFonts w:ascii="Verdana" w:eastAsia="Times New Roman" w:hAnsi="Verdana" w:cs="Times New Roman"/>
      <w:color w:val="000000"/>
      <w:szCs w:val="24"/>
      <w:lang w:val="it-IT"/>
    </w:rPr>
  </w:style>
  <w:style w:type="paragraph" w:customStyle="1" w:styleId="p1">
    <w:name w:val="p1"/>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t">
    <w:name w:val="pit"/>
    <w:basedOn w:val="Normal"/>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45497msonormal">
    <w:name w:val="yiv11545497msonormal"/>
    <w:basedOn w:val="Normal"/>
    <w:rsid w:val="004A6DB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CarattereCarattere3Char">
    <w:name w:val="Carattere Carattere3 Char"/>
    <w:basedOn w:val="Normal"/>
    <w:rsid w:val="004A6DB5"/>
    <w:pPr>
      <w:spacing w:after="160" w:line="240" w:lineRule="exact"/>
    </w:pPr>
    <w:rPr>
      <w:rFonts w:ascii="Verdana" w:eastAsia="Times New Roman" w:hAnsi="Verdana" w:cs="Times New Roman"/>
      <w:i/>
      <w:sz w:val="20"/>
      <w:szCs w:val="20"/>
    </w:rPr>
  </w:style>
  <w:style w:type="character" w:customStyle="1" w:styleId="longtext">
    <w:name w:val="long_text"/>
    <w:basedOn w:val="DefaultParagraphFont"/>
    <w:rsid w:val="004A6DB5"/>
  </w:style>
  <w:style w:type="character" w:customStyle="1" w:styleId="hps">
    <w:name w:val="hps"/>
    <w:basedOn w:val="DefaultParagraphFont"/>
    <w:rsid w:val="004A6DB5"/>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FC7A9F"/>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FC7A9F"/>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unhideWhenUsed/>
    <w:rsid w:val="00FC7A9F"/>
    <w:rPr>
      <w:vertAlign w:val="superscript"/>
    </w:rPr>
  </w:style>
  <w:style w:type="character" w:customStyle="1" w:styleId="apple-style-span">
    <w:name w:val="apple-style-span"/>
    <w:basedOn w:val="DefaultParagraphFont"/>
    <w:rsid w:val="004713A0"/>
  </w:style>
  <w:style w:type="paragraph" w:styleId="TOCHeading">
    <w:name w:val="TOC Heading"/>
    <w:basedOn w:val="Heading1"/>
    <w:next w:val="Normal"/>
    <w:uiPriority w:val="39"/>
    <w:unhideWhenUsed/>
    <w:qFormat/>
    <w:rsid w:val="00BD475B"/>
    <w:pPr>
      <w:outlineLvl w:val="9"/>
    </w:pPr>
  </w:style>
  <w:style w:type="paragraph" w:styleId="TOC1">
    <w:name w:val="toc 1"/>
    <w:basedOn w:val="Normal"/>
    <w:next w:val="Normal"/>
    <w:autoRedefine/>
    <w:uiPriority w:val="39"/>
    <w:unhideWhenUsed/>
    <w:qFormat/>
    <w:rsid w:val="00AE0F0C"/>
    <w:pPr>
      <w:tabs>
        <w:tab w:val="right" w:leader="dot" w:pos="9396"/>
      </w:tabs>
      <w:spacing w:after="100"/>
      <w:ind w:left="142" w:firstLine="142"/>
    </w:pPr>
  </w:style>
  <w:style w:type="paragraph" w:styleId="TOC2">
    <w:name w:val="toc 2"/>
    <w:basedOn w:val="Normal"/>
    <w:next w:val="Normal"/>
    <w:autoRedefine/>
    <w:uiPriority w:val="39"/>
    <w:unhideWhenUsed/>
    <w:qFormat/>
    <w:rsid w:val="00BD475B"/>
    <w:pPr>
      <w:spacing w:after="100"/>
      <w:ind w:left="220"/>
    </w:pPr>
  </w:style>
  <w:style w:type="table" w:customStyle="1" w:styleId="LightShading-Accent11">
    <w:name w:val="Light Shading - Accent 11"/>
    <w:basedOn w:val="TableNormal"/>
    <w:uiPriority w:val="60"/>
    <w:rsid w:val="00D55707"/>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andaratekst11">
    <w:name w:val="Candara tekst 11"/>
    <w:basedOn w:val="Normal"/>
    <w:link w:val="Candaratekst11Char"/>
    <w:qFormat/>
    <w:rsid w:val="00A27B10"/>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A27B10"/>
    <w:rPr>
      <w:rFonts w:ascii="Candara" w:eastAsia="Calibri" w:hAnsi="Candara" w:cs="Times New Roman"/>
      <w:lang w:val="sr-Latn-CS"/>
    </w:rPr>
  </w:style>
  <w:style w:type="paragraph" w:customStyle="1" w:styleId="TableGraf">
    <w:name w:val="Table &amp; Graf"/>
    <w:basedOn w:val="Candaratekst11"/>
    <w:link w:val="TableGrafChar"/>
    <w:qFormat/>
    <w:rsid w:val="00A27B10"/>
    <w:pPr>
      <w:spacing w:after="0"/>
    </w:pPr>
    <w:rPr>
      <w:b/>
      <w:i/>
      <w:sz w:val="18"/>
      <w:szCs w:val="18"/>
    </w:rPr>
  </w:style>
  <w:style w:type="character" w:customStyle="1" w:styleId="TableGrafChar">
    <w:name w:val="Table &amp; Graf Char"/>
    <w:basedOn w:val="Candaratekst11Char"/>
    <w:link w:val="TableGraf"/>
    <w:rsid w:val="00A27B10"/>
    <w:rPr>
      <w:rFonts w:ascii="Candara" w:eastAsia="Calibri" w:hAnsi="Candara" w:cs="Times New Roman"/>
      <w:b/>
      <w:i/>
      <w:sz w:val="18"/>
      <w:szCs w:val="18"/>
      <w:lang w:val="sr-Latn-CS"/>
    </w:rPr>
  </w:style>
  <w:style w:type="table" w:customStyle="1" w:styleId="LightShading-Accent12">
    <w:name w:val="Light Shading - Accent 12"/>
    <w:basedOn w:val="TableNormal"/>
    <w:uiPriority w:val="60"/>
    <w:rsid w:val="0049595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Default">
    <w:name w:val="Default"/>
    <w:rsid w:val="004D7BE6"/>
    <w:pPr>
      <w:autoSpaceDE w:val="0"/>
      <w:autoSpaceDN w:val="0"/>
      <w:adjustRightInd w:val="0"/>
      <w:spacing w:after="0" w:line="240" w:lineRule="auto"/>
    </w:pPr>
    <w:rPr>
      <w:rFonts w:ascii="Calibri" w:eastAsia="Calibri" w:hAnsi="Calibri" w:cs="Calibri"/>
      <w:color w:val="000000"/>
      <w:sz w:val="24"/>
      <w:szCs w:val="24"/>
    </w:rPr>
  </w:style>
  <w:style w:type="character" w:styleId="PageNumber">
    <w:name w:val="page number"/>
    <w:basedOn w:val="DefaultParagraphFont"/>
    <w:rsid w:val="004D7BE6"/>
    <w:rPr>
      <w:rFonts w:cs="Times New Roman"/>
    </w:rPr>
  </w:style>
  <w:style w:type="paragraph" w:styleId="TOC3">
    <w:name w:val="toc 3"/>
    <w:basedOn w:val="Normal"/>
    <w:next w:val="Normal"/>
    <w:autoRedefine/>
    <w:uiPriority w:val="39"/>
    <w:unhideWhenUsed/>
    <w:qFormat/>
    <w:rsid w:val="006D5E35"/>
    <w:pPr>
      <w:tabs>
        <w:tab w:val="right" w:leader="dot" w:pos="9396"/>
      </w:tabs>
      <w:spacing w:after="100"/>
      <w:ind w:firstLine="284"/>
    </w:pPr>
  </w:style>
  <w:style w:type="paragraph" w:styleId="TOC4">
    <w:name w:val="toc 4"/>
    <w:basedOn w:val="Normal"/>
    <w:next w:val="Normal"/>
    <w:autoRedefine/>
    <w:uiPriority w:val="39"/>
    <w:unhideWhenUsed/>
    <w:rsid w:val="0048258B"/>
    <w:pPr>
      <w:spacing w:after="100"/>
      <w:ind w:left="660"/>
    </w:pPr>
  </w:style>
  <w:style w:type="paragraph" w:styleId="TOC5">
    <w:name w:val="toc 5"/>
    <w:basedOn w:val="Normal"/>
    <w:next w:val="Normal"/>
    <w:autoRedefine/>
    <w:uiPriority w:val="39"/>
    <w:unhideWhenUsed/>
    <w:rsid w:val="0048258B"/>
    <w:pPr>
      <w:spacing w:after="100"/>
      <w:ind w:left="880"/>
    </w:pPr>
  </w:style>
  <w:style w:type="paragraph" w:styleId="TOC6">
    <w:name w:val="toc 6"/>
    <w:basedOn w:val="Normal"/>
    <w:next w:val="Normal"/>
    <w:autoRedefine/>
    <w:uiPriority w:val="39"/>
    <w:unhideWhenUsed/>
    <w:rsid w:val="0048258B"/>
    <w:pPr>
      <w:spacing w:after="100"/>
      <w:ind w:left="1100"/>
    </w:pPr>
  </w:style>
  <w:style w:type="paragraph" w:styleId="TOC7">
    <w:name w:val="toc 7"/>
    <w:basedOn w:val="Normal"/>
    <w:next w:val="Normal"/>
    <w:autoRedefine/>
    <w:uiPriority w:val="39"/>
    <w:unhideWhenUsed/>
    <w:rsid w:val="0048258B"/>
    <w:pPr>
      <w:spacing w:after="100"/>
      <w:ind w:left="1320"/>
    </w:pPr>
  </w:style>
  <w:style w:type="paragraph" w:styleId="TOC8">
    <w:name w:val="toc 8"/>
    <w:basedOn w:val="Normal"/>
    <w:next w:val="Normal"/>
    <w:autoRedefine/>
    <w:uiPriority w:val="39"/>
    <w:unhideWhenUsed/>
    <w:rsid w:val="0048258B"/>
    <w:pPr>
      <w:spacing w:after="100"/>
      <w:ind w:left="1540"/>
    </w:pPr>
  </w:style>
  <w:style w:type="paragraph" w:styleId="TOC9">
    <w:name w:val="toc 9"/>
    <w:basedOn w:val="Normal"/>
    <w:next w:val="Normal"/>
    <w:autoRedefine/>
    <w:uiPriority w:val="39"/>
    <w:unhideWhenUsed/>
    <w:rsid w:val="0048258B"/>
    <w:pPr>
      <w:spacing w:after="100"/>
      <w:ind w:left="1760"/>
    </w:pPr>
  </w:style>
  <w:style w:type="character" w:styleId="Emphasis">
    <w:name w:val="Emphasis"/>
    <w:uiPriority w:val="20"/>
    <w:qFormat/>
    <w:rsid w:val="00756D14"/>
    <w:rPr>
      <w:i/>
      <w:iCs/>
    </w:rPr>
  </w:style>
  <w:style w:type="paragraph" w:styleId="BodyText2">
    <w:name w:val="Body Text 2"/>
    <w:basedOn w:val="Normal"/>
    <w:link w:val="BodyText2Char"/>
    <w:rsid w:val="00756D14"/>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756D14"/>
    <w:rPr>
      <w:rFonts w:ascii="Times New Roman" w:eastAsia="Times New Roman" w:hAnsi="Times New Roman" w:cs="Times New Roman"/>
      <w:sz w:val="24"/>
      <w:szCs w:val="24"/>
      <w:lang w:val="sr-Cyrl-CS" w:eastAsia="ar-SA"/>
    </w:rPr>
  </w:style>
  <w:style w:type="paragraph" w:customStyle="1" w:styleId="Char1">
    <w:name w:val="Char"/>
    <w:basedOn w:val="Normal"/>
    <w:rsid w:val="00756D14"/>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uiPriority w:val="99"/>
    <w:rsid w:val="00756D14"/>
    <w:pPr>
      <w:spacing w:after="0" w:line="240" w:lineRule="auto"/>
      <w:ind w:firstLine="720"/>
      <w:jc w:val="both"/>
    </w:pPr>
    <w:rPr>
      <w:rFonts w:ascii="Times New Roman" w:eastAsia="Times New Roman" w:hAnsi="Times New Roman" w:cs="Times New Roman"/>
      <w:bCs/>
      <w:sz w:val="24"/>
      <w:szCs w:val="24"/>
      <w:lang w:val="sr-Cyrl-CS"/>
    </w:rPr>
  </w:style>
  <w:style w:type="character" w:customStyle="1" w:styleId="BodyTextIndentChar">
    <w:name w:val="Body Text Indent Char"/>
    <w:basedOn w:val="DefaultParagraphFont"/>
    <w:link w:val="BodyTextIndent"/>
    <w:uiPriority w:val="99"/>
    <w:rsid w:val="00756D14"/>
    <w:rPr>
      <w:rFonts w:ascii="Times New Roman" w:eastAsia="Times New Roman" w:hAnsi="Times New Roman" w:cs="Times New Roman"/>
      <w:bCs/>
      <w:sz w:val="24"/>
      <w:szCs w:val="24"/>
      <w:lang w:val="sr-Cyrl-CS"/>
    </w:rPr>
  </w:style>
  <w:style w:type="character" w:customStyle="1" w:styleId="text1">
    <w:name w:val="text1"/>
    <w:basedOn w:val="DefaultParagraphFont"/>
    <w:rsid w:val="00756D14"/>
  </w:style>
  <w:style w:type="paragraph" w:styleId="Title">
    <w:name w:val="Title"/>
    <w:basedOn w:val="Normal"/>
    <w:link w:val="TitleChar"/>
    <w:qFormat/>
    <w:rsid w:val="00756D14"/>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756D14"/>
    <w:rPr>
      <w:rFonts w:ascii="Times New Roman" w:eastAsia="Times New Roman" w:hAnsi="Times New Roman" w:cs="Times New Roman"/>
      <w:sz w:val="28"/>
      <w:szCs w:val="24"/>
      <w:lang w:val="sl-SI"/>
    </w:rPr>
  </w:style>
  <w:style w:type="paragraph" w:customStyle="1" w:styleId="CarattereCarattere3CharCharChar">
    <w:name w:val="Carattere Carattere3 Char Char Char"/>
    <w:basedOn w:val="Normal"/>
    <w:rsid w:val="00756D14"/>
    <w:pPr>
      <w:spacing w:after="160" w:line="240" w:lineRule="exact"/>
    </w:pPr>
    <w:rPr>
      <w:rFonts w:ascii="Verdana" w:eastAsia="Times New Roman" w:hAnsi="Verdana" w:cs="Times New Roman"/>
      <w:i/>
      <w:sz w:val="20"/>
      <w:szCs w:val="20"/>
    </w:rPr>
  </w:style>
  <w:style w:type="paragraph" w:customStyle="1" w:styleId="TableContents">
    <w:name w:val="Table Contents"/>
    <w:basedOn w:val="Normal"/>
    <w:rsid w:val="00756D14"/>
    <w:pPr>
      <w:widowControl w:val="0"/>
      <w:suppressLineNumbers/>
      <w:suppressAutoHyphens/>
      <w:spacing w:after="0" w:line="240" w:lineRule="auto"/>
    </w:pPr>
    <w:rPr>
      <w:rFonts w:ascii="Times New Roman" w:eastAsia="Lucida Sans Unicode" w:hAnsi="Times New Roman" w:cs="Times New Roman"/>
      <w:kern w:val="1"/>
      <w:sz w:val="24"/>
      <w:szCs w:val="20"/>
    </w:rPr>
  </w:style>
  <w:style w:type="paragraph" w:styleId="ListBullet">
    <w:name w:val="List Bullet"/>
    <w:basedOn w:val="Normal"/>
    <w:rsid w:val="00756D14"/>
    <w:pPr>
      <w:numPr>
        <w:numId w:val="1"/>
      </w:numPr>
      <w:spacing w:after="240" w:line="240" w:lineRule="auto"/>
      <w:jc w:val="both"/>
    </w:pPr>
    <w:rPr>
      <w:rFonts w:ascii="Times New Roman" w:eastAsia="Times New Roman" w:hAnsi="Times New Roman" w:cs="Times New Roman"/>
      <w:lang w:val="en-GB" w:eastAsia="zh-CN"/>
    </w:rPr>
  </w:style>
  <w:style w:type="character" w:customStyle="1" w:styleId="mw-headline">
    <w:name w:val="mw-headline"/>
    <w:basedOn w:val="DefaultParagraphFont"/>
    <w:rsid w:val="00756D14"/>
  </w:style>
  <w:style w:type="character" w:customStyle="1" w:styleId="mw-redirect">
    <w:name w:val="mw-redirect"/>
    <w:basedOn w:val="DefaultParagraphFont"/>
    <w:rsid w:val="00756D14"/>
  </w:style>
  <w:style w:type="paragraph" w:styleId="CommentText">
    <w:name w:val="annotation text"/>
    <w:basedOn w:val="Normal"/>
    <w:link w:val="CommentTextChar"/>
    <w:uiPriority w:val="99"/>
    <w:unhideWhenUsed/>
    <w:rsid w:val="00756D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6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D14"/>
    <w:pPr>
      <w:spacing w:before="60" w:after="60"/>
      <w:jc w:val="both"/>
    </w:pPr>
    <w:rPr>
      <w:rFonts w:ascii="Arial" w:hAnsi="Arial"/>
      <w:b/>
      <w:bCs/>
      <w:sz w:val="22"/>
      <w:lang w:val="en-GB" w:eastAsia="de-DE"/>
    </w:rPr>
  </w:style>
  <w:style w:type="character" w:customStyle="1" w:styleId="CommentSubjectChar">
    <w:name w:val="Comment Subject Char"/>
    <w:basedOn w:val="CommentTextChar"/>
    <w:link w:val="CommentSubject"/>
    <w:rsid w:val="00756D14"/>
    <w:rPr>
      <w:rFonts w:ascii="Arial" w:eastAsia="Times New Roman" w:hAnsi="Arial" w:cs="Times New Roman"/>
      <w:b/>
      <w:bCs/>
      <w:sz w:val="20"/>
      <w:szCs w:val="20"/>
      <w:lang w:val="en-GB" w:eastAsia="de-DE"/>
    </w:rPr>
  </w:style>
  <w:style w:type="paragraph" w:customStyle="1" w:styleId="Style2">
    <w:name w:val="Style2"/>
    <w:basedOn w:val="Normal"/>
    <w:rsid w:val="00756D14"/>
    <w:pPr>
      <w:spacing w:before="60" w:after="0" w:line="240" w:lineRule="auto"/>
      <w:ind w:firstLine="720"/>
      <w:jc w:val="both"/>
    </w:pPr>
    <w:rPr>
      <w:rFonts w:ascii="CYDutchR" w:eastAsia="Times New Roman" w:hAnsi="CYDutchR" w:cs="Times New Roman"/>
      <w:sz w:val="24"/>
      <w:szCs w:val="20"/>
    </w:rPr>
  </w:style>
  <w:style w:type="paragraph" w:customStyle="1" w:styleId="clr">
    <w:name w:val="clr"/>
    <w:basedOn w:val="Normal"/>
    <w:rsid w:val="00756D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malldark">
    <w:name w:val="smalldark"/>
    <w:basedOn w:val="DefaultParagraphFont"/>
    <w:rsid w:val="00756D14"/>
  </w:style>
  <w:style w:type="character" w:customStyle="1" w:styleId="text">
    <w:name w:val="text"/>
    <w:basedOn w:val="DefaultParagraphFont"/>
    <w:rsid w:val="00756D14"/>
  </w:style>
  <w:style w:type="character" w:customStyle="1" w:styleId="skypetbinnertext">
    <w:name w:val="skype_tb_innertext"/>
    <w:basedOn w:val="DefaultParagraphFont"/>
    <w:rsid w:val="00756D14"/>
  </w:style>
  <w:style w:type="paragraph" w:customStyle="1" w:styleId="CarattereCarattere">
    <w:name w:val="Carattere Carattere"/>
    <w:basedOn w:val="Normal"/>
    <w:rsid w:val="00756D14"/>
    <w:pPr>
      <w:spacing w:after="160" w:line="240" w:lineRule="exact"/>
    </w:pPr>
    <w:rPr>
      <w:rFonts w:ascii="Verdana" w:eastAsia="Times New Roman" w:hAnsi="Verdana" w:cs="Times New Roman"/>
      <w:i/>
      <w:sz w:val="20"/>
      <w:szCs w:val="20"/>
    </w:rPr>
  </w:style>
  <w:style w:type="paragraph" w:customStyle="1" w:styleId="CarattereCarattere3">
    <w:name w:val="Carattere Carattere3"/>
    <w:basedOn w:val="Normal"/>
    <w:rsid w:val="00756D14"/>
    <w:pPr>
      <w:spacing w:after="160" w:line="240" w:lineRule="exact"/>
    </w:pPr>
    <w:rPr>
      <w:rFonts w:ascii="Verdana" w:eastAsia="Times New Roman" w:hAnsi="Verdana" w:cs="Times New Roman"/>
      <w:i/>
      <w:sz w:val="20"/>
      <w:szCs w:val="20"/>
    </w:rPr>
  </w:style>
  <w:style w:type="character" w:customStyle="1" w:styleId="naslovnasektorima">
    <w:name w:val="naslovnasektorima"/>
    <w:basedOn w:val="DefaultParagraphFont"/>
    <w:rsid w:val="00756D14"/>
  </w:style>
  <w:style w:type="paragraph" w:styleId="HTMLPreformatted">
    <w:name w:val="HTML Preformatted"/>
    <w:basedOn w:val="Normal"/>
    <w:link w:val="HTMLPreformattedChar"/>
    <w:rsid w:val="0075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56D14"/>
    <w:rPr>
      <w:rFonts w:ascii="Courier New" w:eastAsia="Times New Roman" w:hAnsi="Courier New" w:cs="Courier New"/>
      <w:color w:val="000000"/>
      <w:sz w:val="20"/>
      <w:szCs w:val="20"/>
    </w:rPr>
  </w:style>
  <w:style w:type="character" w:styleId="FollowedHyperlink">
    <w:name w:val="FollowedHyperlink"/>
    <w:rsid w:val="00756D14"/>
    <w:rPr>
      <w:color w:val="800080"/>
      <w:u w:val="single"/>
    </w:rPr>
  </w:style>
  <w:style w:type="character" w:customStyle="1" w:styleId="NormalWebChar">
    <w:name w:val="Normal (Web) Char"/>
    <w:basedOn w:val="DefaultParagraphFont"/>
    <w:link w:val="NormalWeb"/>
    <w:rsid w:val="000454F5"/>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546">
      <w:bodyDiv w:val="1"/>
      <w:marLeft w:val="0"/>
      <w:marRight w:val="0"/>
      <w:marTop w:val="0"/>
      <w:marBottom w:val="0"/>
      <w:divBdr>
        <w:top w:val="none" w:sz="0" w:space="0" w:color="auto"/>
        <w:left w:val="none" w:sz="0" w:space="0" w:color="auto"/>
        <w:bottom w:val="none" w:sz="0" w:space="0" w:color="auto"/>
        <w:right w:val="none" w:sz="0" w:space="0" w:color="auto"/>
      </w:divBdr>
      <w:divsChild>
        <w:div w:id="614024866">
          <w:blockQuote w:val="1"/>
          <w:marLeft w:val="900"/>
          <w:marRight w:val="900"/>
          <w:marTop w:val="600"/>
          <w:marBottom w:val="600"/>
          <w:divBdr>
            <w:top w:val="single" w:sz="2" w:space="3" w:color="EEEEEE"/>
            <w:left w:val="single" w:sz="24" w:space="16" w:color="EEEEEE"/>
            <w:bottom w:val="single" w:sz="2" w:space="3" w:color="EEEEEE"/>
            <w:right w:val="single" w:sz="2" w:space="0" w:color="EEEEEE"/>
          </w:divBdr>
        </w:div>
        <w:div w:id="1202134996">
          <w:blockQuote w:val="1"/>
          <w:marLeft w:val="900"/>
          <w:marRight w:val="900"/>
          <w:marTop w:val="600"/>
          <w:marBottom w:val="600"/>
          <w:divBdr>
            <w:top w:val="single" w:sz="2" w:space="3" w:color="EEEEEE"/>
            <w:left w:val="single" w:sz="24" w:space="16" w:color="EEEEEE"/>
            <w:bottom w:val="single" w:sz="2" w:space="3" w:color="EEEEEE"/>
            <w:right w:val="single" w:sz="2" w:space="0" w:color="EEEEEE"/>
          </w:divBdr>
        </w:div>
      </w:divsChild>
    </w:div>
    <w:div w:id="760492411">
      <w:bodyDiv w:val="1"/>
      <w:marLeft w:val="0"/>
      <w:marRight w:val="0"/>
      <w:marTop w:val="0"/>
      <w:marBottom w:val="0"/>
      <w:divBdr>
        <w:top w:val="none" w:sz="0" w:space="0" w:color="auto"/>
        <w:left w:val="none" w:sz="0" w:space="0" w:color="auto"/>
        <w:bottom w:val="none" w:sz="0" w:space="0" w:color="auto"/>
        <w:right w:val="none" w:sz="0" w:space="0" w:color="auto"/>
      </w:divBdr>
    </w:div>
    <w:div w:id="806245471">
      <w:bodyDiv w:val="1"/>
      <w:marLeft w:val="0"/>
      <w:marRight w:val="0"/>
      <w:marTop w:val="0"/>
      <w:marBottom w:val="0"/>
      <w:divBdr>
        <w:top w:val="none" w:sz="0" w:space="0" w:color="auto"/>
        <w:left w:val="none" w:sz="0" w:space="0" w:color="auto"/>
        <w:bottom w:val="none" w:sz="0" w:space="0" w:color="auto"/>
        <w:right w:val="none" w:sz="0" w:space="0" w:color="auto"/>
      </w:divBdr>
      <w:divsChild>
        <w:div w:id="23135456">
          <w:marLeft w:val="0"/>
          <w:marRight w:val="0"/>
          <w:marTop w:val="0"/>
          <w:marBottom w:val="0"/>
          <w:divBdr>
            <w:top w:val="none" w:sz="0" w:space="0" w:color="auto"/>
            <w:left w:val="none" w:sz="0" w:space="0" w:color="auto"/>
            <w:bottom w:val="none" w:sz="0" w:space="0" w:color="auto"/>
            <w:right w:val="none" w:sz="0" w:space="0" w:color="auto"/>
          </w:divBdr>
        </w:div>
        <w:div w:id="229534661">
          <w:marLeft w:val="0"/>
          <w:marRight w:val="0"/>
          <w:marTop w:val="0"/>
          <w:marBottom w:val="0"/>
          <w:divBdr>
            <w:top w:val="none" w:sz="0" w:space="0" w:color="auto"/>
            <w:left w:val="none" w:sz="0" w:space="0" w:color="auto"/>
            <w:bottom w:val="none" w:sz="0" w:space="0" w:color="auto"/>
            <w:right w:val="none" w:sz="0" w:space="0" w:color="auto"/>
          </w:divBdr>
        </w:div>
        <w:div w:id="480387513">
          <w:marLeft w:val="0"/>
          <w:marRight w:val="0"/>
          <w:marTop w:val="0"/>
          <w:marBottom w:val="0"/>
          <w:divBdr>
            <w:top w:val="none" w:sz="0" w:space="0" w:color="auto"/>
            <w:left w:val="none" w:sz="0" w:space="0" w:color="auto"/>
            <w:bottom w:val="none" w:sz="0" w:space="0" w:color="auto"/>
            <w:right w:val="none" w:sz="0" w:space="0" w:color="auto"/>
          </w:divBdr>
        </w:div>
        <w:div w:id="1079601147">
          <w:marLeft w:val="0"/>
          <w:marRight w:val="0"/>
          <w:marTop w:val="0"/>
          <w:marBottom w:val="0"/>
          <w:divBdr>
            <w:top w:val="none" w:sz="0" w:space="0" w:color="auto"/>
            <w:left w:val="none" w:sz="0" w:space="0" w:color="auto"/>
            <w:bottom w:val="none" w:sz="0" w:space="0" w:color="auto"/>
            <w:right w:val="none" w:sz="0" w:space="0" w:color="auto"/>
          </w:divBdr>
        </w:div>
        <w:div w:id="826096644">
          <w:marLeft w:val="0"/>
          <w:marRight w:val="0"/>
          <w:marTop w:val="0"/>
          <w:marBottom w:val="0"/>
          <w:divBdr>
            <w:top w:val="none" w:sz="0" w:space="0" w:color="auto"/>
            <w:left w:val="none" w:sz="0" w:space="0" w:color="auto"/>
            <w:bottom w:val="none" w:sz="0" w:space="0" w:color="auto"/>
            <w:right w:val="none" w:sz="0" w:space="0" w:color="auto"/>
          </w:divBdr>
        </w:div>
        <w:div w:id="2087605624">
          <w:marLeft w:val="0"/>
          <w:marRight w:val="0"/>
          <w:marTop w:val="0"/>
          <w:marBottom w:val="0"/>
          <w:divBdr>
            <w:top w:val="none" w:sz="0" w:space="0" w:color="auto"/>
            <w:left w:val="none" w:sz="0" w:space="0" w:color="auto"/>
            <w:bottom w:val="none" w:sz="0" w:space="0" w:color="auto"/>
            <w:right w:val="none" w:sz="0" w:space="0" w:color="auto"/>
          </w:divBdr>
        </w:div>
        <w:div w:id="137110080">
          <w:marLeft w:val="0"/>
          <w:marRight w:val="0"/>
          <w:marTop w:val="0"/>
          <w:marBottom w:val="0"/>
          <w:divBdr>
            <w:top w:val="none" w:sz="0" w:space="0" w:color="auto"/>
            <w:left w:val="none" w:sz="0" w:space="0" w:color="auto"/>
            <w:bottom w:val="none" w:sz="0" w:space="0" w:color="auto"/>
            <w:right w:val="none" w:sz="0" w:space="0" w:color="auto"/>
          </w:divBdr>
        </w:div>
        <w:div w:id="272056807">
          <w:marLeft w:val="0"/>
          <w:marRight w:val="0"/>
          <w:marTop w:val="0"/>
          <w:marBottom w:val="0"/>
          <w:divBdr>
            <w:top w:val="none" w:sz="0" w:space="0" w:color="auto"/>
            <w:left w:val="none" w:sz="0" w:space="0" w:color="auto"/>
            <w:bottom w:val="none" w:sz="0" w:space="0" w:color="auto"/>
            <w:right w:val="none" w:sz="0" w:space="0" w:color="auto"/>
          </w:divBdr>
        </w:div>
        <w:div w:id="1633099175">
          <w:marLeft w:val="0"/>
          <w:marRight w:val="0"/>
          <w:marTop w:val="0"/>
          <w:marBottom w:val="0"/>
          <w:divBdr>
            <w:top w:val="none" w:sz="0" w:space="0" w:color="auto"/>
            <w:left w:val="none" w:sz="0" w:space="0" w:color="auto"/>
            <w:bottom w:val="none" w:sz="0" w:space="0" w:color="auto"/>
            <w:right w:val="none" w:sz="0" w:space="0" w:color="auto"/>
          </w:divBdr>
        </w:div>
        <w:div w:id="421488447">
          <w:marLeft w:val="0"/>
          <w:marRight w:val="0"/>
          <w:marTop w:val="0"/>
          <w:marBottom w:val="0"/>
          <w:divBdr>
            <w:top w:val="none" w:sz="0" w:space="0" w:color="auto"/>
            <w:left w:val="none" w:sz="0" w:space="0" w:color="auto"/>
            <w:bottom w:val="none" w:sz="0" w:space="0" w:color="auto"/>
            <w:right w:val="none" w:sz="0" w:space="0" w:color="auto"/>
          </w:divBdr>
        </w:div>
        <w:div w:id="210148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atasa\Desktop\LOKALNE%20SAMOUPRAVE\PROFILI%20OPSTINA\OSNIVACI\DI_Profil_Gadzin%20Han_EURSRB00200200500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12872662927762"/>
          <c:y val="7.1109140212106806E-2"/>
          <c:w val="0.64853485281688761"/>
          <c:h val="0.82578260648033852"/>
        </c:manualLayout>
      </c:layout>
      <c:doughnutChart>
        <c:varyColors val="1"/>
        <c:ser>
          <c:idx val="0"/>
          <c:order val="0"/>
          <c:spPr>
            <a:ln w="3175">
              <a:noFill/>
            </a:ln>
          </c:spPr>
          <c:dPt>
            <c:idx val="0"/>
            <c:bubble3D val="0"/>
            <c:spPr>
              <a:solidFill>
                <a:srgbClr val="D8E0FF"/>
              </a:solidFill>
              <a:ln w="3175">
                <a:noFill/>
              </a:ln>
            </c:spPr>
            <c:extLst xmlns:c16r2="http://schemas.microsoft.com/office/drawing/2015/06/chart">
              <c:ext xmlns:c16="http://schemas.microsoft.com/office/drawing/2014/chart" uri="{C3380CC4-5D6E-409C-BE32-E72D297353CC}">
                <c16:uniqueId val="{00000001-C3FB-40B2-A5BC-411C50C5A976}"/>
              </c:ext>
            </c:extLst>
          </c:dPt>
          <c:dPt>
            <c:idx val="1"/>
            <c:bubble3D val="0"/>
            <c:spPr>
              <a:solidFill>
                <a:srgbClr val="B0C0DC"/>
              </a:solidFill>
              <a:ln w="3175">
                <a:noFill/>
              </a:ln>
            </c:spPr>
            <c:extLst xmlns:c16r2="http://schemas.microsoft.com/office/drawing/2015/06/chart">
              <c:ext xmlns:c16="http://schemas.microsoft.com/office/drawing/2014/chart" uri="{C3380CC4-5D6E-409C-BE32-E72D297353CC}">
                <c16:uniqueId val="{00000003-C3FB-40B2-A5BC-411C50C5A976}"/>
              </c:ext>
            </c:extLst>
          </c:dPt>
          <c:dPt>
            <c:idx val="2"/>
            <c:bubble3D val="0"/>
            <c:spPr>
              <a:solidFill>
                <a:srgbClr val="78A0D0"/>
              </a:solidFill>
              <a:ln w="3175">
                <a:noFill/>
              </a:ln>
            </c:spPr>
            <c:extLst xmlns:c16r2="http://schemas.microsoft.com/office/drawing/2015/06/chart">
              <c:ext xmlns:c16="http://schemas.microsoft.com/office/drawing/2014/chart" uri="{C3380CC4-5D6E-409C-BE32-E72D297353CC}">
                <c16:uniqueId val="{00000005-C3FB-40B2-A5BC-411C50C5A976}"/>
              </c:ext>
            </c:extLst>
          </c:dPt>
          <c:dLbls>
            <c:dLbl>
              <c:idx val="0"/>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FB-40B2-A5BC-411C50C5A976}"/>
                </c:ext>
              </c:extLst>
            </c:dLbl>
            <c:dLbl>
              <c:idx val="1"/>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FB-40B2-A5BC-411C50C5A976}"/>
                </c:ext>
              </c:extLst>
            </c:dLbl>
            <c:dLbl>
              <c:idx val="2"/>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FB-40B2-A5BC-411C50C5A9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FB-40B2-A5BC-411C50C5A976}"/>
                </c:ext>
              </c:extLst>
            </c:dLbl>
            <c:spPr>
              <a:noFill/>
              <a:ln>
                <a:noFill/>
              </a:ln>
              <a:effectLst/>
            </c:spPr>
            <c:txPr>
              <a:bodyPr/>
              <a:lstStyle/>
              <a:p>
                <a:pPr>
                  <a:defRPr sz="1100">
                    <a:latin typeface="Arial" pitchFamily="34" charset="0"/>
                    <a:cs typeface="Arial" pitchFamily="34" charset="0"/>
                  </a:defRPr>
                </a:pPr>
                <a:endParaRPr lang="en-US"/>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c:v>
                </c:pt>
                <c:pt idx="1">
                  <c:v>18─64</c:v>
                </c:pt>
                <c:pt idx="2">
                  <c:v>65+</c:v>
                </c:pt>
              </c:strCache>
            </c:strRef>
          </c:cat>
          <c:val>
            <c:numRef>
              <c:f>'DEM2'!$Q$15:$S$15</c:f>
              <c:numCache>
                <c:formatCode>General</c:formatCode>
                <c:ptCount val="3"/>
                <c:pt idx="0">
                  <c:v>11.017187940264863</c:v>
                </c:pt>
                <c:pt idx="1">
                  <c:v>51.197520428289657</c:v>
                </c:pt>
                <c:pt idx="2">
                  <c:v>37.785291631445475</c:v>
                </c:pt>
              </c:numCache>
            </c:numRef>
          </c:val>
          <c:extLst xmlns:c16r2="http://schemas.microsoft.com/office/drawing/2015/06/chart">
            <c:ext xmlns:c16="http://schemas.microsoft.com/office/drawing/2014/chart" uri="{C3380CC4-5D6E-409C-BE32-E72D297353CC}">
              <c16:uniqueId val="{00000007-C3FB-40B2-A5BC-411C50C5A976}"/>
            </c:ext>
          </c:extLst>
        </c:ser>
        <c:dLbls>
          <c:showLegendKey val="0"/>
          <c:showVal val="0"/>
          <c:showCatName val="0"/>
          <c:showSerName val="0"/>
          <c:showPercent val="1"/>
          <c:showBubbleSize val="0"/>
          <c:showLeaderLines val="1"/>
        </c:dLbls>
        <c:firstSliceAng val="0"/>
        <c:holeSize val="50"/>
      </c:doughnut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2CCB-A2B2-4DF8-8662-50A9486A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12047</Words>
  <Characters>68670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Стратегија за младе општине Гаџин Хан 2019-2024</vt:lpstr>
    </vt:vector>
  </TitlesOfParts>
  <Company/>
  <LinksUpToDate>false</LinksUpToDate>
  <CharactersWithSpaces>80556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 за младе општине Гаџин Хан 2019-2024</dc:title>
  <dc:creator>Korisnik</dc:creator>
  <cp:lastModifiedBy>Natasa</cp:lastModifiedBy>
  <cp:revision>5</cp:revision>
  <cp:lastPrinted>2020-01-31T07:44:00Z</cp:lastPrinted>
  <dcterms:created xsi:type="dcterms:W3CDTF">2020-02-03T00:40:00Z</dcterms:created>
  <dcterms:modified xsi:type="dcterms:W3CDTF">2020-02-03T03:23:00Z</dcterms:modified>
</cp:coreProperties>
</file>