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622CC">
        <w:rPr>
          <w:rFonts w:ascii="Arial" w:hAnsi="Arial" w:cs="Arial"/>
          <w:sz w:val="22"/>
          <w:szCs w:val="22"/>
          <w:lang w:val="ru-RU"/>
        </w:rPr>
        <w:t>312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074EF">
        <w:rPr>
          <w:rFonts w:ascii="Arial" w:hAnsi="Arial" w:cs="Arial"/>
          <w:sz w:val="22"/>
          <w:szCs w:val="22"/>
          <w:lang w:val="ru-RU"/>
        </w:rPr>
        <w:t>1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1</w:t>
      </w:r>
      <w:r w:rsidR="00E622CC">
        <w:rPr>
          <w:rFonts w:ascii="Arial" w:hAnsi="Arial" w:cs="Arial"/>
          <w:sz w:val="22"/>
          <w:szCs w:val="22"/>
          <w:lang/>
        </w:rPr>
        <w:t>3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E622CC">
        <w:rPr>
          <w:rFonts w:ascii="Arial" w:hAnsi="Arial" w:cs="Arial"/>
          <w:sz w:val="22"/>
          <w:szCs w:val="22"/>
          <w:lang/>
        </w:rPr>
        <w:t>марта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E622CC" w:rsidRPr="00E77761" w:rsidRDefault="00E622CC" w:rsidP="00E622CC">
      <w:pPr>
        <w:ind w:left="720"/>
        <w:jc w:val="both"/>
        <w:rPr>
          <w:rFonts w:ascii="Arial" w:hAnsi="Arial" w:cs="Arial"/>
          <w:b/>
          <w:lang w:val="sr-Cyrl-CS"/>
        </w:rPr>
      </w:pPr>
    </w:p>
    <w:p w:rsidR="00E622CC" w:rsidRPr="00E77761" w:rsidRDefault="00E622CC" w:rsidP="00E622CC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ru-RU"/>
        </w:rPr>
        <w:t>1.395.000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/>
        </w:rPr>
        <w:t>милионтристотинадеведесетпетхиљададинара</w:t>
      </w:r>
      <w:r w:rsidRPr="00E77761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Општинској управи за потребе реализације</w:t>
      </w:r>
      <w:r w:rsidRPr="00E012E5">
        <w:rPr>
          <w:rFonts w:ascii="Arial" w:hAnsi="Arial" w:cs="Arial"/>
          <w:sz w:val="22"/>
          <w:szCs w:val="22"/>
          <w:lang w:val="ru-RU"/>
        </w:rPr>
        <w:t xml:space="preserve"> Уговора о суфинансирању мера популационе политике јединица локалне самоуправе</w:t>
      </w:r>
      <w:r>
        <w:rPr>
          <w:rFonts w:ascii="Arial" w:hAnsi="Arial" w:cs="Arial"/>
          <w:sz w:val="22"/>
          <w:szCs w:val="22"/>
        </w:rPr>
        <w:t>.</w:t>
      </w:r>
      <w:r w:rsidRPr="00E77761">
        <w:rPr>
          <w:rFonts w:ascii="Arial" w:hAnsi="Arial" w:cs="Arial"/>
          <w:lang w:val="sr-Cyrl-CS"/>
        </w:rPr>
        <w:t>.</w:t>
      </w:r>
    </w:p>
    <w:p w:rsidR="00E622CC" w:rsidRPr="00E77761" w:rsidRDefault="00E622CC" w:rsidP="00E622CC">
      <w:pPr>
        <w:jc w:val="both"/>
        <w:rPr>
          <w:rFonts w:ascii="Arial" w:hAnsi="Arial" w:cs="Arial"/>
          <w:lang w:val="sr-Cyrl-CS"/>
        </w:rPr>
      </w:pPr>
    </w:p>
    <w:p w:rsidR="00E622CC" w:rsidRDefault="00E622CC" w:rsidP="00E622CC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E622CC" w:rsidRPr="00E77761" w:rsidRDefault="00E622CC" w:rsidP="00E622CC">
      <w:pPr>
        <w:ind w:left="1080"/>
        <w:jc w:val="both"/>
        <w:rPr>
          <w:rFonts w:ascii="Arial" w:hAnsi="Arial" w:cs="Arial"/>
          <w:lang w:val="sr-Cyrl-CS"/>
        </w:rPr>
      </w:pPr>
    </w:p>
    <w:p w:rsidR="00E622CC" w:rsidRPr="00E77761" w:rsidRDefault="00E622CC" w:rsidP="00E622CC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622CC" w:rsidRPr="00E77761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9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Основно образовање и васпитање</w:t>
      </w:r>
    </w:p>
    <w:p w:rsidR="00E622CC" w:rsidRDefault="00E622CC" w:rsidP="00E622CC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Пројекат 2002-13 Мере популационе политике општине Гаџин    </w:t>
      </w:r>
    </w:p>
    <w:p w:rsidR="00E622CC" w:rsidRDefault="00E622CC" w:rsidP="00E622CC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      Хан за 2020.годину</w:t>
      </w:r>
    </w:p>
    <w:p w:rsidR="00E622CC" w:rsidRPr="00566386" w:rsidRDefault="00E622CC" w:rsidP="00E622CC">
      <w:pPr>
        <w:ind w:left="1080"/>
        <w:rPr>
          <w:rFonts w:ascii="Arial" w:hAnsi="Arial" w:cs="Arial"/>
          <w:b/>
        </w:rPr>
      </w:pPr>
    </w:p>
    <w:p w:rsidR="00E622CC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912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Основно образовање</w:t>
      </w:r>
    </w:p>
    <w:p w:rsidR="00E622CC" w:rsidRPr="00496577" w:rsidRDefault="00E622CC" w:rsidP="00E622CC">
      <w:pPr>
        <w:ind w:left="360" w:firstLine="72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/>
        </w:rPr>
        <w:t>118/1</w:t>
      </w:r>
    </w:p>
    <w:p w:rsidR="00E622CC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423400</w:t>
      </w:r>
      <w:r w:rsidRPr="000E06B0">
        <w:rPr>
          <w:rFonts w:ascii="Arial" w:hAnsi="Arial" w:cs="Arial"/>
          <w:b/>
          <w:lang w:val="ru-RU"/>
        </w:rPr>
        <w:t xml:space="preserve">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 xml:space="preserve">Услуге информисања – </w:t>
      </w:r>
    </w:p>
    <w:p w:rsidR="00E622CC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104.000,00 динара</w:t>
      </w:r>
    </w:p>
    <w:p w:rsidR="00E622CC" w:rsidRDefault="00E622CC" w:rsidP="00E622CC">
      <w:pPr>
        <w:ind w:left="360" w:firstLine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Позиција 118/2</w:t>
      </w:r>
    </w:p>
    <w:p w:rsidR="00E622CC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 xml:space="preserve">512100 – Опрема за саобраћај – </w:t>
      </w:r>
    </w:p>
    <w:p w:rsidR="00E622CC" w:rsidRDefault="00E622CC" w:rsidP="00E622CC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износ 975.000,00 динара</w:t>
      </w:r>
    </w:p>
    <w:p w:rsidR="00E622CC" w:rsidRPr="00566386" w:rsidRDefault="00E622CC" w:rsidP="00E622CC">
      <w:pPr>
        <w:ind w:left="360" w:firstLine="720"/>
        <w:rPr>
          <w:rFonts w:ascii="Arial" w:hAnsi="Arial" w:cs="Arial"/>
          <w:b/>
        </w:rPr>
      </w:pPr>
    </w:p>
    <w:p w:rsidR="00E622CC" w:rsidRDefault="00E622CC" w:rsidP="00E622CC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lastRenderedPageBreak/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911 – Предшколско образовање</w:t>
      </w:r>
    </w:p>
    <w:p w:rsidR="00E622CC" w:rsidRDefault="00E622CC" w:rsidP="00E622CC">
      <w:pPr>
        <w:ind w:left="360" w:firstLine="72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/>
        </w:rPr>
        <w:t>118/3</w:t>
      </w:r>
    </w:p>
    <w:p w:rsidR="00E622CC" w:rsidRPr="00496577" w:rsidRDefault="00E622CC" w:rsidP="00E622CC">
      <w:pPr>
        <w:ind w:left="108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512900 – Опрема за производњу, моторна, непокретна и немоторна опрема – износ 316.000,00динара</w:t>
      </w:r>
    </w:p>
    <w:p w:rsidR="00E622CC" w:rsidRPr="004A4018" w:rsidRDefault="00E622CC" w:rsidP="00E622CC">
      <w:pPr>
        <w:ind w:left="360" w:firstLine="720"/>
        <w:rPr>
          <w:rFonts w:ascii="Arial" w:hAnsi="Arial" w:cs="Arial"/>
          <w:b/>
          <w:lang/>
        </w:rPr>
      </w:pPr>
    </w:p>
    <w:p w:rsidR="00E622CC" w:rsidRPr="00E77761" w:rsidRDefault="00E622CC" w:rsidP="00E622CC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622CC" w:rsidRDefault="00E622CC" w:rsidP="00E622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622CC" w:rsidRDefault="00E622CC" w:rsidP="00E622C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622CC" w:rsidRPr="008F0B50" w:rsidRDefault="00E622CC" w:rsidP="00E622C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622CC" w:rsidRPr="00E77761" w:rsidRDefault="00E622CC" w:rsidP="00E622CC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622CC" w:rsidRPr="00E77761" w:rsidRDefault="00E622CC" w:rsidP="00E622CC">
      <w:pPr>
        <w:ind w:firstLine="720"/>
        <w:jc w:val="both"/>
        <w:rPr>
          <w:rFonts w:ascii="Arial" w:hAnsi="Arial" w:cs="Arial"/>
          <w:lang/>
        </w:rPr>
      </w:pPr>
    </w:p>
    <w:p w:rsidR="00E622CC" w:rsidRPr="00E77761" w:rsidRDefault="00E622CC" w:rsidP="00E622CC">
      <w:pPr>
        <w:ind w:firstLine="720"/>
        <w:jc w:val="both"/>
        <w:rPr>
          <w:rFonts w:ascii="Arial" w:hAnsi="Arial" w:cs="Arial"/>
          <w:lang/>
        </w:rPr>
      </w:pPr>
    </w:p>
    <w:p w:rsidR="00E622CC" w:rsidRPr="000E06B0" w:rsidRDefault="00E622CC" w:rsidP="00E622CC">
      <w:pPr>
        <w:ind w:firstLine="720"/>
        <w:jc w:val="both"/>
        <w:rPr>
          <w:rFonts w:ascii="Arial" w:hAnsi="Arial" w:cs="Arial"/>
          <w:lang w:val="ru-RU"/>
        </w:rPr>
      </w:pPr>
    </w:p>
    <w:p w:rsidR="00E622CC" w:rsidRPr="000E06B0" w:rsidRDefault="00E622CC" w:rsidP="00E622CC">
      <w:pPr>
        <w:ind w:firstLine="720"/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</w:t>
      </w:r>
      <w:r>
        <w:rPr>
          <w:rFonts w:ascii="Arial" w:hAnsi="Arial" w:cs="Arial"/>
          <w:lang w:val="sr-Cyrl-CS"/>
        </w:rPr>
        <w:t>Одлуком</w:t>
      </w:r>
      <w:r w:rsidRPr="00E77761">
        <w:rPr>
          <w:rFonts w:ascii="Arial" w:hAnsi="Arial" w:cs="Arial"/>
          <w:lang w:val="sr-Cyrl-CS"/>
        </w:rPr>
        <w:t xml:space="preserve"> о буџету општине Гаџин Хан за 2020. годину  </w:t>
      </w:r>
      <w:r>
        <w:rPr>
          <w:rFonts w:ascii="Arial" w:hAnsi="Arial" w:cs="Arial"/>
          <w:lang w:val="sr-Cyrl-CS"/>
        </w:rPr>
        <w:t>средства за Пројекат Мере популационе политике општине Гаџин Хан за 2020.годину нису планирана</w:t>
      </w:r>
      <w:r w:rsidRPr="00E77761">
        <w:rPr>
          <w:rFonts w:ascii="Arial" w:hAnsi="Arial" w:cs="Arial"/>
          <w:lang w:val="sr-Cyrl-CS"/>
        </w:rPr>
        <w:t>.</w:t>
      </w:r>
    </w:p>
    <w:p w:rsidR="00E622CC" w:rsidRPr="004759D7" w:rsidRDefault="00E622CC" w:rsidP="00E622CC">
      <w:pPr>
        <w:rPr>
          <w:rFonts w:ascii="Arial" w:hAnsi="Arial" w:cs="Arial"/>
          <w:b/>
          <w:lang w:val="sr-Cyrl-CS"/>
        </w:rPr>
      </w:pPr>
    </w:p>
    <w:p w:rsidR="00E622CC" w:rsidRPr="00E96B28" w:rsidRDefault="00E622CC" w:rsidP="00E622C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7C73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потребе реализације</w:t>
      </w:r>
      <w:r w:rsidRPr="00E012E5">
        <w:rPr>
          <w:rFonts w:ascii="Arial" w:hAnsi="Arial" w:cs="Arial"/>
          <w:sz w:val="22"/>
          <w:szCs w:val="22"/>
          <w:lang w:val="ru-RU"/>
        </w:rPr>
        <w:t xml:space="preserve"> Уговора о суфинансирању мера популационе политике јединица локалне самоуправе у Републици Србији у 2020.години број 400-107/20-</w:t>
      </w:r>
      <w:r>
        <w:rPr>
          <w:rFonts w:ascii="Arial" w:hAnsi="Arial" w:cs="Arial"/>
          <w:sz w:val="22"/>
          <w:szCs w:val="22"/>
        </w:rPr>
        <w:t>I</w:t>
      </w:r>
      <w:r w:rsidRPr="00E012E5">
        <w:rPr>
          <w:rFonts w:ascii="Arial" w:hAnsi="Arial" w:cs="Arial"/>
          <w:sz w:val="22"/>
          <w:szCs w:val="22"/>
          <w:lang w:val="ru-RU"/>
        </w:rPr>
        <w:t xml:space="preserve"> од 02.03.2020. године (063 Број. 401-01-136/75/2020-01 од 02.03.2020.године) закљученим са Кабинетом министра без портфеља задуженог за демографију и популациону политику.</w:t>
      </w:r>
      <w:r w:rsidRPr="006C7C73">
        <w:rPr>
          <w:rFonts w:ascii="Arial" w:hAnsi="Arial" w:cs="Arial"/>
          <w:lang w:val="ru-RU"/>
        </w:rPr>
        <w:t xml:space="preserve"> </w:t>
      </w:r>
      <w:r w:rsidRPr="00E96B28">
        <w:rPr>
          <w:rFonts w:ascii="Arial" w:hAnsi="Arial" w:cs="Arial"/>
          <w:sz w:val="22"/>
          <w:szCs w:val="22"/>
          <w:lang w:val="ru-RU"/>
        </w:rPr>
        <w:t>Предмет овог уговора је суфинансирање мера популационе политике ЈЛС и то:</w:t>
      </w:r>
    </w:p>
    <w:p w:rsidR="00E622CC" w:rsidRPr="00E96B28" w:rsidRDefault="00E622CC" w:rsidP="00E622C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622CC" w:rsidRDefault="00E622CC" w:rsidP="00E622C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Усклађивање рада и родитељства,</w:t>
      </w:r>
    </w:p>
    <w:p w:rsidR="00E622CC" w:rsidRDefault="00E622CC" w:rsidP="00E622C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Снижавање психолошке цене родитељства,</w:t>
      </w:r>
    </w:p>
    <w:p w:rsidR="00E622CC" w:rsidRDefault="00E622CC" w:rsidP="00E622C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Активирање локалне самоуправе.</w:t>
      </w:r>
    </w:p>
    <w:p w:rsidR="00E622CC" w:rsidRPr="006C7C73" w:rsidRDefault="00E622CC" w:rsidP="00E622CC">
      <w:pPr>
        <w:ind w:firstLine="720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E622CC">
        <w:rPr>
          <w:rFonts w:ascii="Arial" w:hAnsi="Arial" w:cs="Arial"/>
          <w:sz w:val="22"/>
          <w:szCs w:val="22"/>
          <w:lang/>
        </w:rPr>
        <w:t>12</w:t>
      </w:r>
      <w:r w:rsidR="008D2AE2">
        <w:rPr>
          <w:rFonts w:ascii="Arial" w:hAnsi="Arial" w:cs="Arial"/>
          <w:sz w:val="22"/>
          <w:szCs w:val="22"/>
        </w:rPr>
        <w:t>9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74EF">
        <w:rPr>
          <w:rFonts w:ascii="Arial" w:hAnsi="Arial" w:cs="Arial"/>
          <w:sz w:val="22"/>
          <w:szCs w:val="22"/>
          <w:lang w:val="sr-Cyrl-CS"/>
        </w:rPr>
        <w:t>1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118</cp:revision>
  <cp:lastPrinted>2020-03-13T10:49:00Z</cp:lastPrinted>
  <dcterms:created xsi:type="dcterms:W3CDTF">2016-06-16T08:40:00Z</dcterms:created>
  <dcterms:modified xsi:type="dcterms:W3CDTF">2020-03-13T10:52:00Z</dcterms:modified>
</cp:coreProperties>
</file>