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8A" w:rsidRPr="00933A16" w:rsidRDefault="00C47E8A" w:rsidP="00CC3998">
      <w:pPr>
        <w:pStyle w:val="NoSpacing"/>
        <w:ind w:firstLine="720"/>
        <w:jc w:val="both"/>
        <w:rPr>
          <w:rFonts w:ascii="Times New Roman" w:hAnsi="Times New Roman" w:cs="Times New Roman"/>
          <w:sz w:val="20"/>
          <w:szCs w:val="20"/>
        </w:rPr>
      </w:pPr>
    </w:p>
    <w:p w:rsidR="00DB78A5" w:rsidRPr="00933A16" w:rsidRDefault="00DB78A5" w:rsidP="00CC3998">
      <w:pPr>
        <w:pStyle w:val="NoSpacing"/>
        <w:ind w:firstLine="720"/>
        <w:jc w:val="both"/>
        <w:rPr>
          <w:rFonts w:ascii="Times New Roman" w:hAnsi="Times New Roman" w:cs="Times New Roman"/>
          <w:sz w:val="20"/>
          <w:szCs w:val="20"/>
        </w:rPr>
      </w:pPr>
    </w:p>
    <w:p w:rsidR="00C47E8A" w:rsidRPr="00933A16" w:rsidRDefault="00C47E8A" w:rsidP="00CC3998">
      <w:pPr>
        <w:pStyle w:val="NoSpacing"/>
        <w:ind w:firstLine="720"/>
        <w:jc w:val="both"/>
        <w:rPr>
          <w:rFonts w:ascii="Times New Roman" w:hAnsi="Times New Roman" w:cs="Times New Roman"/>
          <w:sz w:val="20"/>
          <w:szCs w:val="20"/>
        </w:rPr>
      </w:pPr>
    </w:p>
    <w:p w:rsidR="00CC3998" w:rsidRPr="00933A16" w:rsidRDefault="00CC3998" w:rsidP="00CC3998">
      <w:pPr>
        <w:pStyle w:val="NoSpacing"/>
        <w:ind w:firstLine="720"/>
        <w:jc w:val="both"/>
        <w:rPr>
          <w:rFonts w:ascii="Times New Roman" w:hAnsi="Times New Roman" w:cs="Times New Roman"/>
          <w:sz w:val="20"/>
          <w:szCs w:val="20"/>
        </w:rPr>
      </w:pPr>
      <w:r w:rsidRPr="00933A16">
        <w:rPr>
          <w:rFonts w:ascii="Times New Roman" w:hAnsi="Times New Roman" w:cs="Times New Roman"/>
          <w:sz w:val="20"/>
          <w:szCs w:val="20"/>
        </w:rPr>
        <w:t xml:space="preserve">На основу члана </w:t>
      </w:r>
      <w:r w:rsidRPr="000E0A4C">
        <w:rPr>
          <w:rFonts w:ascii="Times New Roman" w:hAnsi="Times New Roman" w:cs="Times New Roman"/>
          <w:sz w:val="20"/>
          <w:szCs w:val="20"/>
        </w:rPr>
        <w:t>3</w:t>
      </w:r>
      <w:r w:rsidR="00671FB5">
        <w:rPr>
          <w:rFonts w:ascii="Times New Roman" w:hAnsi="Times New Roman" w:cs="Times New Roman"/>
          <w:sz w:val="20"/>
          <w:szCs w:val="20"/>
        </w:rPr>
        <w:t xml:space="preserve"> </w:t>
      </w:r>
      <w:r w:rsidRPr="00933A16">
        <w:rPr>
          <w:rFonts w:ascii="Times New Roman" w:hAnsi="Times New Roman" w:cs="Times New Roman"/>
          <w:sz w:val="20"/>
          <w:szCs w:val="20"/>
        </w:rPr>
        <w:t>ст</w:t>
      </w:r>
      <w:r w:rsidRPr="00933A16">
        <w:rPr>
          <w:rFonts w:ascii="Times New Roman" w:hAnsi="Times New Roman" w:cs="Times New Roman"/>
          <w:sz w:val="20"/>
          <w:szCs w:val="20"/>
          <w:lang w:val="en-US"/>
        </w:rPr>
        <w:t>a</w:t>
      </w:r>
      <w:r w:rsidRPr="000E0A4C">
        <w:rPr>
          <w:rFonts w:ascii="Times New Roman" w:hAnsi="Times New Roman" w:cs="Times New Roman"/>
          <w:sz w:val="20"/>
          <w:szCs w:val="20"/>
        </w:rPr>
        <w:t>в</w:t>
      </w:r>
      <w:r w:rsidR="00961363" w:rsidRPr="00933A16">
        <w:rPr>
          <w:rFonts w:ascii="Times New Roman" w:hAnsi="Times New Roman" w:cs="Times New Roman"/>
          <w:sz w:val="20"/>
          <w:szCs w:val="20"/>
        </w:rPr>
        <w:t xml:space="preserve"> 5. и став </w:t>
      </w:r>
      <w:r w:rsidRPr="000E0A4C">
        <w:rPr>
          <w:rFonts w:ascii="Times New Roman" w:hAnsi="Times New Roman" w:cs="Times New Roman"/>
          <w:sz w:val="20"/>
          <w:szCs w:val="20"/>
        </w:rPr>
        <w:t xml:space="preserve"> 6</w:t>
      </w:r>
      <w:r w:rsidRPr="00933A16">
        <w:rPr>
          <w:rFonts w:ascii="Times New Roman" w:hAnsi="Times New Roman" w:cs="Times New Roman"/>
          <w:sz w:val="20"/>
          <w:szCs w:val="20"/>
        </w:rPr>
        <w:t>, члана 8</w:t>
      </w:r>
      <w:r w:rsidR="00671FB5">
        <w:rPr>
          <w:rFonts w:ascii="Times New Roman" w:hAnsi="Times New Roman" w:cs="Times New Roman"/>
          <w:sz w:val="20"/>
          <w:szCs w:val="20"/>
        </w:rPr>
        <w:t xml:space="preserve"> и</w:t>
      </w:r>
      <w:r w:rsidR="00961363" w:rsidRPr="00933A16">
        <w:rPr>
          <w:rFonts w:ascii="Times New Roman" w:hAnsi="Times New Roman" w:cs="Times New Roman"/>
          <w:sz w:val="20"/>
          <w:szCs w:val="20"/>
        </w:rPr>
        <w:t xml:space="preserve"> члана </w:t>
      </w:r>
      <w:r w:rsidR="001F3176" w:rsidRPr="00933A16">
        <w:rPr>
          <w:rFonts w:ascii="Times New Roman" w:hAnsi="Times New Roman" w:cs="Times New Roman"/>
          <w:sz w:val="20"/>
          <w:szCs w:val="20"/>
        </w:rPr>
        <w:t>117</w:t>
      </w:r>
      <w:r w:rsidR="00961363" w:rsidRPr="00933A16">
        <w:rPr>
          <w:rFonts w:ascii="Times New Roman" w:hAnsi="Times New Roman" w:cs="Times New Roman"/>
          <w:sz w:val="20"/>
          <w:szCs w:val="20"/>
        </w:rPr>
        <w:t xml:space="preserve"> </w:t>
      </w:r>
      <w:r w:rsidR="005D7DF9" w:rsidRPr="00933A16">
        <w:rPr>
          <w:rFonts w:ascii="Times New Roman" w:hAnsi="Times New Roman" w:cs="Times New Roman"/>
          <w:sz w:val="20"/>
          <w:szCs w:val="20"/>
        </w:rPr>
        <w:t xml:space="preserve">став 2. </w:t>
      </w:r>
      <w:r w:rsidRPr="00933A16">
        <w:rPr>
          <w:rFonts w:ascii="Times New Roman" w:hAnsi="Times New Roman" w:cs="Times New Roman"/>
          <w:sz w:val="20"/>
          <w:szCs w:val="20"/>
        </w:rPr>
        <w:t>Закона о раду  („Службени гласник РС“ бр.24/2005, 61/2005</w:t>
      </w:r>
      <w:r w:rsidRPr="000E0A4C">
        <w:rPr>
          <w:rFonts w:ascii="Times New Roman" w:hAnsi="Times New Roman" w:cs="Times New Roman"/>
          <w:sz w:val="20"/>
          <w:szCs w:val="20"/>
        </w:rPr>
        <w:t xml:space="preserve">, </w:t>
      </w:r>
      <w:r w:rsidRPr="00933A16">
        <w:rPr>
          <w:rFonts w:ascii="Times New Roman" w:hAnsi="Times New Roman" w:cs="Times New Roman"/>
          <w:sz w:val="20"/>
          <w:szCs w:val="20"/>
        </w:rPr>
        <w:t>54/2009</w:t>
      </w:r>
      <w:r w:rsidRPr="000E0A4C">
        <w:rPr>
          <w:rFonts w:ascii="Times New Roman" w:hAnsi="Times New Roman" w:cs="Times New Roman"/>
          <w:sz w:val="20"/>
          <w:szCs w:val="20"/>
        </w:rPr>
        <w:t>, 32/2013</w:t>
      </w:r>
      <w:r w:rsidR="00961363" w:rsidRPr="00933A16">
        <w:rPr>
          <w:rFonts w:ascii="Times New Roman" w:hAnsi="Times New Roman" w:cs="Times New Roman"/>
          <w:sz w:val="20"/>
          <w:szCs w:val="20"/>
        </w:rPr>
        <w:t xml:space="preserve">, </w:t>
      </w:r>
      <w:r w:rsidRPr="000E0A4C">
        <w:rPr>
          <w:rFonts w:ascii="Times New Roman" w:hAnsi="Times New Roman" w:cs="Times New Roman"/>
          <w:sz w:val="20"/>
          <w:szCs w:val="20"/>
        </w:rPr>
        <w:t>75/2014</w:t>
      </w:r>
      <w:r w:rsidR="00961363" w:rsidRPr="00933A16">
        <w:rPr>
          <w:rFonts w:ascii="Times New Roman" w:hAnsi="Times New Roman" w:cs="Times New Roman"/>
          <w:sz w:val="20"/>
          <w:szCs w:val="20"/>
        </w:rPr>
        <w:t xml:space="preserve">, 13/2017-одлука УС, 113/2017 и 95/2018 – аутентично тумачење </w:t>
      </w:r>
      <w:r w:rsidRPr="00933A16">
        <w:rPr>
          <w:rFonts w:ascii="Times New Roman" w:hAnsi="Times New Roman" w:cs="Times New Roman"/>
          <w:sz w:val="20"/>
          <w:szCs w:val="20"/>
        </w:rPr>
        <w:t xml:space="preserve">), члана 2, члана  4 , члана </w:t>
      </w:r>
      <w:r w:rsidR="001B13C5" w:rsidRPr="00933A16">
        <w:rPr>
          <w:rFonts w:ascii="Times New Roman" w:hAnsi="Times New Roman" w:cs="Times New Roman"/>
          <w:sz w:val="20"/>
          <w:szCs w:val="20"/>
        </w:rPr>
        <w:t>62</w:t>
      </w:r>
      <w:r w:rsidR="008916AA" w:rsidRPr="00933A16">
        <w:rPr>
          <w:rFonts w:ascii="Times New Roman" w:hAnsi="Times New Roman" w:cs="Times New Roman"/>
          <w:sz w:val="20"/>
          <w:szCs w:val="20"/>
        </w:rPr>
        <w:t xml:space="preserve"> </w:t>
      </w:r>
      <w:r w:rsidRPr="00933A16">
        <w:rPr>
          <w:rFonts w:ascii="Times New Roman" w:hAnsi="Times New Roman" w:cs="Times New Roman"/>
          <w:sz w:val="20"/>
          <w:szCs w:val="20"/>
        </w:rPr>
        <w:t>Посебног колективног уговора за јавна предузећа у комуналној делатности на територији Републике Србије ( „Службени гласник РС“, бр.27/2015</w:t>
      </w:r>
      <w:r w:rsidR="00961363" w:rsidRPr="00933A16">
        <w:rPr>
          <w:rFonts w:ascii="Times New Roman" w:hAnsi="Times New Roman" w:cs="Times New Roman"/>
          <w:sz w:val="20"/>
          <w:szCs w:val="20"/>
        </w:rPr>
        <w:t xml:space="preserve">, </w:t>
      </w:r>
      <w:r w:rsidRPr="00933A16">
        <w:rPr>
          <w:rFonts w:ascii="Times New Roman" w:hAnsi="Times New Roman" w:cs="Times New Roman"/>
          <w:sz w:val="20"/>
          <w:szCs w:val="20"/>
        </w:rPr>
        <w:t xml:space="preserve"> 36/2017</w:t>
      </w:r>
      <w:r w:rsidR="00961363" w:rsidRPr="00933A16">
        <w:rPr>
          <w:rFonts w:ascii="Times New Roman" w:hAnsi="Times New Roman" w:cs="Times New Roman"/>
          <w:sz w:val="20"/>
          <w:szCs w:val="20"/>
        </w:rPr>
        <w:t xml:space="preserve"> </w:t>
      </w:r>
      <w:r w:rsidRPr="00933A16">
        <w:rPr>
          <w:rFonts w:ascii="Times New Roman" w:hAnsi="Times New Roman" w:cs="Times New Roman"/>
          <w:sz w:val="20"/>
          <w:szCs w:val="20"/>
        </w:rPr>
        <w:t>-</w:t>
      </w:r>
      <w:r w:rsidR="00961363" w:rsidRPr="00933A16">
        <w:rPr>
          <w:rFonts w:ascii="Times New Roman" w:hAnsi="Times New Roman" w:cs="Times New Roman"/>
          <w:sz w:val="20"/>
          <w:szCs w:val="20"/>
        </w:rPr>
        <w:t xml:space="preserve"> </w:t>
      </w:r>
      <w:r w:rsidRPr="00933A16">
        <w:rPr>
          <w:rFonts w:ascii="Times New Roman" w:hAnsi="Times New Roman" w:cs="Times New Roman"/>
          <w:sz w:val="20"/>
          <w:szCs w:val="20"/>
        </w:rPr>
        <w:t>Анекс I</w:t>
      </w:r>
      <w:r w:rsidR="00961363" w:rsidRPr="00933A16">
        <w:rPr>
          <w:rFonts w:ascii="Times New Roman" w:hAnsi="Times New Roman" w:cs="Times New Roman"/>
          <w:sz w:val="20"/>
          <w:szCs w:val="20"/>
        </w:rPr>
        <w:t xml:space="preserve"> и 5/2018 – Анекс II</w:t>
      </w:r>
      <w:r w:rsidR="00511F6E" w:rsidRPr="00933A16">
        <w:rPr>
          <w:rFonts w:ascii="Times New Roman" w:hAnsi="Times New Roman" w:cs="Times New Roman"/>
          <w:sz w:val="20"/>
          <w:szCs w:val="20"/>
        </w:rPr>
        <w:t>, 94/2019-Анекс III и 142/2020 - Анекс IV</w:t>
      </w:r>
      <w:r w:rsidR="00961363" w:rsidRPr="00933A16">
        <w:rPr>
          <w:rFonts w:ascii="Times New Roman" w:hAnsi="Times New Roman" w:cs="Times New Roman"/>
          <w:sz w:val="20"/>
          <w:szCs w:val="20"/>
        </w:rPr>
        <w:t xml:space="preserve"> </w:t>
      </w:r>
      <w:r w:rsidRPr="00933A16">
        <w:rPr>
          <w:rFonts w:ascii="Times New Roman" w:hAnsi="Times New Roman" w:cs="Times New Roman"/>
          <w:sz w:val="20"/>
          <w:szCs w:val="20"/>
        </w:rPr>
        <w:t>),  члана 26 Закона о јавним предузећима („Службени гласник РС“</w:t>
      </w:r>
      <w:r w:rsidRPr="000E0A4C">
        <w:rPr>
          <w:rFonts w:ascii="Times New Roman" w:hAnsi="Times New Roman" w:cs="Times New Roman"/>
          <w:sz w:val="20"/>
          <w:szCs w:val="20"/>
        </w:rPr>
        <w:t>,</w:t>
      </w:r>
      <w:r w:rsidRPr="00933A16">
        <w:rPr>
          <w:rFonts w:ascii="Times New Roman" w:hAnsi="Times New Roman" w:cs="Times New Roman"/>
          <w:sz w:val="20"/>
          <w:szCs w:val="20"/>
        </w:rPr>
        <w:t>15/2016</w:t>
      </w:r>
      <w:r w:rsidR="00671FB5">
        <w:rPr>
          <w:rFonts w:ascii="Times New Roman" w:hAnsi="Times New Roman" w:cs="Times New Roman"/>
          <w:sz w:val="20"/>
          <w:szCs w:val="20"/>
        </w:rPr>
        <w:t xml:space="preserve"> и 88/2019</w:t>
      </w:r>
      <w:r w:rsidRPr="000E0A4C">
        <w:rPr>
          <w:rFonts w:ascii="Times New Roman" w:hAnsi="Times New Roman" w:cs="Times New Roman"/>
          <w:sz w:val="20"/>
          <w:szCs w:val="20"/>
        </w:rPr>
        <w:t>)</w:t>
      </w:r>
      <w:r w:rsidRPr="00933A16">
        <w:rPr>
          <w:rFonts w:ascii="Times New Roman" w:hAnsi="Times New Roman" w:cs="Times New Roman"/>
          <w:sz w:val="20"/>
          <w:szCs w:val="20"/>
        </w:rPr>
        <w:t>, члана 74 Одлуке о промени оснивачког акта Јавног предузећа Дирекција за изградњу и комуналне делатности општине Гаџин Хан ( „Службени лист града Ниша“, бр.</w:t>
      </w:r>
      <w:r w:rsidR="00426E77" w:rsidRPr="00933A16">
        <w:rPr>
          <w:rFonts w:ascii="Times New Roman" w:hAnsi="Times New Roman" w:cs="Times New Roman"/>
          <w:sz w:val="20"/>
          <w:szCs w:val="20"/>
        </w:rPr>
        <w:t>103/2016</w:t>
      </w:r>
      <w:r w:rsidRPr="00933A16">
        <w:rPr>
          <w:rFonts w:ascii="Times New Roman" w:hAnsi="Times New Roman" w:cs="Times New Roman"/>
          <w:sz w:val="20"/>
          <w:szCs w:val="20"/>
        </w:rPr>
        <w:t xml:space="preserve">) , </w:t>
      </w:r>
    </w:p>
    <w:p w:rsidR="00CC3998" w:rsidRPr="00933A16" w:rsidRDefault="00CC3998" w:rsidP="00C47E8A">
      <w:pPr>
        <w:pStyle w:val="NoSpacing"/>
        <w:ind w:firstLine="720"/>
        <w:jc w:val="both"/>
        <w:rPr>
          <w:rFonts w:ascii="Times New Roman" w:hAnsi="Times New Roman" w:cs="Times New Roman"/>
          <w:sz w:val="20"/>
          <w:szCs w:val="20"/>
        </w:rPr>
      </w:pPr>
      <w:r w:rsidRPr="00933A16">
        <w:rPr>
          <w:rFonts w:ascii="Times New Roman" w:hAnsi="Times New Roman" w:cs="Times New Roman"/>
          <w:sz w:val="20"/>
          <w:szCs w:val="20"/>
        </w:rPr>
        <w:t xml:space="preserve">директор ЈП Дирекција за изградњу и комуналне делатности општине Гаџин Хан, </w:t>
      </w:r>
      <w:r w:rsidR="00FD1D3D" w:rsidRPr="00933A16">
        <w:rPr>
          <w:rFonts w:ascii="Times New Roman" w:hAnsi="Times New Roman" w:cs="Times New Roman"/>
          <w:sz w:val="20"/>
          <w:szCs w:val="20"/>
        </w:rPr>
        <w:t>уз претходну сагласнот Скупштине општине Гаџин Хан , која врши оснивачка права општине Гаџин Хан, доноси</w:t>
      </w:r>
    </w:p>
    <w:p w:rsidR="00EA3D1F" w:rsidRPr="00933A16" w:rsidRDefault="00EA3D1F" w:rsidP="00EA3D1F">
      <w:pPr>
        <w:pStyle w:val="NoSpacing"/>
        <w:jc w:val="center"/>
        <w:rPr>
          <w:rFonts w:ascii="Times New Roman" w:hAnsi="Times New Roman" w:cs="Times New Roman"/>
          <w:sz w:val="20"/>
          <w:szCs w:val="20"/>
        </w:rPr>
      </w:pPr>
    </w:p>
    <w:p w:rsidR="00CC3998" w:rsidRPr="00933A16" w:rsidRDefault="00CC3998" w:rsidP="00CC3998">
      <w:pPr>
        <w:pStyle w:val="NoSpacing"/>
        <w:jc w:val="center"/>
        <w:rPr>
          <w:rFonts w:ascii="Times New Roman" w:hAnsi="Times New Roman" w:cs="Times New Roman"/>
          <w:b/>
          <w:bCs/>
          <w:sz w:val="20"/>
          <w:szCs w:val="20"/>
        </w:rPr>
      </w:pPr>
      <w:r w:rsidRPr="00933A16">
        <w:rPr>
          <w:rFonts w:ascii="Times New Roman" w:hAnsi="Times New Roman" w:cs="Times New Roman"/>
          <w:b/>
          <w:bCs/>
          <w:sz w:val="20"/>
          <w:szCs w:val="20"/>
        </w:rPr>
        <w:t xml:space="preserve">ПРАВИЛНИК О </w:t>
      </w:r>
      <w:r w:rsidR="00DC731D" w:rsidRPr="00933A16">
        <w:rPr>
          <w:rFonts w:ascii="Times New Roman" w:hAnsi="Times New Roman" w:cs="Times New Roman"/>
          <w:b/>
          <w:bCs/>
          <w:sz w:val="20"/>
          <w:szCs w:val="20"/>
        </w:rPr>
        <w:t>ИЗМЕНАМА</w:t>
      </w:r>
    </w:p>
    <w:p w:rsidR="00CC3998" w:rsidRPr="00933A16" w:rsidRDefault="00CC3998" w:rsidP="00CC3998">
      <w:pPr>
        <w:pStyle w:val="NoSpacing"/>
        <w:jc w:val="center"/>
        <w:rPr>
          <w:rFonts w:ascii="Times New Roman" w:hAnsi="Times New Roman" w:cs="Times New Roman"/>
          <w:b/>
          <w:bCs/>
          <w:sz w:val="20"/>
          <w:szCs w:val="20"/>
        </w:rPr>
      </w:pPr>
      <w:r w:rsidRPr="00933A16">
        <w:rPr>
          <w:rFonts w:ascii="Times New Roman" w:hAnsi="Times New Roman" w:cs="Times New Roman"/>
          <w:b/>
          <w:bCs/>
          <w:sz w:val="20"/>
          <w:szCs w:val="20"/>
        </w:rPr>
        <w:t>П Р А В И Л Н И К А    О    Р А Д У</w:t>
      </w:r>
    </w:p>
    <w:p w:rsidR="00CC3998" w:rsidRPr="00933A16" w:rsidRDefault="00CC3998" w:rsidP="00CC3998">
      <w:pPr>
        <w:pStyle w:val="NoSpacing"/>
        <w:jc w:val="center"/>
        <w:rPr>
          <w:rFonts w:ascii="Times New Roman" w:hAnsi="Times New Roman" w:cs="Times New Roman"/>
          <w:sz w:val="20"/>
          <w:szCs w:val="20"/>
        </w:rPr>
      </w:pPr>
    </w:p>
    <w:p w:rsidR="00CC3998" w:rsidRPr="00933A16" w:rsidRDefault="00CC3998" w:rsidP="00C47E8A">
      <w:pPr>
        <w:pStyle w:val="NoSpacing"/>
        <w:jc w:val="center"/>
        <w:rPr>
          <w:rFonts w:ascii="Times New Roman" w:hAnsi="Times New Roman" w:cs="Times New Roman"/>
          <w:sz w:val="20"/>
          <w:szCs w:val="20"/>
        </w:rPr>
      </w:pPr>
      <w:r w:rsidRPr="00933A16">
        <w:rPr>
          <w:rFonts w:ascii="Times New Roman" w:hAnsi="Times New Roman" w:cs="Times New Roman"/>
          <w:sz w:val="20"/>
          <w:szCs w:val="20"/>
        </w:rPr>
        <w:t>Члан 1</w:t>
      </w:r>
    </w:p>
    <w:p w:rsidR="00C47E8A" w:rsidRPr="00933A16" w:rsidRDefault="00C47E8A" w:rsidP="00C47E8A">
      <w:pPr>
        <w:pStyle w:val="NoSpacing"/>
        <w:jc w:val="center"/>
        <w:rPr>
          <w:rFonts w:ascii="Times New Roman" w:hAnsi="Times New Roman" w:cs="Times New Roman"/>
          <w:sz w:val="20"/>
          <w:szCs w:val="20"/>
        </w:rPr>
      </w:pPr>
    </w:p>
    <w:p w:rsidR="001B13C5" w:rsidRPr="00933A16" w:rsidRDefault="00CC3998" w:rsidP="001B13C5">
      <w:pPr>
        <w:pStyle w:val="NoSpacing"/>
        <w:ind w:firstLine="720"/>
        <w:jc w:val="both"/>
        <w:rPr>
          <w:rFonts w:ascii="Times New Roman" w:hAnsi="Times New Roman" w:cs="Times New Roman"/>
          <w:sz w:val="20"/>
          <w:szCs w:val="20"/>
        </w:rPr>
      </w:pPr>
      <w:r w:rsidRPr="00933A16">
        <w:rPr>
          <w:rFonts w:ascii="Times New Roman" w:hAnsi="Times New Roman" w:cs="Times New Roman"/>
          <w:sz w:val="20"/>
          <w:szCs w:val="20"/>
        </w:rPr>
        <w:t>Овим Правилником</w:t>
      </w:r>
      <w:r w:rsidR="00C47E8A" w:rsidRPr="00933A16">
        <w:rPr>
          <w:rFonts w:ascii="Times New Roman" w:hAnsi="Times New Roman" w:cs="Times New Roman"/>
          <w:sz w:val="20"/>
          <w:szCs w:val="20"/>
        </w:rPr>
        <w:t xml:space="preserve"> </w:t>
      </w:r>
      <w:r w:rsidR="001B13C5" w:rsidRPr="00933A16">
        <w:rPr>
          <w:rFonts w:ascii="Times New Roman" w:hAnsi="Times New Roman" w:cs="Times New Roman"/>
          <w:sz w:val="20"/>
          <w:szCs w:val="20"/>
        </w:rPr>
        <w:t>допуњује</w:t>
      </w:r>
      <w:r w:rsidRPr="00933A16">
        <w:rPr>
          <w:rFonts w:ascii="Times New Roman" w:hAnsi="Times New Roman" w:cs="Times New Roman"/>
          <w:sz w:val="20"/>
          <w:szCs w:val="20"/>
        </w:rPr>
        <w:t xml:space="preserve"> се Правилник о раду бр.</w:t>
      </w:r>
      <w:r w:rsidR="00387536" w:rsidRPr="00933A16">
        <w:rPr>
          <w:rFonts w:ascii="Times New Roman" w:hAnsi="Times New Roman" w:cs="Times New Roman"/>
          <w:sz w:val="20"/>
          <w:szCs w:val="20"/>
        </w:rPr>
        <w:t>481</w:t>
      </w:r>
      <w:r w:rsidRPr="00933A16">
        <w:rPr>
          <w:rFonts w:ascii="Times New Roman" w:hAnsi="Times New Roman" w:cs="Times New Roman"/>
          <w:sz w:val="20"/>
          <w:szCs w:val="20"/>
        </w:rPr>
        <w:t xml:space="preserve"> од 1</w:t>
      </w:r>
      <w:r w:rsidR="00387536" w:rsidRPr="00933A16">
        <w:rPr>
          <w:rFonts w:ascii="Times New Roman" w:hAnsi="Times New Roman" w:cs="Times New Roman"/>
          <w:sz w:val="20"/>
          <w:szCs w:val="20"/>
        </w:rPr>
        <w:t>8</w:t>
      </w:r>
      <w:r w:rsidRPr="00933A16">
        <w:rPr>
          <w:rFonts w:ascii="Times New Roman" w:hAnsi="Times New Roman" w:cs="Times New Roman"/>
          <w:sz w:val="20"/>
          <w:szCs w:val="20"/>
        </w:rPr>
        <w:t>.</w:t>
      </w:r>
      <w:r w:rsidR="00387536" w:rsidRPr="00933A16">
        <w:rPr>
          <w:rFonts w:ascii="Times New Roman" w:hAnsi="Times New Roman" w:cs="Times New Roman"/>
          <w:sz w:val="20"/>
          <w:szCs w:val="20"/>
        </w:rPr>
        <w:t>0</w:t>
      </w:r>
      <w:r w:rsidRPr="00933A16">
        <w:rPr>
          <w:rFonts w:ascii="Times New Roman" w:hAnsi="Times New Roman" w:cs="Times New Roman"/>
          <w:sz w:val="20"/>
          <w:szCs w:val="20"/>
        </w:rPr>
        <w:t>2.201</w:t>
      </w:r>
      <w:r w:rsidR="00387536" w:rsidRPr="00933A16">
        <w:rPr>
          <w:rFonts w:ascii="Times New Roman" w:hAnsi="Times New Roman" w:cs="Times New Roman"/>
          <w:sz w:val="20"/>
          <w:szCs w:val="20"/>
        </w:rPr>
        <w:t>5</w:t>
      </w:r>
      <w:r w:rsidRPr="00933A16">
        <w:rPr>
          <w:rFonts w:ascii="Times New Roman" w:hAnsi="Times New Roman" w:cs="Times New Roman"/>
          <w:sz w:val="20"/>
          <w:szCs w:val="20"/>
        </w:rPr>
        <w:t xml:space="preserve">. године </w:t>
      </w:r>
      <w:r w:rsidR="00387536" w:rsidRPr="00933A16">
        <w:rPr>
          <w:rFonts w:ascii="Times New Roman" w:hAnsi="Times New Roman" w:cs="Times New Roman"/>
          <w:sz w:val="20"/>
          <w:szCs w:val="20"/>
        </w:rPr>
        <w:t xml:space="preserve">донет  уз сагласност </w:t>
      </w:r>
      <w:r w:rsidRPr="00933A16">
        <w:rPr>
          <w:rFonts w:ascii="Times New Roman" w:hAnsi="Times New Roman" w:cs="Times New Roman"/>
          <w:sz w:val="20"/>
          <w:szCs w:val="20"/>
        </w:rPr>
        <w:t xml:space="preserve"> Скупштин</w:t>
      </w:r>
      <w:r w:rsidR="00265F58" w:rsidRPr="00933A16">
        <w:rPr>
          <w:rFonts w:ascii="Times New Roman" w:hAnsi="Times New Roman" w:cs="Times New Roman"/>
          <w:sz w:val="20"/>
          <w:szCs w:val="20"/>
        </w:rPr>
        <w:t>е</w:t>
      </w:r>
      <w:r w:rsidRPr="00933A16">
        <w:rPr>
          <w:rFonts w:ascii="Times New Roman" w:hAnsi="Times New Roman" w:cs="Times New Roman"/>
          <w:sz w:val="20"/>
          <w:szCs w:val="20"/>
        </w:rPr>
        <w:t xml:space="preserve"> општине Гаџин Хан решењем број: </w:t>
      </w:r>
      <w:r w:rsidRPr="00933A16">
        <w:rPr>
          <w:rFonts w:ascii="Times New Roman" w:hAnsi="Times New Roman" w:cs="Times New Roman"/>
          <w:sz w:val="20"/>
          <w:szCs w:val="20"/>
          <w:u w:val="single"/>
        </w:rPr>
        <w:t>06</w:t>
      </w:r>
      <w:r w:rsidR="00B93452" w:rsidRPr="00933A16">
        <w:rPr>
          <w:rFonts w:ascii="Times New Roman" w:hAnsi="Times New Roman" w:cs="Times New Roman"/>
          <w:sz w:val="20"/>
          <w:szCs w:val="20"/>
          <w:u w:val="single"/>
        </w:rPr>
        <w:t>-110-220</w:t>
      </w:r>
      <w:r w:rsidRPr="00933A16">
        <w:rPr>
          <w:rFonts w:ascii="Times New Roman" w:hAnsi="Times New Roman" w:cs="Times New Roman"/>
          <w:sz w:val="20"/>
          <w:szCs w:val="20"/>
          <w:u w:val="single"/>
        </w:rPr>
        <w:t>/201</w:t>
      </w:r>
      <w:r w:rsidR="00B93452" w:rsidRPr="00933A16">
        <w:rPr>
          <w:rFonts w:ascii="Times New Roman" w:hAnsi="Times New Roman" w:cs="Times New Roman"/>
          <w:sz w:val="20"/>
          <w:szCs w:val="20"/>
          <w:u w:val="single"/>
        </w:rPr>
        <w:t>4</w:t>
      </w:r>
      <w:r w:rsidRPr="00933A16">
        <w:rPr>
          <w:rFonts w:ascii="Times New Roman" w:hAnsi="Times New Roman" w:cs="Times New Roman"/>
          <w:sz w:val="20"/>
          <w:szCs w:val="20"/>
          <w:u w:val="single"/>
        </w:rPr>
        <w:t>-II  од 18.12.2014</w:t>
      </w:r>
      <w:r w:rsidRPr="00933A16">
        <w:rPr>
          <w:rFonts w:ascii="Times New Roman" w:hAnsi="Times New Roman" w:cs="Times New Roman"/>
          <w:sz w:val="20"/>
          <w:szCs w:val="20"/>
        </w:rPr>
        <w:t>. године</w:t>
      </w:r>
      <w:r w:rsidR="00387536" w:rsidRPr="00933A16">
        <w:rPr>
          <w:rFonts w:ascii="Times New Roman" w:hAnsi="Times New Roman" w:cs="Times New Roman"/>
          <w:sz w:val="20"/>
          <w:szCs w:val="20"/>
        </w:rPr>
        <w:t xml:space="preserve"> ( „Службени лист града Ниша“, бр.105/2014)</w:t>
      </w:r>
      <w:r w:rsidRPr="00933A16">
        <w:rPr>
          <w:rFonts w:ascii="Times New Roman" w:hAnsi="Times New Roman" w:cs="Times New Roman"/>
          <w:sz w:val="20"/>
          <w:szCs w:val="20"/>
        </w:rPr>
        <w:t xml:space="preserve"> </w:t>
      </w:r>
      <w:r w:rsidR="00DE0122" w:rsidRPr="00933A16">
        <w:rPr>
          <w:rFonts w:ascii="Times New Roman" w:hAnsi="Times New Roman" w:cs="Times New Roman"/>
          <w:sz w:val="20"/>
          <w:szCs w:val="20"/>
        </w:rPr>
        <w:t xml:space="preserve">, </w:t>
      </w:r>
      <w:r w:rsidRPr="00933A16">
        <w:rPr>
          <w:rFonts w:ascii="Times New Roman" w:hAnsi="Times New Roman" w:cs="Times New Roman"/>
          <w:sz w:val="20"/>
          <w:szCs w:val="20"/>
        </w:rPr>
        <w:t xml:space="preserve">  Правилник о изменама и допунама Правилника о раду бр.</w:t>
      </w:r>
      <w:r w:rsidR="00DE0122" w:rsidRPr="00933A16">
        <w:rPr>
          <w:rFonts w:ascii="Times New Roman" w:hAnsi="Times New Roman" w:cs="Times New Roman"/>
          <w:sz w:val="20"/>
          <w:szCs w:val="20"/>
        </w:rPr>
        <w:t xml:space="preserve">2770 </w:t>
      </w:r>
      <w:r w:rsidRPr="00933A16">
        <w:rPr>
          <w:rFonts w:ascii="Times New Roman" w:hAnsi="Times New Roman" w:cs="Times New Roman"/>
          <w:sz w:val="20"/>
          <w:szCs w:val="20"/>
        </w:rPr>
        <w:t>од 12.12.2016. године на који је Скупштина општине Гаџин Хан дала</w:t>
      </w:r>
      <w:r w:rsidR="00426E77" w:rsidRPr="00933A16">
        <w:rPr>
          <w:rFonts w:ascii="Times New Roman" w:hAnsi="Times New Roman" w:cs="Times New Roman"/>
          <w:sz w:val="20"/>
          <w:szCs w:val="20"/>
        </w:rPr>
        <w:t xml:space="preserve"> </w:t>
      </w:r>
      <w:r w:rsidRPr="00933A16">
        <w:rPr>
          <w:rFonts w:ascii="Times New Roman" w:hAnsi="Times New Roman" w:cs="Times New Roman"/>
          <w:sz w:val="20"/>
          <w:szCs w:val="20"/>
        </w:rPr>
        <w:t xml:space="preserve"> сагласност решењем број: </w:t>
      </w:r>
      <w:r w:rsidRPr="00933A16">
        <w:rPr>
          <w:rFonts w:ascii="Times New Roman" w:hAnsi="Times New Roman" w:cs="Times New Roman"/>
          <w:sz w:val="20"/>
          <w:szCs w:val="20"/>
          <w:u w:val="single"/>
        </w:rPr>
        <w:t>06</w:t>
      </w:r>
      <w:r w:rsidR="00DE0122" w:rsidRPr="00933A16">
        <w:rPr>
          <w:rFonts w:ascii="Times New Roman" w:hAnsi="Times New Roman" w:cs="Times New Roman"/>
          <w:sz w:val="20"/>
          <w:szCs w:val="20"/>
          <w:u w:val="single"/>
        </w:rPr>
        <w:t>-273/2016- II од 20.12.2016.</w:t>
      </w:r>
      <w:r w:rsidR="00DE0122" w:rsidRPr="00933A16">
        <w:rPr>
          <w:rFonts w:ascii="Times New Roman" w:hAnsi="Times New Roman" w:cs="Times New Roman"/>
          <w:sz w:val="20"/>
          <w:szCs w:val="20"/>
        </w:rPr>
        <w:t xml:space="preserve"> године </w:t>
      </w:r>
      <w:r w:rsidR="00426E77" w:rsidRPr="00933A16">
        <w:rPr>
          <w:rFonts w:ascii="Times New Roman" w:hAnsi="Times New Roman" w:cs="Times New Roman"/>
          <w:sz w:val="20"/>
          <w:szCs w:val="20"/>
        </w:rPr>
        <w:t>( „Службени лист града Ниша“, бр.151/2016)</w:t>
      </w:r>
      <w:r w:rsidR="00DE0122" w:rsidRPr="00933A16">
        <w:rPr>
          <w:rFonts w:ascii="Times New Roman" w:hAnsi="Times New Roman" w:cs="Times New Roman"/>
          <w:sz w:val="20"/>
          <w:szCs w:val="20"/>
        </w:rPr>
        <w:t>,</w:t>
      </w:r>
      <w:r w:rsidR="00426E77" w:rsidRPr="00933A16">
        <w:rPr>
          <w:rFonts w:ascii="Times New Roman" w:hAnsi="Times New Roman" w:cs="Times New Roman"/>
          <w:sz w:val="20"/>
          <w:szCs w:val="20"/>
        </w:rPr>
        <w:t xml:space="preserve"> Правилник о изменама и допунама Правилника о раду бр.1328 од 17.07.2017. године  на који је Скупштина општине Гаџин Хан дала  сагласност решењем 06-110-160/2017-II од </w:t>
      </w:r>
      <w:r w:rsidR="00426E77" w:rsidRPr="00933A16">
        <w:rPr>
          <w:rFonts w:ascii="Times New Roman" w:hAnsi="Times New Roman" w:cs="Times New Roman"/>
          <w:sz w:val="20"/>
          <w:szCs w:val="20"/>
          <w:u w:val="single"/>
        </w:rPr>
        <w:t>04.08.2017.</w:t>
      </w:r>
      <w:r w:rsidR="00426E77" w:rsidRPr="00933A16">
        <w:rPr>
          <w:rFonts w:ascii="Times New Roman" w:hAnsi="Times New Roman" w:cs="Times New Roman"/>
          <w:sz w:val="20"/>
          <w:szCs w:val="20"/>
        </w:rPr>
        <w:t xml:space="preserve"> године, </w:t>
      </w:r>
      <w:r w:rsidR="00DE0122" w:rsidRPr="00933A16">
        <w:rPr>
          <w:rFonts w:ascii="Times New Roman" w:hAnsi="Times New Roman" w:cs="Times New Roman"/>
          <w:sz w:val="20"/>
          <w:szCs w:val="20"/>
        </w:rPr>
        <w:t xml:space="preserve">Правилник о изменама и допунама Правилника о раду бр.381 од 26.02.2018. године на који је Скупштина општине Гаџин Хан дала сагласност решењем бр.II-06-110-46/18 </w:t>
      </w:r>
      <w:r w:rsidR="00563E09" w:rsidRPr="00933A16">
        <w:rPr>
          <w:rFonts w:ascii="Times New Roman" w:hAnsi="Times New Roman" w:cs="Times New Roman"/>
          <w:sz w:val="20"/>
          <w:szCs w:val="20"/>
        </w:rPr>
        <w:t>од</w:t>
      </w:r>
      <w:r w:rsidR="00DE0122" w:rsidRPr="00933A16">
        <w:rPr>
          <w:rFonts w:ascii="Times New Roman" w:hAnsi="Times New Roman" w:cs="Times New Roman"/>
          <w:sz w:val="20"/>
          <w:szCs w:val="20"/>
        </w:rPr>
        <w:t xml:space="preserve"> </w:t>
      </w:r>
      <w:r w:rsidR="00DE0122" w:rsidRPr="00933A16">
        <w:rPr>
          <w:rFonts w:ascii="Times New Roman" w:hAnsi="Times New Roman" w:cs="Times New Roman"/>
          <w:sz w:val="20"/>
          <w:szCs w:val="20"/>
          <w:u w:val="single"/>
        </w:rPr>
        <w:t>15.03.2018</w:t>
      </w:r>
      <w:r w:rsidR="00DE0122" w:rsidRPr="00933A16">
        <w:rPr>
          <w:rFonts w:ascii="Times New Roman" w:hAnsi="Times New Roman" w:cs="Times New Roman"/>
          <w:sz w:val="20"/>
          <w:szCs w:val="20"/>
        </w:rPr>
        <w:t>. године</w:t>
      </w:r>
      <w:r w:rsidR="001B13C5" w:rsidRPr="00933A16">
        <w:rPr>
          <w:rFonts w:ascii="Times New Roman" w:hAnsi="Times New Roman" w:cs="Times New Roman"/>
          <w:sz w:val="20"/>
          <w:szCs w:val="20"/>
        </w:rPr>
        <w:t>, Правилник о изменама Правилника о раду бр.</w:t>
      </w:r>
      <w:r w:rsidR="000E0A4C" w:rsidRPr="000E0A4C">
        <w:rPr>
          <w:rFonts w:ascii="Times New Roman" w:hAnsi="Times New Roman" w:cs="Times New Roman"/>
          <w:sz w:val="20"/>
          <w:szCs w:val="20"/>
        </w:rPr>
        <w:t>2049</w:t>
      </w:r>
      <w:r w:rsidR="000E0A4C">
        <w:rPr>
          <w:rFonts w:ascii="Times New Roman" w:hAnsi="Times New Roman" w:cs="Times New Roman"/>
          <w:sz w:val="20"/>
          <w:szCs w:val="20"/>
        </w:rPr>
        <w:t xml:space="preserve"> од 2</w:t>
      </w:r>
      <w:r w:rsidR="000E0A4C" w:rsidRPr="000E0A4C">
        <w:rPr>
          <w:rFonts w:ascii="Times New Roman" w:hAnsi="Times New Roman" w:cs="Times New Roman"/>
          <w:sz w:val="20"/>
          <w:szCs w:val="20"/>
        </w:rPr>
        <w:t>4</w:t>
      </w:r>
      <w:r w:rsidR="000E0A4C">
        <w:rPr>
          <w:rFonts w:ascii="Times New Roman" w:hAnsi="Times New Roman" w:cs="Times New Roman"/>
          <w:sz w:val="20"/>
          <w:szCs w:val="20"/>
        </w:rPr>
        <w:t>.0</w:t>
      </w:r>
      <w:r w:rsidR="000E0A4C" w:rsidRPr="000E0A4C">
        <w:rPr>
          <w:rFonts w:ascii="Times New Roman" w:hAnsi="Times New Roman" w:cs="Times New Roman"/>
          <w:sz w:val="20"/>
          <w:szCs w:val="20"/>
        </w:rPr>
        <w:t>9</w:t>
      </w:r>
      <w:r w:rsidR="001B13C5" w:rsidRPr="00933A16">
        <w:rPr>
          <w:rFonts w:ascii="Times New Roman" w:hAnsi="Times New Roman" w:cs="Times New Roman"/>
          <w:sz w:val="20"/>
          <w:szCs w:val="20"/>
        </w:rPr>
        <w:t>.2019. године на који је Скупштина општине Гаџин Хан дала сагласност решењем бр.06-110</w:t>
      </w:r>
      <w:r w:rsidR="000E0A4C">
        <w:rPr>
          <w:rFonts w:ascii="Times New Roman" w:hAnsi="Times New Roman" w:cs="Times New Roman"/>
          <w:sz w:val="20"/>
          <w:szCs w:val="20"/>
        </w:rPr>
        <w:t>-293</w:t>
      </w:r>
      <w:r w:rsidR="001B13C5" w:rsidRPr="00933A16">
        <w:rPr>
          <w:rFonts w:ascii="Times New Roman" w:hAnsi="Times New Roman" w:cs="Times New Roman"/>
          <w:sz w:val="20"/>
          <w:szCs w:val="20"/>
        </w:rPr>
        <w:t>/19</w:t>
      </w:r>
      <w:r w:rsidR="000E0A4C">
        <w:rPr>
          <w:rFonts w:ascii="Times New Roman" w:hAnsi="Times New Roman" w:cs="Times New Roman"/>
          <w:sz w:val="20"/>
          <w:szCs w:val="20"/>
        </w:rPr>
        <w:t>-II</w:t>
      </w:r>
      <w:r w:rsidR="001B13C5" w:rsidRPr="00933A16">
        <w:rPr>
          <w:rFonts w:ascii="Times New Roman" w:hAnsi="Times New Roman" w:cs="Times New Roman"/>
          <w:sz w:val="20"/>
          <w:szCs w:val="20"/>
        </w:rPr>
        <w:t xml:space="preserve"> од</w:t>
      </w:r>
      <w:r w:rsidR="000E0A4C">
        <w:rPr>
          <w:rFonts w:ascii="Times New Roman" w:hAnsi="Times New Roman" w:cs="Times New Roman"/>
          <w:sz w:val="20"/>
          <w:szCs w:val="20"/>
        </w:rPr>
        <w:t xml:space="preserve"> 11.11</w:t>
      </w:r>
      <w:r w:rsidR="001B13C5" w:rsidRPr="00933A16">
        <w:rPr>
          <w:rFonts w:ascii="Times New Roman" w:hAnsi="Times New Roman" w:cs="Times New Roman"/>
          <w:sz w:val="20"/>
          <w:szCs w:val="20"/>
          <w:u w:val="single"/>
        </w:rPr>
        <w:t>.201</w:t>
      </w:r>
      <w:r w:rsidR="00450629" w:rsidRPr="00933A16">
        <w:rPr>
          <w:rFonts w:ascii="Times New Roman" w:hAnsi="Times New Roman" w:cs="Times New Roman"/>
          <w:sz w:val="20"/>
          <w:szCs w:val="20"/>
          <w:u w:val="single"/>
        </w:rPr>
        <w:t>9</w:t>
      </w:r>
      <w:r w:rsidR="001B13C5" w:rsidRPr="00933A16">
        <w:rPr>
          <w:rFonts w:ascii="Times New Roman" w:hAnsi="Times New Roman" w:cs="Times New Roman"/>
          <w:sz w:val="20"/>
          <w:szCs w:val="20"/>
        </w:rPr>
        <w:t>. године</w:t>
      </w:r>
      <w:r w:rsidR="00450629" w:rsidRPr="00933A16">
        <w:rPr>
          <w:rFonts w:ascii="Times New Roman" w:hAnsi="Times New Roman" w:cs="Times New Roman"/>
          <w:sz w:val="20"/>
          <w:szCs w:val="20"/>
        </w:rPr>
        <w:t>.</w:t>
      </w:r>
      <w:r w:rsidR="001B13C5" w:rsidRPr="00933A16">
        <w:rPr>
          <w:rFonts w:ascii="Times New Roman" w:hAnsi="Times New Roman" w:cs="Times New Roman"/>
          <w:sz w:val="20"/>
          <w:szCs w:val="20"/>
        </w:rPr>
        <w:t xml:space="preserve"> </w:t>
      </w:r>
    </w:p>
    <w:p w:rsidR="00DE0122" w:rsidRPr="00933A16" w:rsidRDefault="00DE0122" w:rsidP="00CC3998">
      <w:pPr>
        <w:pStyle w:val="NoSpacing"/>
        <w:ind w:firstLine="720"/>
        <w:jc w:val="both"/>
        <w:rPr>
          <w:rFonts w:ascii="Times New Roman" w:hAnsi="Times New Roman" w:cs="Times New Roman"/>
          <w:color w:val="00B050"/>
          <w:sz w:val="20"/>
          <w:szCs w:val="20"/>
        </w:rPr>
      </w:pPr>
    </w:p>
    <w:p w:rsidR="00426E77" w:rsidRPr="00933A16" w:rsidRDefault="00426E77" w:rsidP="00CC3998">
      <w:pPr>
        <w:pStyle w:val="NoSpacing"/>
        <w:ind w:firstLine="720"/>
        <w:jc w:val="both"/>
        <w:rPr>
          <w:rFonts w:ascii="Times New Roman" w:hAnsi="Times New Roman" w:cs="Times New Roman"/>
          <w:sz w:val="20"/>
          <w:szCs w:val="20"/>
        </w:rPr>
      </w:pPr>
    </w:p>
    <w:p w:rsidR="00CC3998" w:rsidRPr="00933A16" w:rsidRDefault="00CC3998" w:rsidP="00DE0122">
      <w:pPr>
        <w:pStyle w:val="NoSpacing"/>
        <w:jc w:val="center"/>
        <w:rPr>
          <w:rFonts w:ascii="Times New Roman" w:hAnsi="Times New Roman" w:cs="Times New Roman"/>
          <w:sz w:val="20"/>
          <w:szCs w:val="20"/>
        </w:rPr>
      </w:pPr>
      <w:r w:rsidRPr="00933A16">
        <w:rPr>
          <w:rFonts w:ascii="Times New Roman" w:hAnsi="Times New Roman" w:cs="Times New Roman"/>
          <w:sz w:val="20"/>
          <w:szCs w:val="20"/>
        </w:rPr>
        <w:t>Члан 2</w:t>
      </w:r>
    </w:p>
    <w:p w:rsidR="00DE0122" w:rsidRPr="00933A16" w:rsidRDefault="00DE0122" w:rsidP="00DE0122">
      <w:pPr>
        <w:pStyle w:val="NoSpacing"/>
        <w:jc w:val="center"/>
        <w:rPr>
          <w:rFonts w:ascii="Times New Roman" w:hAnsi="Times New Roman" w:cs="Times New Roman"/>
          <w:sz w:val="20"/>
          <w:szCs w:val="20"/>
        </w:rPr>
      </w:pPr>
    </w:p>
    <w:p w:rsidR="001D3CB2" w:rsidRPr="00933A16" w:rsidRDefault="00CC3998" w:rsidP="001D3CB2">
      <w:pPr>
        <w:pStyle w:val="NoSpacing"/>
        <w:rPr>
          <w:rFonts w:ascii="Times New Roman" w:hAnsi="Times New Roman" w:cs="Times New Roman"/>
          <w:sz w:val="20"/>
          <w:szCs w:val="20"/>
        </w:rPr>
      </w:pPr>
      <w:r w:rsidRPr="00933A16">
        <w:rPr>
          <w:rFonts w:ascii="Times New Roman" w:hAnsi="Times New Roman" w:cs="Times New Roman"/>
          <w:sz w:val="20"/>
          <w:szCs w:val="20"/>
        </w:rPr>
        <w:tab/>
      </w:r>
      <w:r w:rsidR="008F4928" w:rsidRPr="00933A16">
        <w:rPr>
          <w:rFonts w:ascii="Times New Roman" w:hAnsi="Times New Roman" w:cs="Times New Roman"/>
          <w:sz w:val="20"/>
          <w:szCs w:val="20"/>
        </w:rPr>
        <w:t xml:space="preserve">Мења се </w:t>
      </w:r>
      <w:r w:rsidR="00450629" w:rsidRPr="00933A16">
        <w:rPr>
          <w:rFonts w:ascii="Times New Roman" w:hAnsi="Times New Roman" w:cs="Times New Roman"/>
          <w:sz w:val="20"/>
          <w:szCs w:val="20"/>
        </w:rPr>
        <w:t xml:space="preserve">члан </w:t>
      </w:r>
      <w:r w:rsidRPr="00933A16">
        <w:rPr>
          <w:rFonts w:ascii="Times New Roman" w:hAnsi="Times New Roman" w:cs="Times New Roman"/>
          <w:sz w:val="20"/>
          <w:szCs w:val="20"/>
        </w:rPr>
        <w:t xml:space="preserve"> </w:t>
      </w:r>
      <w:r w:rsidR="008F4928" w:rsidRPr="00933A16">
        <w:rPr>
          <w:rFonts w:ascii="Times New Roman" w:hAnsi="Times New Roman" w:cs="Times New Roman"/>
          <w:sz w:val="20"/>
          <w:szCs w:val="20"/>
        </w:rPr>
        <w:t xml:space="preserve">и </w:t>
      </w:r>
      <w:r w:rsidRPr="00933A16">
        <w:rPr>
          <w:rFonts w:ascii="Times New Roman" w:hAnsi="Times New Roman" w:cs="Times New Roman"/>
          <w:sz w:val="20"/>
          <w:szCs w:val="20"/>
        </w:rPr>
        <w:t>гласи:</w:t>
      </w:r>
    </w:p>
    <w:p w:rsidR="00DC731D" w:rsidRPr="00933A16" w:rsidRDefault="00DC731D" w:rsidP="001D3CB2">
      <w:pPr>
        <w:pStyle w:val="NoSpacing"/>
        <w:rPr>
          <w:rFonts w:ascii="Times New Roman" w:hAnsi="Times New Roman" w:cs="Times New Roman"/>
          <w:sz w:val="20"/>
          <w:szCs w:val="20"/>
        </w:rPr>
      </w:pPr>
    </w:p>
    <w:p w:rsidR="00F932DC" w:rsidRPr="000E0A4C" w:rsidRDefault="00DC731D" w:rsidP="00DC731D">
      <w:pPr>
        <w:pStyle w:val="NoSpacing"/>
        <w:jc w:val="both"/>
        <w:rPr>
          <w:rFonts w:ascii="Times New Roman" w:hAnsi="Times New Roman" w:cs="Times New Roman"/>
          <w:sz w:val="20"/>
          <w:szCs w:val="20"/>
        </w:rPr>
      </w:pPr>
      <w:r w:rsidRPr="00933A16">
        <w:rPr>
          <w:sz w:val="20"/>
          <w:szCs w:val="20"/>
        </w:rPr>
        <w:t xml:space="preserve">„ </w:t>
      </w:r>
      <w:r w:rsidR="00F932DC" w:rsidRPr="000E0A4C">
        <w:rPr>
          <w:rFonts w:ascii="Times New Roman" w:hAnsi="Times New Roman" w:cs="Times New Roman"/>
          <w:sz w:val="20"/>
          <w:szCs w:val="20"/>
        </w:rPr>
        <w:t>Запослени има право на накнаду зараде за време одсуствовања са рада у висини 100% основице за обрачун накнаде утврђене законом, и то за:</w:t>
      </w:r>
      <w:r w:rsidR="00F932DC" w:rsidRPr="00933A16">
        <w:rPr>
          <w:rFonts w:ascii="Times New Roman" w:hAnsi="Times New Roman" w:cs="Times New Roman"/>
          <w:sz w:val="20"/>
          <w:szCs w:val="20"/>
          <w:lang w:val="en-US"/>
        </w:rPr>
        <w:t> </w:t>
      </w:r>
    </w:p>
    <w:p w:rsidR="00933A16" w:rsidRPr="000E0A4C" w:rsidRDefault="00933A16" w:rsidP="00DC731D">
      <w:pPr>
        <w:pStyle w:val="NoSpacing"/>
        <w:jc w:val="both"/>
        <w:rPr>
          <w:rFonts w:ascii="Times New Roman" w:hAnsi="Times New Roman" w:cs="Times New Roman"/>
          <w:sz w:val="20"/>
          <w:szCs w:val="20"/>
        </w:rPr>
      </w:pP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1) коришћења годишњег одмора;</w:t>
      </w:r>
      <w:r w:rsidRPr="00933A16">
        <w:rPr>
          <w:rFonts w:ascii="Times New Roman" w:hAnsi="Times New Roman" w:cs="Times New Roman"/>
          <w:sz w:val="20"/>
          <w:szCs w:val="20"/>
          <w:lang w:val="en-US"/>
        </w:rPr>
        <w:t> </w:t>
      </w: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2) плаћеног одсуства;</w:t>
      </w:r>
      <w:r w:rsidRPr="00933A16">
        <w:rPr>
          <w:rFonts w:ascii="Times New Roman" w:hAnsi="Times New Roman" w:cs="Times New Roman"/>
          <w:sz w:val="20"/>
          <w:szCs w:val="20"/>
          <w:lang w:val="en-US"/>
        </w:rPr>
        <w:t> </w:t>
      </w: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3) одсуства са рада у дане државног и верског празника, који су по закону нерадни;</w:t>
      </w:r>
      <w:r w:rsidRPr="00933A16">
        <w:rPr>
          <w:rFonts w:ascii="Times New Roman" w:hAnsi="Times New Roman" w:cs="Times New Roman"/>
          <w:sz w:val="20"/>
          <w:szCs w:val="20"/>
          <w:lang w:val="en-US"/>
        </w:rPr>
        <w:t> </w:t>
      </w: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4) војне вежбе и одазивања на позив војних и других државних органа, ако то законом није другачије одређено;</w:t>
      </w:r>
      <w:r w:rsidRPr="00933A16">
        <w:rPr>
          <w:rFonts w:ascii="Times New Roman" w:hAnsi="Times New Roman" w:cs="Times New Roman"/>
          <w:sz w:val="20"/>
          <w:szCs w:val="20"/>
          <w:lang w:val="en-US"/>
        </w:rPr>
        <w:t> </w:t>
      </w: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5) присуствовања седницама државних органа и њихових тела, присуствовање седницама органа синдиката и другим телима по основу делегирања из статуса члана синдиката или запосленог;</w:t>
      </w:r>
      <w:r w:rsidRPr="00933A16">
        <w:rPr>
          <w:rFonts w:ascii="Times New Roman" w:hAnsi="Times New Roman" w:cs="Times New Roman"/>
          <w:sz w:val="20"/>
          <w:szCs w:val="20"/>
          <w:lang w:val="en-US"/>
        </w:rPr>
        <w:t> </w:t>
      </w: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6) стручног усавршавања на које је упућен од стране послодавца;</w:t>
      </w:r>
      <w:r w:rsidRPr="00933A16">
        <w:rPr>
          <w:rFonts w:ascii="Times New Roman" w:hAnsi="Times New Roman" w:cs="Times New Roman"/>
          <w:sz w:val="20"/>
          <w:szCs w:val="20"/>
          <w:lang w:val="en-US"/>
        </w:rPr>
        <w:t> </w:t>
      </w: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7) учешће на радно-производном, спортском такмичењу, иновација и других облика стваралаштва;</w:t>
      </w: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8) привремено одсуство са рада због потврђене заразне болести ЦОВИД-19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њихових послова и радних задатака, односно службених дужности и контакта са лицима којима је потврђена болест ЦОВИД-19 или наложена мера изолације или самоизолације, и то:</w:t>
      </w:r>
      <w:r w:rsidRPr="00933A16">
        <w:rPr>
          <w:rFonts w:ascii="Times New Roman" w:hAnsi="Times New Roman" w:cs="Times New Roman"/>
          <w:sz w:val="20"/>
          <w:szCs w:val="20"/>
          <w:lang w:val="en-US"/>
        </w:rPr>
        <w:t> </w:t>
      </w: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(1) за првих 30 дана одсуства са рада, висину накнаде зараде послодавац ће исплатити из својих средстава,</w:t>
      </w:r>
      <w:r w:rsidRPr="00933A16">
        <w:rPr>
          <w:rFonts w:ascii="Times New Roman" w:hAnsi="Times New Roman" w:cs="Times New Roman"/>
          <w:sz w:val="20"/>
          <w:szCs w:val="20"/>
          <w:lang w:val="en-US"/>
        </w:rPr>
        <w:t> </w:t>
      </w: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(2) почев од 31. дана одсуства са рада, висина накнаде зараде исплатиће се тако што ће се из средстава обавезног здравственог осигурања обезбедити законом прописани износ накнаде зараде, а послодавац ће из својих средстава обезбедити разлику до висине од 100% основа за накнаду зараде.</w:t>
      </w:r>
    </w:p>
    <w:p w:rsidR="00933A16" w:rsidRPr="000E0A4C" w:rsidRDefault="00933A16" w:rsidP="00DC731D">
      <w:pPr>
        <w:pStyle w:val="NoSpacing"/>
        <w:jc w:val="both"/>
        <w:rPr>
          <w:rFonts w:ascii="Times New Roman" w:hAnsi="Times New Roman" w:cs="Times New Roman"/>
          <w:sz w:val="20"/>
          <w:szCs w:val="20"/>
        </w:rPr>
      </w:pP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Одсуство са рада из става 1. тачке 8. овог члана запослени доказује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933A16" w:rsidRPr="000E0A4C" w:rsidRDefault="00933A16" w:rsidP="00DC731D">
      <w:pPr>
        <w:pStyle w:val="NoSpacing"/>
        <w:jc w:val="both"/>
        <w:rPr>
          <w:rFonts w:ascii="Times New Roman" w:hAnsi="Times New Roman" w:cs="Times New Roman"/>
          <w:sz w:val="20"/>
          <w:szCs w:val="20"/>
        </w:rPr>
      </w:pP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Општим актом утврђује се висина права на накнаду зараде за време одсуствовања са рада у случају:</w:t>
      </w:r>
      <w:r w:rsidRPr="000E0A4C">
        <w:rPr>
          <w:rFonts w:ascii="Times New Roman" w:hAnsi="Times New Roman" w:cs="Times New Roman"/>
          <w:sz w:val="20"/>
          <w:szCs w:val="20"/>
          <w:lang w:val="en-US"/>
        </w:rPr>
        <w:t> </w:t>
      </w: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1) прекида рада до кога је дошло наредбом надлежног државног органа, или надлежног органа послодавца;</w:t>
      </w:r>
      <w:r w:rsidRPr="000E0A4C">
        <w:rPr>
          <w:rFonts w:ascii="Times New Roman" w:hAnsi="Times New Roman" w:cs="Times New Roman"/>
          <w:sz w:val="20"/>
          <w:szCs w:val="20"/>
          <w:lang w:val="en-US"/>
        </w:rPr>
        <w:t> </w:t>
      </w:r>
    </w:p>
    <w:p w:rsidR="00F932DC" w:rsidRPr="000E0A4C" w:rsidRDefault="00F932DC" w:rsidP="00DC731D">
      <w:pPr>
        <w:pStyle w:val="NoSpacing"/>
        <w:jc w:val="both"/>
        <w:rPr>
          <w:rFonts w:ascii="Times New Roman" w:hAnsi="Times New Roman" w:cs="Times New Roman"/>
          <w:sz w:val="20"/>
          <w:szCs w:val="20"/>
        </w:rPr>
      </w:pPr>
      <w:r w:rsidRPr="000E0A4C">
        <w:rPr>
          <w:rFonts w:ascii="Times New Roman" w:hAnsi="Times New Roman" w:cs="Times New Roman"/>
          <w:sz w:val="20"/>
          <w:szCs w:val="20"/>
        </w:rPr>
        <w:t>2) за које одбије да ради ако му прети непосредна опасност по живот и здравље због неспровођења прописаних мера за безбедан и здрав рад, у складу са прописима који регулишу безбедност и здравље на раду</w:t>
      </w:r>
      <w:r w:rsidR="00933A16" w:rsidRPr="000E0A4C">
        <w:rPr>
          <w:rFonts w:ascii="Times New Roman" w:hAnsi="Times New Roman" w:cs="Times New Roman"/>
          <w:sz w:val="20"/>
          <w:szCs w:val="20"/>
        </w:rPr>
        <w:t>“</w:t>
      </w:r>
      <w:r w:rsidRPr="000E0A4C">
        <w:rPr>
          <w:rFonts w:ascii="Times New Roman" w:hAnsi="Times New Roman" w:cs="Times New Roman"/>
          <w:sz w:val="20"/>
          <w:szCs w:val="20"/>
        </w:rPr>
        <w:t>.</w:t>
      </w:r>
    </w:p>
    <w:p w:rsidR="00FD1D3D" w:rsidRPr="000E0A4C" w:rsidRDefault="00CC3998" w:rsidP="00933A16">
      <w:pPr>
        <w:spacing w:before="100" w:beforeAutospacing="1" w:after="100" w:afterAutospacing="1" w:line="240" w:lineRule="auto"/>
        <w:jc w:val="center"/>
        <w:rPr>
          <w:rFonts w:ascii="Times New Roman" w:hAnsi="Times New Roman"/>
          <w:sz w:val="20"/>
          <w:szCs w:val="20"/>
        </w:rPr>
      </w:pPr>
      <w:r w:rsidRPr="000E0A4C">
        <w:rPr>
          <w:rFonts w:ascii="Times New Roman" w:hAnsi="Times New Roman"/>
          <w:sz w:val="20"/>
          <w:szCs w:val="20"/>
        </w:rPr>
        <w:t>Члан</w:t>
      </w:r>
      <w:r w:rsidRPr="000E0A4C">
        <w:rPr>
          <w:rFonts w:ascii="Times New Roman" w:hAnsi="Times New Roman"/>
          <w:sz w:val="20"/>
          <w:szCs w:val="20"/>
          <w:lang w:val="sr-Latn-CS"/>
        </w:rPr>
        <w:t xml:space="preserve"> 2</w:t>
      </w:r>
    </w:p>
    <w:p w:rsidR="00CC3998" w:rsidRPr="00933A16" w:rsidRDefault="00CC3998" w:rsidP="00CC3998">
      <w:pPr>
        <w:pStyle w:val="NoSpacing"/>
        <w:ind w:firstLine="720"/>
        <w:jc w:val="both"/>
        <w:rPr>
          <w:rFonts w:ascii="Times New Roman" w:hAnsi="Times New Roman" w:cs="Times New Roman"/>
          <w:sz w:val="20"/>
          <w:szCs w:val="20"/>
        </w:rPr>
      </w:pPr>
      <w:r w:rsidRPr="00933A16">
        <w:rPr>
          <w:rFonts w:ascii="Times New Roman" w:hAnsi="Times New Roman" w:cs="Times New Roman"/>
          <w:sz w:val="20"/>
          <w:szCs w:val="20"/>
        </w:rPr>
        <w:t>Овај Правилник, ступа на снагу у року од осам дана од дана објављивања на огласној табли  ЈП Дирекција Гаџин Хан.</w:t>
      </w:r>
    </w:p>
    <w:p w:rsidR="00CC3998" w:rsidRPr="00933A16" w:rsidRDefault="00CC3998" w:rsidP="00CC3998">
      <w:pPr>
        <w:pStyle w:val="NoSpacing"/>
        <w:jc w:val="both"/>
        <w:rPr>
          <w:rFonts w:ascii="Times New Roman" w:hAnsi="Times New Roman" w:cs="Times New Roman"/>
          <w:sz w:val="20"/>
          <w:szCs w:val="20"/>
        </w:rPr>
      </w:pPr>
    </w:p>
    <w:p w:rsidR="00CC3998" w:rsidRPr="000E0A4C" w:rsidRDefault="00CC3998" w:rsidP="00CC3998">
      <w:pPr>
        <w:pStyle w:val="NoSpacing"/>
        <w:jc w:val="both"/>
        <w:rPr>
          <w:rFonts w:ascii="Times New Roman" w:eastAsia="Times New Roman" w:hAnsi="Times New Roman" w:cs="Times New Roman"/>
          <w:sz w:val="20"/>
          <w:szCs w:val="20"/>
        </w:rPr>
      </w:pPr>
      <w:bookmarkStart w:id="0" w:name="str_33"/>
      <w:bookmarkStart w:id="1" w:name="clan_54"/>
      <w:bookmarkEnd w:id="0"/>
      <w:bookmarkEnd w:id="1"/>
      <w:r w:rsidRPr="000E0A4C">
        <w:rPr>
          <w:rFonts w:ascii="Times New Roman" w:eastAsia="Times New Roman" w:hAnsi="Times New Roman" w:cs="Times New Roman"/>
          <w:sz w:val="20"/>
          <w:szCs w:val="20"/>
        </w:rPr>
        <w:t>Број:</w:t>
      </w:r>
    </w:p>
    <w:p w:rsidR="00CC3998" w:rsidRPr="00933A16" w:rsidRDefault="00CC3998" w:rsidP="00CC3998">
      <w:pPr>
        <w:pStyle w:val="NoSpacing"/>
        <w:jc w:val="both"/>
        <w:rPr>
          <w:rFonts w:ascii="Times New Roman" w:hAnsi="Times New Roman" w:cs="Times New Roman"/>
          <w:sz w:val="20"/>
          <w:szCs w:val="20"/>
        </w:rPr>
      </w:pPr>
      <w:r w:rsidRPr="00933A16">
        <w:rPr>
          <w:rFonts w:ascii="Times New Roman" w:hAnsi="Times New Roman" w:cs="Times New Roman"/>
          <w:sz w:val="20"/>
          <w:szCs w:val="20"/>
        </w:rPr>
        <w:t>У</w:t>
      </w:r>
      <w:r w:rsidRPr="000E0A4C">
        <w:rPr>
          <w:rFonts w:ascii="Times New Roman" w:hAnsi="Times New Roman" w:cs="Times New Roman"/>
          <w:sz w:val="20"/>
          <w:szCs w:val="20"/>
        </w:rPr>
        <w:t xml:space="preserve"> Гаџином Хану, дана </w:t>
      </w:r>
      <w:r w:rsidR="000E0A4C">
        <w:rPr>
          <w:rFonts w:ascii="Times New Roman" w:hAnsi="Times New Roman" w:cs="Times New Roman"/>
          <w:sz w:val="20"/>
          <w:szCs w:val="20"/>
        </w:rPr>
        <w:t>07</w:t>
      </w:r>
      <w:r w:rsidR="00FD1D3D" w:rsidRPr="00933A16">
        <w:rPr>
          <w:rFonts w:ascii="Times New Roman" w:hAnsi="Times New Roman" w:cs="Times New Roman"/>
          <w:sz w:val="20"/>
          <w:szCs w:val="20"/>
        </w:rPr>
        <w:t xml:space="preserve">. децембра </w:t>
      </w:r>
      <w:r w:rsidRPr="00933A16">
        <w:rPr>
          <w:rFonts w:ascii="Times New Roman" w:hAnsi="Times New Roman" w:cs="Times New Roman"/>
          <w:sz w:val="20"/>
          <w:szCs w:val="20"/>
        </w:rPr>
        <w:t>20</w:t>
      </w:r>
      <w:r w:rsidR="00FD1D3D" w:rsidRPr="00933A16">
        <w:rPr>
          <w:rFonts w:ascii="Times New Roman" w:hAnsi="Times New Roman" w:cs="Times New Roman"/>
          <w:sz w:val="20"/>
          <w:szCs w:val="20"/>
        </w:rPr>
        <w:t>20</w:t>
      </w:r>
      <w:r w:rsidRPr="00933A16">
        <w:rPr>
          <w:rFonts w:ascii="Times New Roman" w:hAnsi="Times New Roman" w:cs="Times New Roman"/>
          <w:sz w:val="20"/>
          <w:szCs w:val="20"/>
        </w:rPr>
        <w:t>. године</w:t>
      </w:r>
      <w:r w:rsidRPr="000E0A4C">
        <w:rPr>
          <w:rFonts w:ascii="Times New Roman" w:hAnsi="Times New Roman" w:cs="Times New Roman"/>
          <w:sz w:val="20"/>
          <w:szCs w:val="20"/>
        </w:rPr>
        <w:tab/>
      </w:r>
      <w:r w:rsidRPr="000E0A4C">
        <w:rPr>
          <w:rFonts w:ascii="Times New Roman" w:hAnsi="Times New Roman" w:cs="Times New Roman"/>
          <w:sz w:val="20"/>
          <w:szCs w:val="20"/>
        </w:rPr>
        <w:tab/>
      </w:r>
      <w:r w:rsidRPr="000E0A4C">
        <w:rPr>
          <w:rFonts w:ascii="Times New Roman" w:hAnsi="Times New Roman" w:cs="Times New Roman"/>
          <w:sz w:val="20"/>
          <w:szCs w:val="20"/>
        </w:rPr>
        <w:tab/>
      </w:r>
      <w:r w:rsidRPr="000E0A4C">
        <w:rPr>
          <w:rFonts w:ascii="Times New Roman" w:hAnsi="Times New Roman" w:cs="Times New Roman"/>
          <w:sz w:val="20"/>
          <w:szCs w:val="20"/>
        </w:rPr>
        <w:tab/>
      </w:r>
      <w:r w:rsidRPr="000E0A4C">
        <w:rPr>
          <w:rFonts w:ascii="Times New Roman" w:hAnsi="Times New Roman" w:cs="Times New Roman"/>
          <w:sz w:val="20"/>
          <w:szCs w:val="20"/>
        </w:rPr>
        <w:tab/>
      </w:r>
      <w:r w:rsidR="000E0A4C">
        <w:rPr>
          <w:rFonts w:ascii="Times New Roman" w:hAnsi="Times New Roman" w:cs="Times New Roman"/>
          <w:sz w:val="20"/>
          <w:szCs w:val="20"/>
        </w:rPr>
        <w:t xml:space="preserve">      </w:t>
      </w:r>
      <w:r w:rsidRPr="00933A16">
        <w:rPr>
          <w:rFonts w:ascii="Times New Roman" w:hAnsi="Times New Roman" w:cs="Times New Roman"/>
          <w:sz w:val="20"/>
          <w:szCs w:val="20"/>
        </w:rPr>
        <w:t xml:space="preserve">  </w:t>
      </w:r>
      <w:r w:rsidR="000E0A4C">
        <w:rPr>
          <w:rFonts w:ascii="Times New Roman" w:hAnsi="Times New Roman" w:cs="Times New Roman"/>
          <w:sz w:val="20"/>
          <w:szCs w:val="20"/>
        </w:rPr>
        <w:t>ВД</w:t>
      </w:r>
      <w:r w:rsidRPr="00933A16">
        <w:rPr>
          <w:rFonts w:ascii="Times New Roman" w:hAnsi="Times New Roman" w:cs="Times New Roman"/>
          <w:sz w:val="20"/>
          <w:szCs w:val="20"/>
        </w:rPr>
        <w:t xml:space="preserve"> директор</w:t>
      </w:r>
    </w:p>
    <w:p w:rsidR="00CC3998" w:rsidRPr="00933A16" w:rsidRDefault="00CC3998" w:rsidP="00CC3998">
      <w:pPr>
        <w:pStyle w:val="NoSpacing"/>
        <w:jc w:val="both"/>
        <w:rPr>
          <w:rFonts w:ascii="Times New Roman" w:hAnsi="Times New Roman" w:cs="Times New Roman"/>
          <w:sz w:val="20"/>
          <w:szCs w:val="20"/>
        </w:rPr>
      </w:pPr>
      <w:r w:rsidRPr="00933A16">
        <w:rPr>
          <w:rFonts w:ascii="Times New Roman" w:hAnsi="Times New Roman" w:cs="Times New Roman"/>
          <w:sz w:val="20"/>
          <w:szCs w:val="20"/>
        </w:rPr>
        <w:tab/>
      </w:r>
      <w:r w:rsidRPr="00933A16">
        <w:rPr>
          <w:rFonts w:ascii="Times New Roman" w:hAnsi="Times New Roman" w:cs="Times New Roman"/>
          <w:sz w:val="20"/>
          <w:szCs w:val="20"/>
        </w:rPr>
        <w:tab/>
      </w:r>
      <w:r w:rsidRPr="00933A16">
        <w:rPr>
          <w:rFonts w:ascii="Times New Roman" w:hAnsi="Times New Roman" w:cs="Times New Roman"/>
          <w:sz w:val="20"/>
          <w:szCs w:val="20"/>
        </w:rPr>
        <w:tab/>
      </w:r>
      <w:r w:rsidRPr="00933A16">
        <w:rPr>
          <w:rFonts w:ascii="Times New Roman" w:hAnsi="Times New Roman" w:cs="Times New Roman"/>
          <w:sz w:val="20"/>
          <w:szCs w:val="20"/>
        </w:rPr>
        <w:tab/>
      </w:r>
      <w:r w:rsidRPr="00933A16">
        <w:rPr>
          <w:rFonts w:ascii="Times New Roman" w:hAnsi="Times New Roman" w:cs="Times New Roman"/>
          <w:sz w:val="20"/>
          <w:szCs w:val="20"/>
        </w:rPr>
        <w:tab/>
      </w:r>
      <w:r w:rsidRPr="00933A16">
        <w:rPr>
          <w:rFonts w:ascii="Times New Roman" w:hAnsi="Times New Roman" w:cs="Times New Roman"/>
          <w:sz w:val="20"/>
          <w:szCs w:val="20"/>
        </w:rPr>
        <w:tab/>
      </w:r>
      <w:r w:rsidRPr="00933A16">
        <w:rPr>
          <w:rFonts w:ascii="Times New Roman" w:hAnsi="Times New Roman" w:cs="Times New Roman"/>
          <w:sz w:val="20"/>
          <w:szCs w:val="20"/>
        </w:rPr>
        <w:tab/>
      </w:r>
      <w:r w:rsidRPr="00933A16">
        <w:rPr>
          <w:rFonts w:ascii="Times New Roman" w:hAnsi="Times New Roman" w:cs="Times New Roman"/>
          <w:sz w:val="20"/>
          <w:szCs w:val="20"/>
        </w:rPr>
        <w:tab/>
      </w:r>
      <w:r w:rsidRPr="00933A16">
        <w:rPr>
          <w:rFonts w:ascii="Times New Roman" w:hAnsi="Times New Roman" w:cs="Times New Roman"/>
          <w:sz w:val="20"/>
          <w:szCs w:val="20"/>
        </w:rPr>
        <w:tab/>
      </w:r>
      <w:r w:rsidRPr="00933A16">
        <w:rPr>
          <w:rFonts w:ascii="Times New Roman" w:hAnsi="Times New Roman" w:cs="Times New Roman"/>
          <w:sz w:val="20"/>
          <w:szCs w:val="20"/>
        </w:rPr>
        <w:tab/>
      </w:r>
      <w:r w:rsidR="00FD1D3D" w:rsidRPr="00933A16">
        <w:rPr>
          <w:rFonts w:ascii="Times New Roman" w:hAnsi="Times New Roman" w:cs="Times New Roman"/>
          <w:sz w:val="20"/>
          <w:szCs w:val="20"/>
        </w:rPr>
        <w:t xml:space="preserve">     Саша Тасковић</w:t>
      </w:r>
    </w:p>
    <w:p w:rsidR="00CC3998" w:rsidRPr="000E0A4C" w:rsidRDefault="00CC3998" w:rsidP="00CC3998">
      <w:pPr>
        <w:spacing w:before="100" w:beforeAutospacing="1" w:after="100" w:afterAutospacing="1" w:line="240" w:lineRule="auto"/>
        <w:rPr>
          <w:rFonts w:ascii="Times New Roman" w:eastAsia="Times New Roman" w:hAnsi="Times New Roman"/>
          <w:sz w:val="20"/>
          <w:szCs w:val="20"/>
        </w:rPr>
      </w:pPr>
      <w:r w:rsidRPr="000E0A4C">
        <w:rPr>
          <w:rFonts w:ascii="Times New Roman" w:eastAsia="Times New Roman" w:hAnsi="Times New Roman"/>
          <w:sz w:val="20"/>
          <w:szCs w:val="20"/>
        </w:rPr>
        <w:tab/>
      </w:r>
      <w:r w:rsidRPr="000E0A4C">
        <w:rPr>
          <w:rFonts w:ascii="Times New Roman" w:eastAsia="Times New Roman" w:hAnsi="Times New Roman"/>
          <w:sz w:val="20"/>
          <w:szCs w:val="20"/>
        </w:rPr>
        <w:tab/>
      </w:r>
      <w:r w:rsidRPr="000E0A4C">
        <w:rPr>
          <w:rFonts w:ascii="Times New Roman" w:eastAsia="Times New Roman" w:hAnsi="Times New Roman"/>
          <w:sz w:val="20"/>
          <w:szCs w:val="20"/>
        </w:rPr>
        <w:tab/>
      </w:r>
      <w:r w:rsidRPr="000E0A4C">
        <w:rPr>
          <w:rFonts w:ascii="Times New Roman" w:eastAsia="Times New Roman" w:hAnsi="Times New Roman"/>
          <w:sz w:val="20"/>
          <w:szCs w:val="20"/>
        </w:rPr>
        <w:tab/>
      </w:r>
      <w:r w:rsidRPr="000E0A4C">
        <w:rPr>
          <w:rFonts w:ascii="Times New Roman" w:eastAsia="Times New Roman" w:hAnsi="Times New Roman"/>
          <w:sz w:val="20"/>
          <w:szCs w:val="20"/>
        </w:rPr>
        <w:tab/>
      </w:r>
      <w:r w:rsidRPr="000E0A4C">
        <w:rPr>
          <w:rFonts w:ascii="Times New Roman" w:eastAsia="Times New Roman" w:hAnsi="Times New Roman"/>
          <w:sz w:val="20"/>
          <w:szCs w:val="20"/>
        </w:rPr>
        <w:tab/>
      </w:r>
      <w:r w:rsidRPr="000E0A4C">
        <w:rPr>
          <w:rFonts w:ascii="Times New Roman" w:eastAsia="Times New Roman" w:hAnsi="Times New Roman"/>
          <w:sz w:val="20"/>
          <w:szCs w:val="20"/>
        </w:rPr>
        <w:tab/>
      </w:r>
      <w:r w:rsidRPr="000E0A4C">
        <w:rPr>
          <w:rFonts w:ascii="Times New Roman" w:eastAsia="Times New Roman" w:hAnsi="Times New Roman"/>
          <w:sz w:val="20"/>
          <w:szCs w:val="20"/>
        </w:rPr>
        <w:tab/>
      </w:r>
      <w:r w:rsidRPr="000E0A4C">
        <w:rPr>
          <w:rFonts w:ascii="Times New Roman" w:eastAsia="Times New Roman" w:hAnsi="Times New Roman"/>
          <w:sz w:val="20"/>
          <w:szCs w:val="20"/>
        </w:rPr>
        <w:tab/>
      </w:r>
      <w:r w:rsidRPr="000E0A4C">
        <w:rPr>
          <w:rFonts w:ascii="Times New Roman" w:eastAsia="Times New Roman" w:hAnsi="Times New Roman"/>
          <w:sz w:val="20"/>
          <w:szCs w:val="20"/>
        </w:rPr>
        <w:tab/>
      </w:r>
      <w:r w:rsidRPr="000E0A4C">
        <w:rPr>
          <w:rFonts w:ascii="Times New Roman" w:eastAsia="Times New Roman" w:hAnsi="Times New Roman"/>
          <w:sz w:val="20"/>
          <w:szCs w:val="20"/>
        </w:rPr>
        <w:tab/>
        <w:t xml:space="preserve"> </w:t>
      </w:r>
    </w:p>
    <w:p w:rsidR="001B13C5" w:rsidRPr="00933A16" w:rsidRDefault="001B13C5" w:rsidP="001B13C5">
      <w:pPr>
        <w:pStyle w:val="NoSpacing"/>
        <w:jc w:val="center"/>
        <w:rPr>
          <w:rFonts w:ascii="Times New Roman" w:hAnsi="Times New Roman" w:cs="Times New Roman"/>
          <w:sz w:val="20"/>
          <w:szCs w:val="20"/>
        </w:rPr>
      </w:pPr>
    </w:p>
    <w:p w:rsidR="001B13C5" w:rsidRPr="00933A16" w:rsidRDefault="001B13C5" w:rsidP="001B13C5">
      <w:pPr>
        <w:pStyle w:val="NoSpacing"/>
        <w:jc w:val="center"/>
        <w:rPr>
          <w:rFonts w:ascii="Times New Roman" w:hAnsi="Times New Roman" w:cs="Times New Roman"/>
          <w:sz w:val="20"/>
          <w:szCs w:val="20"/>
        </w:rPr>
      </w:pPr>
    </w:p>
    <w:p w:rsidR="001B13C5" w:rsidRPr="00933A16" w:rsidRDefault="001B13C5" w:rsidP="001B13C5">
      <w:pPr>
        <w:pStyle w:val="NoSpacing"/>
        <w:jc w:val="center"/>
        <w:rPr>
          <w:rFonts w:ascii="Times New Roman" w:hAnsi="Times New Roman" w:cs="Times New Roman"/>
          <w:sz w:val="20"/>
          <w:szCs w:val="20"/>
        </w:rPr>
      </w:pPr>
    </w:p>
    <w:p w:rsidR="001B13C5" w:rsidRPr="00933A16" w:rsidRDefault="001B13C5" w:rsidP="001B13C5">
      <w:pPr>
        <w:pStyle w:val="NoSpacing"/>
        <w:jc w:val="center"/>
        <w:rPr>
          <w:rFonts w:ascii="Times New Roman" w:hAnsi="Times New Roman" w:cs="Times New Roman"/>
          <w:sz w:val="20"/>
          <w:szCs w:val="20"/>
        </w:rPr>
      </w:pPr>
    </w:p>
    <w:p w:rsidR="001B13C5" w:rsidRPr="00933A16" w:rsidRDefault="001B13C5" w:rsidP="001B13C5">
      <w:pPr>
        <w:pStyle w:val="NoSpacing"/>
        <w:jc w:val="center"/>
        <w:rPr>
          <w:rFonts w:ascii="Times New Roman" w:hAnsi="Times New Roman" w:cs="Times New Roman"/>
          <w:sz w:val="20"/>
          <w:szCs w:val="20"/>
        </w:rPr>
      </w:pPr>
    </w:p>
    <w:p w:rsidR="001B13C5" w:rsidRPr="00933A16" w:rsidRDefault="001B13C5" w:rsidP="001B13C5">
      <w:pPr>
        <w:pStyle w:val="NoSpacing"/>
        <w:jc w:val="center"/>
        <w:rPr>
          <w:rFonts w:ascii="Times New Roman" w:hAnsi="Times New Roman" w:cs="Times New Roman"/>
          <w:sz w:val="20"/>
          <w:szCs w:val="20"/>
        </w:rPr>
      </w:pPr>
    </w:p>
    <w:p w:rsidR="001B13C5" w:rsidRPr="00933A16" w:rsidRDefault="001B13C5" w:rsidP="001B13C5">
      <w:pPr>
        <w:pStyle w:val="NoSpacing"/>
        <w:jc w:val="center"/>
        <w:rPr>
          <w:rFonts w:ascii="Times New Roman" w:hAnsi="Times New Roman" w:cs="Times New Roman"/>
          <w:sz w:val="20"/>
          <w:szCs w:val="20"/>
        </w:rPr>
      </w:pPr>
    </w:p>
    <w:p w:rsidR="00933A16" w:rsidRPr="00933A16" w:rsidRDefault="00933A16" w:rsidP="001B13C5">
      <w:pPr>
        <w:pStyle w:val="NoSpacing"/>
        <w:jc w:val="center"/>
        <w:rPr>
          <w:rFonts w:ascii="Times New Roman" w:hAnsi="Times New Roman" w:cs="Times New Roman"/>
          <w:sz w:val="20"/>
          <w:szCs w:val="20"/>
        </w:rPr>
      </w:pPr>
    </w:p>
    <w:p w:rsidR="00933A16" w:rsidRPr="00933A16" w:rsidRDefault="00933A16" w:rsidP="001B13C5">
      <w:pPr>
        <w:pStyle w:val="NoSpacing"/>
        <w:jc w:val="center"/>
        <w:rPr>
          <w:rFonts w:ascii="Times New Roman" w:hAnsi="Times New Roman" w:cs="Times New Roman"/>
          <w:sz w:val="20"/>
          <w:szCs w:val="20"/>
        </w:rPr>
      </w:pPr>
    </w:p>
    <w:p w:rsidR="00933A16" w:rsidRPr="00933A16" w:rsidRDefault="00933A16" w:rsidP="001B13C5">
      <w:pPr>
        <w:pStyle w:val="NoSpacing"/>
        <w:jc w:val="center"/>
        <w:rPr>
          <w:rFonts w:ascii="Times New Roman" w:hAnsi="Times New Roman" w:cs="Times New Roman"/>
          <w:sz w:val="20"/>
          <w:szCs w:val="20"/>
        </w:rPr>
      </w:pPr>
    </w:p>
    <w:p w:rsidR="00933A16" w:rsidRPr="00933A16" w:rsidRDefault="00933A16" w:rsidP="001B13C5">
      <w:pPr>
        <w:pStyle w:val="NoSpacing"/>
        <w:jc w:val="center"/>
        <w:rPr>
          <w:rFonts w:ascii="Times New Roman" w:hAnsi="Times New Roman" w:cs="Times New Roman"/>
          <w:sz w:val="20"/>
          <w:szCs w:val="20"/>
        </w:rPr>
      </w:pPr>
    </w:p>
    <w:p w:rsidR="00933A16" w:rsidRPr="00933A16" w:rsidRDefault="00933A16" w:rsidP="001B13C5">
      <w:pPr>
        <w:pStyle w:val="NoSpacing"/>
        <w:jc w:val="center"/>
        <w:rPr>
          <w:rFonts w:ascii="Times New Roman" w:hAnsi="Times New Roman" w:cs="Times New Roman"/>
          <w:sz w:val="20"/>
          <w:szCs w:val="20"/>
        </w:rPr>
      </w:pPr>
    </w:p>
    <w:p w:rsidR="00933A16" w:rsidRPr="00933A16" w:rsidRDefault="00933A16" w:rsidP="001B13C5">
      <w:pPr>
        <w:pStyle w:val="NoSpacing"/>
        <w:jc w:val="center"/>
        <w:rPr>
          <w:rFonts w:ascii="Times New Roman" w:hAnsi="Times New Roman" w:cs="Times New Roman"/>
          <w:sz w:val="20"/>
          <w:szCs w:val="20"/>
        </w:rPr>
      </w:pPr>
    </w:p>
    <w:p w:rsidR="00933A16" w:rsidRPr="00933A16" w:rsidRDefault="00933A16" w:rsidP="001B13C5">
      <w:pPr>
        <w:pStyle w:val="NoSpacing"/>
        <w:jc w:val="center"/>
        <w:rPr>
          <w:rFonts w:ascii="Times New Roman" w:hAnsi="Times New Roman" w:cs="Times New Roman"/>
          <w:sz w:val="20"/>
          <w:szCs w:val="20"/>
        </w:rPr>
      </w:pPr>
    </w:p>
    <w:p w:rsidR="00933A16" w:rsidRPr="00933A16" w:rsidRDefault="00933A16" w:rsidP="001B13C5">
      <w:pPr>
        <w:pStyle w:val="NoSpacing"/>
        <w:jc w:val="center"/>
        <w:rPr>
          <w:rFonts w:ascii="Times New Roman" w:hAnsi="Times New Roman" w:cs="Times New Roman"/>
          <w:sz w:val="20"/>
          <w:szCs w:val="20"/>
        </w:rPr>
      </w:pPr>
    </w:p>
    <w:p w:rsidR="00933A16" w:rsidRPr="00933A16" w:rsidRDefault="00933A16" w:rsidP="001B13C5">
      <w:pPr>
        <w:pStyle w:val="NoSpacing"/>
        <w:jc w:val="center"/>
        <w:rPr>
          <w:rFonts w:ascii="Times New Roman" w:hAnsi="Times New Roman" w:cs="Times New Roman"/>
          <w:sz w:val="20"/>
          <w:szCs w:val="20"/>
        </w:rPr>
      </w:pPr>
    </w:p>
    <w:p w:rsidR="001B13C5" w:rsidRDefault="001B13C5"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Default="00B52D5C" w:rsidP="001B13C5">
      <w:pPr>
        <w:pStyle w:val="NoSpacing"/>
        <w:jc w:val="center"/>
        <w:rPr>
          <w:rFonts w:ascii="Times New Roman" w:hAnsi="Times New Roman" w:cs="Times New Roman"/>
          <w:sz w:val="20"/>
          <w:szCs w:val="20"/>
          <w:lang/>
        </w:rPr>
      </w:pPr>
    </w:p>
    <w:p w:rsidR="00B52D5C" w:rsidRPr="00B52D5C" w:rsidRDefault="00B52D5C" w:rsidP="001B13C5">
      <w:pPr>
        <w:pStyle w:val="NoSpacing"/>
        <w:jc w:val="center"/>
        <w:rPr>
          <w:rFonts w:ascii="Times New Roman" w:hAnsi="Times New Roman" w:cs="Times New Roman"/>
          <w:sz w:val="20"/>
          <w:szCs w:val="20"/>
          <w:lang/>
        </w:rPr>
      </w:pPr>
    </w:p>
    <w:p w:rsidR="001B13C5" w:rsidRPr="00933A16" w:rsidRDefault="001B13C5" w:rsidP="001B13C5">
      <w:pPr>
        <w:pStyle w:val="NoSpacing"/>
        <w:jc w:val="center"/>
        <w:rPr>
          <w:rFonts w:ascii="Times New Roman" w:hAnsi="Times New Roman" w:cs="Times New Roman"/>
          <w:sz w:val="20"/>
          <w:szCs w:val="20"/>
        </w:rPr>
      </w:pPr>
      <w:r w:rsidRPr="00933A16">
        <w:rPr>
          <w:rFonts w:ascii="Times New Roman" w:hAnsi="Times New Roman" w:cs="Times New Roman"/>
          <w:sz w:val="20"/>
          <w:szCs w:val="20"/>
        </w:rPr>
        <w:lastRenderedPageBreak/>
        <w:t xml:space="preserve">ПРАВНИ ОСНОВ </w:t>
      </w:r>
    </w:p>
    <w:p w:rsidR="001B13C5" w:rsidRPr="00933A16" w:rsidRDefault="001B13C5" w:rsidP="001B13C5">
      <w:pPr>
        <w:pStyle w:val="NoSpacing"/>
        <w:jc w:val="center"/>
        <w:rPr>
          <w:rFonts w:ascii="Times New Roman" w:hAnsi="Times New Roman" w:cs="Times New Roman"/>
          <w:sz w:val="20"/>
          <w:szCs w:val="20"/>
        </w:rPr>
      </w:pPr>
    </w:p>
    <w:p w:rsidR="001B13C5" w:rsidRPr="00933A16" w:rsidRDefault="001B13C5" w:rsidP="001B13C5">
      <w:pPr>
        <w:pStyle w:val="NoSpacing"/>
        <w:jc w:val="both"/>
        <w:rPr>
          <w:rFonts w:ascii="Times New Roman" w:hAnsi="Times New Roman" w:cs="Times New Roman"/>
          <w:sz w:val="20"/>
          <w:szCs w:val="20"/>
        </w:rPr>
      </w:pPr>
      <w:r w:rsidRPr="00933A16">
        <w:rPr>
          <w:rFonts w:ascii="Times New Roman" w:hAnsi="Times New Roman" w:cs="Times New Roman"/>
          <w:sz w:val="20"/>
          <w:szCs w:val="20"/>
        </w:rPr>
        <w:t xml:space="preserve">Посебан колективни уговор за јавна предузећа у комуналној делатности на територији Републике Србије ( „Службени гласник РС“, бр.27/2015,  36/2017 - Анекс I и 5/2018 – Анекс II, 94/2019-Анекс III и 142/2020 - Анекс IV ) </w:t>
      </w:r>
    </w:p>
    <w:p w:rsidR="007A0E05" w:rsidRPr="000E0A4C" w:rsidRDefault="007A0E05" w:rsidP="007A0E05">
      <w:pPr>
        <w:spacing w:before="240" w:after="120" w:line="240" w:lineRule="auto"/>
        <w:jc w:val="center"/>
        <w:rPr>
          <w:rFonts w:ascii="Times New Roman" w:eastAsia="Times New Roman" w:hAnsi="Times New Roman"/>
          <w:color w:val="000000"/>
          <w:sz w:val="24"/>
          <w:szCs w:val="24"/>
        </w:rPr>
      </w:pPr>
      <w:r w:rsidRPr="000E0A4C">
        <w:rPr>
          <w:rFonts w:ascii="Times New Roman" w:eastAsia="Times New Roman" w:hAnsi="Times New Roman"/>
          <w:color w:val="000000"/>
          <w:sz w:val="24"/>
          <w:szCs w:val="24"/>
        </w:rPr>
        <w:t>Члан 2</w:t>
      </w:r>
      <w:r w:rsidRPr="007A0E05">
        <w:rPr>
          <w:rFonts w:ascii="Times New Roman" w:eastAsia="Times New Roman" w:hAnsi="Times New Roman"/>
          <w:color w:val="000000"/>
          <w:sz w:val="24"/>
          <w:szCs w:val="24"/>
          <w:lang w:val="en-US"/>
        </w:rPr>
        <w:t> </w:t>
      </w:r>
    </w:p>
    <w:p w:rsidR="007A0E05" w:rsidRPr="000E0A4C" w:rsidRDefault="007A0E05" w:rsidP="007A0E05">
      <w:pPr>
        <w:spacing w:before="100" w:beforeAutospacing="1" w:after="100" w:afterAutospacing="1" w:line="240" w:lineRule="auto"/>
        <w:rPr>
          <w:rFonts w:ascii="Times New Roman" w:eastAsia="Times New Roman" w:hAnsi="Times New Roman"/>
          <w:color w:val="000000"/>
          <w:sz w:val="21"/>
          <w:szCs w:val="21"/>
        </w:rPr>
      </w:pPr>
      <w:r w:rsidRPr="000E0A4C">
        <w:rPr>
          <w:rFonts w:ascii="Times New Roman" w:eastAsia="Times New Roman" w:hAnsi="Times New Roman"/>
          <w:color w:val="000000"/>
          <w:sz w:val="21"/>
          <w:szCs w:val="21"/>
        </w:rPr>
        <w:t>Оснивач јавних предузећа у комуналној делатности је јединица локалне самоуправе, односно градови и општине на територији Републике Србије.</w:t>
      </w:r>
      <w:r w:rsidRPr="007A0E05">
        <w:rPr>
          <w:rFonts w:ascii="Times New Roman" w:eastAsia="Times New Roman" w:hAnsi="Times New Roman"/>
          <w:color w:val="000000"/>
          <w:sz w:val="21"/>
          <w:szCs w:val="21"/>
          <w:lang w:val="en-US"/>
        </w:rPr>
        <w:t> </w:t>
      </w:r>
    </w:p>
    <w:p w:rsidR="007A0E05" w:rsidRPr="000E0A4C" w:rsidRDefault="007A0E05" w:rsidP="007A0E05">
      <w:pPr>
        <w:spacing w:before="100" w:beforeAutospacing="1" w:after="100" w:afterAutospacing="1" w:line="240" w:lineRule="auto"/>
        <w:rPr>
          <w:rFonts w:ascii="Times New Roman" w:eastAsia="Times New Roman" w:hAnsi="Times New Roman"/>
          <w:color w:val="000000"/>
          <w:sz w:val="21"/>
          <w:szCs w:val="21"/>
        </w:rPr>
      </w:pPr>
      <w:r w:rsidRPr="000E0A4C">
        <w:rPr>
          <w:rFonts w:ascii="Times New Roman" w:eastAsia="Times New Roman" w:hAnsi="Times New Roman"/>
          <w:color w:val="000000"/>
          <w:sz w:val="21"/>
          <w:szCs w:val="21"/>
        </w:rPr>
        <w:t>Запослени је лице које је у складу са Законом о раду засновало радни однос са послодавцем.</w:t>
      </w:r>
      <w:r w:rsidRPr="007A0E05">
        <w:rPr>
          <w:rFonts w:ascii="Times New Roman" w:eastAsia="Times New Roman" w:hAnsi="Times New Roman"/>
          <w:color w:val="000000"/>
          <w:sz w:val="21"/>
          <w:szCs w:val="21"/>
          <w:lang w:val="en-US"/>
        </w:rPr>
        <w:t> </w:t>
      </w:r>
    </w:p>
    <w:p w:rsidR="007A0E05" w:rsidRPr="000E0A4C" w:rsidRDefault="007A0E05" w:rsidP="007A0E05">
      <w:pPr>
        <w:spacing w:before="100" w:beforeAutospacing="1" w:after="100" w:afterAutospacing="1" w:line="240" w:lineRule="auto"/>
        <w:rPr>
          <w:rFonts w:ascii="Times New Roman" w:eastAsia="Times New Roman" w:hAnsi="Times New Roman"/>
          <w:color w:val="000000"/>
          <w:sz w:val="21"/>
          <w:szCs w:val="21"/>
        </w:rPr>
      </w:pPr>
      <w:r w:rsidRPr="000E0A4C">
        <w:rPr>
          <w:rFonts w:ascii="Times New Roman" w:eastAsia="Times New Roman" w:hAnsi="Times New Roman"/>
          <w:color w:val="000000"/>
          <w:sz w:val="21"/>
          <w:szCs w:val="21"/>
        </w:rPr>
        <w:t>Послодавац је јавно предузеће, које је основано за обављање комуналних делатности одређених законом којим се уређује ова област.</w:t>
      </w:r>
    </w:p>
    <w:p w:rsidR="00933A16" w:rsidRPr="000E0A4C" w:rsidRDefault="00933A16" w:rsidP="00933A16">
      <w:pPr>
        <w:spacing w:before="240" w:after="120" w:line="240" w:lineRule="auto"/>
        <w:jc w:val="center"/>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Члан 4</w:t>
      </w:r>
    </w:p>
    <w:p w:rsidR="00933A16" w:rsidRPr="000E0A4C" w:rsidRDefault="00933A16" w:rsidP="00933A16">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Овај уговор се непосредно примењује.</w:t>
      </w:r>
      <w:r w:rsidRPr="00933A16">
        <w:rPr>
          <w:rFonts w:ascii="Times New Roman" w:eastAsia="Times New Roman" w:hAnsi="Times New Roman"/>
          <w:color w:val="000000"/>
          <w:sz w:val="20"/>
          <w:szCs w:val="20"/>
          <w:lang w:val="en-US"/>
        </w:rPr>
        <w:t> </w:t>
      </w:r>
    </w:p>
    <w:p w:rsidR="001B13C5" w:rsidRPr="00933A16" w:rsidRDefault="00933A16" w:rsidP="007A0E05">
      <w:pPr>
        <w:spacing w:before="100" w:beforeAutospacing="1" w:after="100" w:afterAutospacing="1" w:line="240" w:lineRule="auto"/>
        <w:jc w:val="both"/>
        <w:rPr>
          <w:rFonts w:ascii="Times New Roman" w:hAnsi="Times New Roman"/>
          <w:sz w:val="20"/>
          <w:szCs w:val="20"/>
        </w:rPr>
      </w:pPr>
      <w:r w:rsidRPr="000E0A4C">
        <w:rPr>
          <w:rFonts w:ascii="Times New Roman" w:eastAsia="Times New Roman" w:hAnsi="Times New Roman"/>
          <w:color w:val="000000"/>
          <w:sz w:val="20"/>
          <w:szCs w:val="20"/>
        </w:rPr>
        <w:t>Општи акт у смислу овог уговора је посебан колективни уговор за територију аутономне покрајине, јединице локалне самоуправе, као и колективни уговор код послодаваца, односно правилник о раду.</w:t>
      </w:r>
    </w:p>
    <w:p w:rsidR="001B13C5" w:rsidRPr="000E0A4C" w:rsidRDefault="001B13C5" w:rsidP="001B13C5">
      <w:pPr>
        <w:pStyle w:val="NoSpacing"/>
        <w:jc w:val="center"/>
        <w:rPr>
          <w:rFonts w:ascii="Times New Roman" w:eastAsia="Times New Roman" w:hAnsi="Times New Roman" w:cs="Times New Roman"/>
          <w:color w:val="000000"/>
          <w:sz w:val="20"/>
          <w:szCs w:val="20"/>
        </w:rPr>
      </w:pPr>
      <w:r w:rsidRPr="000E0A4C">
        <w:rPr>
          <w:rFonts w:ascii="Times New Roman" w:eastAsia="Times New Roman" w:hAnsi="Times New Roman" w:cs="Times New Roman"/>
          <w:color w:val="000000"/>
          <w:sz w:val="20"/>
          <w:szCs w:val="20"/>
        </w:rPr>
        <w:t>5.6. Накнада зараде</w:t>
      </w:r>
    </w:p>
    <w:p w:rsidR="001B13C5" w:rsidRPr="000E0A4C" w:rsidRDefault="001B13C5" w:rsidP="001B13C5">
      <w:pPr>
        <w:spacing w:before="240" w:after="120" w:line="240" w:lineRule="auto"/>
        <w:jc w:val="center"/>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Члан 62</w:t>
      </w:r>
      <w:r w:rsidRPr="001B13C5">
        <w:rPr>
          <w:rFonts w:ascii="Times New Roman" w:eastAsia="Times New Roman" w:hAnsi="Times New Roman"/>
          <w:color w:val="000000"/>
          <w:sz w:val="20"/>
          <w:szCs w:val="20"/>
          <w:lang w:val="en-US"/>
        </w:rPr>
        <w:t> </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Запослени има право на накнаду зараде за време одсуствовања са рада у висини 100% основице за обрачун накнаде утврђене законом, и то за:</w:t>
      </w:r>
      <w:r w:rsidRPr="001B13C5">
        <w:rPr>
          <w:rFonts w:ascii="Times New Roman" w:eastAsia="Times New Roman" w:hAnsi="Times New Roman"/>
          <w:color w:val="000000"/>
          <w:sz w:val="20"/>
          <w:szCs w:val="20"/>
          <w:lang w:val="en-US"/>
        </w:rPr>
        <w:t> </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1) коришћења годишњег одмора;</w:t>
      </w:r>
      <w:r w:rsidRPr="001B13C5">
        <w:rPr>
          <w:rFonts w:ascii="Times New Roman" w:eastAsia="Times New Roman" w:hAnsi="Times New Roman"/>
          <w:color w:val="000000"/>
          <w:sz w:val="20"/>
          <w:szCs w:val="20"/>
          <w:lang w:val="en-US"/>
        </w:rPr>
        <w:t> </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2) плаћеног одсуства;</w:t>
      </w:r>
      <w:r w:rsidRPr="001B13C5">
        <w:rPr>
          <w:rFonts w:ascii="Times New Roman" w:eastAsia="Times New Roman" w:hAnsi="Times New Roman"/>
          <w:color w:val="000000"/>
          <w:sz w:val="20"/>
          <w:szCs w:val="20"/>
          <w:lang w:val="en-US"/>
        </w:rPr>
        <w:t> </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3) одсуства са рада у дане државног и верског празника, који су по закону нерадни;</w:t>
      </w:r>
      <w:r w:rsidRPr="001B13C5">
        <w:rPr>
          <w:rFonts w:ascii="Times New Roman" w:eastAsia="Times New Roman" w:hAnsi="Times New Roman"/>
          <w:color w:val="000000"/>
          <w:sz w:val="20"/>
          <w:szCs w:val="20"/>
          <w:lang w:val="en-US"/>
        </w:rPr>
        <w:t> </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4) војне вежбе и одазивања на позив војних и других државних органа, ако то законом није другачије одређено;</w:t>
      </w:r>
      <w:r w:rsidRPr="001B13C5">
        <w:rPr>
          <w:rFonts w:ascii="Times New Roman" w:eastAsia="Times New Roman" w:hAnsi="Times New Roman"/>
          <w:color w:val="000000"/>
          <w:sz w:val="20"/>
          <w:szCs w:val="20"/>
          <w:lang w:val="en-US"/>
        </w:rPr>
        <w:t> </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5) присуствовања седницама државних органа и њихових тела, присуствовање седницама органа синдиката и другим телима по основу делегирања из статуса члана синдиката или запосленог;</w:t>
      </w:r>
      <w:r w:rsidRPr="001B13C5">
        <w:rPr>
          <w:rFonts w:ascii="Times New Roman" w:eastAsia="Times New Roman" w:hAnsi="Times New Roman"/>
          <w:color w:val="000000"/>
          <w:sz w:val="20"/>
          <w:szCs w:val="20"/>
          <w:lang w:val="en-US"/>
        </w:rPr>
        <w:t> </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6) стручног усавршавања на које је упућен од стране послодавца;</w:t>
      </w:r>
      <w:r w:rsidRPr="001B13C5">
        <w:rPr>
          <w:rFonts w:ascii="Times New Roman" w:eastAsia="Times New Roman" w:hAnsi="Times New Roman"/>
          <w:color w:val="000000"/>
          <w:sz w:val="20"/>
          <w:szCs w:val="20"/>
          <w:lang w:val="en-US"/>
        </w:rPr>
        <w:t> </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7) учешће на радно-производном, спортском такмичењу, иновација и других облика стваралаштва;</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8) привремено одсуство са рада због потврђене заразне болести ЦОВИД-19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њихових послова и радних задатака, односно службених дужности и контакта са лицима којима је потврђена болест ЦОВИД-19 или наложена мера изолације или самоизолације, и то:</w:t>
      </w:r>
      <w:r w:rsidRPr="001B13C5">
        <w:rPr>
          <w:rFonts w:ascii="Times New Roman" w:eastAsia="Times New Roman" w:hAnsi="Times New Roman"/>
          <w:color w:val="000000"/>
          <w:sz w:val="20"/>
          <w:szCs w:val="20"/>
          <w:lang w:val="en-US"/>
        </w:rPr>
        <w:t> </w:t>
      </w:r>
    </w:p>
    <w:p w:rsidR="001B13C5" w:rsidRPr="000E0A4C" w:rsidRDefault="001B13C5" w:rsidP="001B13C5">
      <w:pPr>
        <w:spacing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(1) за првих 30 дана одсуства са рада, висину накнаде зараде послодавац ће исплатити из својих средстава,</w:t>
      </w:r>
      <w:r w:rsidRPr="001B13C5">
        <w:rPr>
          <w:rFonts w:ascii="Times New Roman" w:eastAsia="Times New Roman" w:hAnsi="Times New Roman"/>
          <w:color w:val="000000"/>
          <w:sz w:val="20"/>
          <w:szCs w:val="20"/>
          <w:lang w:val="en-US"/>
        </w:rPr>
        <w:t> </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lastRenderedPageBreak/>
        <w:t>(2) почев од 31. дана одсуства са рада, висина накнаде зараде исплатиће се тако што ће се из средстава обавезног здравственог осигурања обезбедити законом прописани износ накнаде зараде, а послодавац ће из својих средстава обезбедити разлику до висине од 100% основа за накнаду зараде.</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Одсуство са рада из става 1. тачке 8. овог члана запослени доказује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Општим актом утврђује се висина права на накнаду зараде за време одсуствовања са рада у случају:</w:t>
      </w:r>
      <w:r w:rsidRPr="001B13C5">
        <w:rPr>
          <w:rFonts w:ascii="Times New Roman" w:eastAsia="Times New Roman" w:hAnsi="Times New Roman"/>
          <w:color w:val="000000"/>
          <w:sz w:val="20"/>
          <w:szCs w:val="20"/>
          <w:lang w:val="en-US"/>
        </w:rPr>
        <w:t> </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1) прекида рада до кога је дошло наредбом надлежног државног органа, или надлежног органа послодавца;</w:t>
      </w:r>
      <w:r w:rsidRPr="001B13C5">
        <w:rPr>
          <w:rFonts w:ascii="Times New Roman" w:eastAsia="Times New Roman" w:hAnsi="Times New Roman"/>
          <w:color w:val="000000"/>
          <w:sz w:val="20"/>
          <w:szCs w:val="20"/>
          <w:lang w:val="en-US"/>
        </w:rPr>
        <w:t> </w:t>
      </w:r>
    </w:p>
    <w:p w:rsidR="001B13C5" w:rsidRPr="000E0A4C" w:rsidRDefault="001B13C5" w:rsidP="001B13C5">
      <w:pPr>
        <w:spacing w:before="100" w:beforeAutospacing="1" w:after="100" w:afterAutospacing="1" w:line="240" w:lineRule="auto"/>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2) за које одбије да ради ако му прети непосредна опасност по живот и здравље због неспровођења прописаних мера за безбедан и здрав рад, у складу са прописима који регулишу безбедност и здравље на раду.</w:t>
      </w:r>
    </w:p>
    <w:p w:rsidR="00671FB5" w:rsidRPr="000E0A4C" w:rsidRDefault="00671FB5" w:rsidP="001B13C5">
      <w:pPr>
        <w:spacing w:before="100" w:beforeAutospacing="1" w:after="100" w:afterAutospacing="1" w:line="240" w:lineRule="auto"/>
        <w:rPr>
          <w:rFonts w:ascii="Times New Roman" w:eastAsia="Times New Roman" w:hAnsi="Times New Roman"/>
          <w:color w:val="000000"/>
          <w:sz w:val="20"/>
          <w:szCs w:val="20"/>
        </w:rPr>
      </w:pPr>
    </w:p>
    <w:p w:rsidR="00671FB5" w:rsidRPr="000E0A4C" w:rsidRDefault="00671FB5" w:rsidP="001B13C5">
      <w:pPr>
        <w:spacing w:before="100" w:beforeAutospacing="1" w:after="100" w:afterAutospacing="1" w:line="240" w:lineRule="auto"/>
        <w:rPr>
          <w:rFonts w:ascii="Times New Roman" w:eastAsia="Times New Roman" w:hAnsi="Times New Roman"/>
          <w:color w:val="000000"/>
          <w:sz w:val="20"/>
          <w:szCs w:val="20"/>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480"/>
      </w:tblGrid>
      <w:tr w:rsidR="001B13C5" w:rsidRPr="001B13C5" w:rsidTr="001B13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Tip dokumenta:</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Propis</w:t>
                  </w:r>
                </w:p>
              </w:tc>
            </w:tr>
          </w:tbl>
          <w:p w:rsidR="001B13C5" w:rsidRPr="001B13C5" w:rsidRDefault="001B13C5" w:rsidP="001B13C5">
            <w:pPr>
              <w:spacing w:after="0" w:line="240" w:lineRule="auto"/>
              <w:rPr>
                <w:rFonts w:ascii="Times New Roman" w:eastAsia="Times New Roman" w:hAnsi="Times New Roman"/>
                <w:vanish/>
                <w:sz w:val="20"/>
                <w:szCs w:val="20"/>
                <w:lang w:val="en-US"/>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Naslov:</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POSEBAN KOLEKTIVNI UGOVOR ZA JAVNA PREDUZEĆA U KOMUNALNOJ DELATNOSTI NA TERITORIJI REPUBLIKE SRBIJE ("Sl. glasnik RS", br. 27/2015, 36/2017 - Aneks I, 5/2018 - Aneks II, 94/2019 - Aneks III i 142/2020 - Aneks IV)</w:t>
                  </w:r>
                </w:p>
              </w:tc>
            </w:tr>
          </w:tbl>
          <w:p w:rsidR="001B13C5" w:rsidRPr="001B13C5" w:rsidRDefault="001B13C5" w:rsidP="001B13C5">
            <w:pPr>
              <w:spacing w:after="0" w:line="240" w:lineRule="auto"/>
              <w:rPr>
                <w:rFonts w:ascii="Times New Roman" w:eastAsia="Times New Roman" w:hAnsi="Times New Roman"/>
                <w:vanish/>
                <w:sz w:val="20"/>
                <w:szCs w:val="20"/>
                <w:lang w:val="en-US"/>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Rubrika:</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XVII-3 - Radni odnosi, zapošljavanje i zaštita na radu/Kolektivno ugovaranje</w:t>
                  </w:r>
                </w:p>
              </w:tc>
            </w:tr>
          </w:tbl>
          <w:p w:rsidR="001B13C5" w:rsidRPr="001B13C5" w:rsidRDefault="001B13C5" w:rsidP="001B13C5">
            <w:pPr>
              <w:spacing w:after="0" w:line="240" w:lineRule="auto"/>
              <w:rPr>
                <w:rFonts w:ascii="Times New Roman" w:eastAsia="Times New Roman" w:hAnsi="Times New Roman"/>
                <w:vanish/>
                <w:sz w:val="20"/>
                <w:szCs w:val="20"/>
                <w:lang w:val="en-US"/>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Nivo dokumenta:</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Republike Srbije</w:t>
                  </w:r>
                </w:p>
              </w:tc>
            </w:tr>
          </w:tbl>
          <w:p w:rsidR="001B13C5" w:rsidRPr="001B13C5" w:rsidRDefault="00193D48" w:rsidP="001B13C5">
            <w:pPr>
              <w:spacing w:after="0" w:line="240" w:lineRule="auto"/>
              <w:rPr>
                <w:rFonts w:ascii="Times New Roman" w:eastAsia="Times New Roman" w:hAnsi="Times New Roman"/>
                <w:sz w:val="20"/>
                <w:szCs w:val="20"/>
                <w:lang w:val="en-US"/>
              </w:rPr>
            </w:pPr>
            <w:r w:rsidRPr="00193D48">
              <w:rPr>
                <w:rFonts w:ascii="Times New Roman" w:eastAsia="Times New Roman" w:hAnsi="Times New Roman"/>
                <w:sz w:val="20"/>
                <w:szCs w:val="20"/>
                <w:lang w:val="en-US"/>
              </w:rPr>
              <w:pict>
                <v:rect id="_x0000_i1025"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Glasilo:</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Službeni glasnik RS, broj 142/2020 od 25/11/2020</w:t>
                  </w:r>
                </w:p>
              </w:tc>
            </w:tr>
          </w:tbl>
          <w:p w:rsidR="001B13C5" w:rsidRPr="001B13C5" w:rsidRDefault="001B13C5" w:rsidP="001B13C5">
            <w:pPr>
              <w:spacing w:after="0" w:line="240" w:lineRule="auto"/>
              <w:rPr>
                <w:rFonts w:ascii="Times New Roman" w:eastAsia="Times New Roman" w:hAnsi="Times New Roman"/>
                <w:vanish/>
                <w:sz w:val="20"/>
                <w:szCs w:val="20"/>
                <w:lang w:val="en-US"/>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Vrsta propisa:</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Kolektivni ugovori</w:t>
                  </w:r>
                </w:p>
              </w:tc>
            </w:tr>
          </w:tbl>
          <w:p w:rsidR="001B13C5" w:rsidRPr="001B13C5" w:rsidRDefault="001B13C5" w:rsidP="001B13C5">
            <w:pPr>
              <w:spacing w:after="0" w:line="240" w:lineRule="auto"/>
              <w:rPr>
                <w:rFonts w:ascii="Times New Roman" w:eastAsia="Times New Roman" w:hAnsi="Times New Roman"/>
                <w:vanish/>
                <w:sz w:val="20"/>
                <w:szCs w:val="20"/>
                <w:lang w:val="en-US"/>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Propis na snazi:</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26/03/2015 - 26/03/2021</w:t>
                  </w:r>
                </w:p>
              </w:tc>
            </w:tr>
          </w:tbl>
          <w:p w:rsidR="001B13C5" w:rsidRPr="001B13C5" w:rsidRDefault="001B13C5" w:rsidP="001B13C5">
            <w:pPr>
              <w:spacing w:after="0" w:line="240" w:lineRule="auto"/>
              <w:rPr>
                <w:rFonts w:ascii="Times New Roman" w:eastAsia="Times New Roman" w:hAnsi="Times New Roman"/>
                <w:vanish/>
                <w:sz w:val="20"/>
                <w:szCs w:val="20"/>
                <w:lang w:val="en-US"/>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Verzija na snazi:</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26/11/2020 - 26/03/2021</w:t>
                  </w:r>
                </w:p>
              </w:tc>
            </w:tr>
          </w:tbl>
          <w:p w:rsidR="001B13C5" w:rsidRPr="001B13C5" w:rsidRDefault="00193D48" w:rsidP="001B13C5">
            <w:pPr>
              <w:spacing w:after="0" w:line="240" w:lineRule="auto"/>
              <w:rPr>
                <w:rFonts w:ascii="Times New Roman" w:eastAsia="Times New Roman" w:hAnsi="Times New Roman"/>
                <w:sz w:val="20"/>
                <w:szCs w:val="20"/>
                <w:lang w:val="en-US"/>
              </w:rPr>
            </w:pPr>
            <w:r w:rsidRPr="00193D48">
              <w:rPr>
                <w:rFonts w:ascii="Times New Roman" w:eastAsia="Times New Roman" w:hAnsi="Times New Roman"/>
                <w:sz w:val="20"/>
                <w:szCs w:val="20"/>
                <w:lang w:val="en-US"/>
              </w:rPr>
              <w:pict>
                <v:rect id="_x0000_i1026"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Osnov za donošenje:</w:t>
                  </w:r>
                </w:p>
              </w:tc>
              <w:tc>
                <w:tcPr>
                  <w:tcW w:w="0" w:type="auto"/>
                  <w:hideMark/>
                </w:tcPr>
                <w:p w:rsidR="001B13C5" w:rsidRPr="001B13C5" w:rsidRDefault="001B13C5" w:rsidP="001B13C5">
                  <w:pPr>
                    <w:spacing w:before="100" w:beforeAutospacing="1" w:after="100" w:afterAutospacing="1"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 xml:space="preserve">Na osnovu člana 246. Zakona o radu ("Službeni glasnik RS", br. 24/05, 61/05, 54/09, 32/13, 75/14, 13/17 - US, 113/17 i 95/18 - autentično tumačenje), Reprezentativni sindikati u komunalnoj delatnosti organizovani za teritoriju Republike Srbije i to: Sindikat zaposlenih u komunalno-stambenoj delatnosti Srbije i Granski sindikat javnih saobraćajnih i komunalnih delatnosti "Nezavisnost" i Vlada 30. septembra 2020. godine, zaključuju ANEKS IV POSEBNOG KOLEKTIVNOG UGOVORA ZA JAVNA PREDUZEĆA U KOMUNALNOJ DELATNOSTI NA TERITORIJI REPUBLIKE SRBIJE </w:t>
                  </w:r>
                </w:p>
              </w:tc>
            </w:tr>
          </w:tbl>
          <w:p w:rsidR="001B13C5" w:rsidRPr="001B13C5" w:rsidRDefault="001B13C5" w:rsidP="001B13C5">
            <w:pPr>
              <w:spacing w:after="0" w:line="240" w:lineRule="auto"/>
              <w:rPr>
                <w:rFonts w:ascii="Times New Roman" w:eastAsia="Times New Roman" w:hAnsi="Times New Roman"/>
                <w:vanish/>
                <w:sz w:val="20"/>
                <w:szCs w:val="20"/>
                <w:lang w:val="en-US"/>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lastRenderedPageBreak/>
                    <w:t>Donosioci:</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1. Vlada Republike Srbije</w:t>
                  </w:r>
                </w:p>
              </w:tc>
            </w:tr>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2. Sindikat zaposlenih u komunalno-stambenoj delatnosti Srbije</w:t>
                  </w:r>
                </w:p>
              </w:tc>
            </w:tr>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3. Granski sindikat javnih saobraćajnih i komunalnih delatnosti "Nezavisnost"</w:t>
                  </w:r>
                </w:p>
              </w:tc>
            </w:tr>
          </w:tbl>
          <w:p w:rsidR="001B13C5" w:rsidRPr="001B13C5" w:rsidRDefault="001B13C5" w:rsidP="001B13C5">
            <w:pPr>
              <w:spacing w:after="0" w:line="240" w:lineRule="auto"/>
              <w:rPr>
                <w:rFonts w:ascii="Times New Roman" w:eastAsia="Times New Roman" w:hAnsi="Times New Roman"/>
                <w:vanish/>
                <w:sz w:val="20"/>
                <w:szCs w:val="20"/>
                <w:lang w:val="en-US"/>
              </w:rPr>
            </w:pP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Natpropis:</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ZAKON O RADU ("Sl. glasnik RS", br. 24/2005, 61/2005, 54/2009, 32/2013, 75/2014, 13/2017 - odluka US, 113/2017 i 95/2018 - autentično tumačenje)</w:t>
                  </w:r>
                </w:p>
              </w:tc>
            </w:tr>
          </w:tbl>
          <w:p w:rsidR="001B13C5" w:rsidRPr="001B13C5" w:rsidRDefault="00193D48" w:rsidP="001B13C5">
            <w:pPr>
              <w:spacing w:after="0" w:line="240" w:lineRule="auto"/>
              <w:rPr>
                <w:rFonts w:ascii="Times New Roman" w:eastAsia="Times New Roman" w:hAnsi="Times New Roman"/>
                <w:sz w:val="20"/>
                <w:szCs w:val="20"/>
                <w:lang w:val="en-US"/>
              </w:rPr>
            </w:pPr>
            <w:r w:rsidRPr="00193D48">
              <w:rPr>
                <w:rFonts w:ascii="Times New Roman" w:eastAsia="Times New Roman" w:hAnsi="Times New Roman"/>
                <w:sz w:val="20"/>
                <w:szCs w:val="20"/>
                <w:lang w:val="en-US"/>
              </w:rPr>
              <w:pict>
                <v:rect id="_x0000_i1027"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Uneto u bazu:</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26/11/2020</w:t>
                  </w:r>
                </w:p>
              </w:tc>
            </w:tr>
          </w:tbl>
          <w:p w:rsidR="001B13C5" w:rsidRPr="001B13C5" w:rsidRDefault="00193D48" w:rsidP="001B13C5">
            <w:pPr>
              <w:spacing w:after="0" w:line="240" w:lineRule="auto"/>
              <w:rPr>
                <w:rFonts w:ascii="Times New Roman" w:eastAsia="Times New Roman" w:hAnsi="Times New Roman"/>
                <w:sz w:val="20"/>
                <w:szCs w:val="20"/>
                <w:lang w:val="en-US"/>
              </w:rPr>
            </w:pPr>
            <w:r w:rsidRPr="00193D48">
              <w:rPr>
                <w:rFonts w:ascii="Times New Roman" w:eastAsia="Times New Roman" w:hAnsi="Times New Roman"/>
                <w:sz w:val="20"/>
                <w:szCs w:val="20"/>
                <w:lang w:val="en-US"/>
              </w:rPr>
              <w:pict>
                <v:rect id="_x0000_i1028"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Komentar urednika:</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 xml:space="preserve">- </w:t>
                  </w:r>
                </w:p>
              </w:tc>
            </w:tr>
          </w:tbl>
          <w:p w:rsidR="001B13C5" w:rsidRPr="001B13C5" w:rsidRDefault="00193D48" w:rsidP="001B13C5">
            <w:pPr>
              <w:spacing w:after="0" w:line="240" w:lineRule="auto"/>
              <w:rPr>
                <w:rFonts w:ascii="Times New Roman" w:eastAsia="Times New Roman" w:hAnsi="Times New Roman"/>
                <w:sz w:val="20"/>
                <w:szCs w:val="20"/>
                <w:lang w:val="en-US"/>
              </w:rPr>
            </w:pPr>
            <w:r w:rsidRPr="00193D48">
              <w:rPr>
                <w:rFonts w:ascii="Times New Roman" w:eastAsia="Times New Roman" w:hAnsi="Times New Roman"/>
                <w:sz w:val="20"/>
                <w:szCs w:val="20"/>
                <w:lang w:val="en-US"/>
              </w:rPr>
              <w:pict>
                <v:rect id="_x0000_i1029"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354"/>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 xml:space="preserve">Radi dobijanja potpunijih informacija o svim </w:t>
                  </w:r>
                  <w:hyperlink r:id="rId6" w:tgtFrame="_blank" w:history="1">
                    <w:r w:rsidRPr="001B13C5">
                      <w:rPr>
                        <w:rFonts w:ascii="Times New Roman" w:eastAsia="Times New Roman" w:hAnsi="Times New Roman"/>
                        <w:color w:val="0000FF"/>
                        <w:sz w:val="20"/>
                        <w:szCs w:val="20"/>
                        <w:u w:val="single"/>
                        <w:lang w:val="en-US"/>
                      </w:rPr>
                      <w:t>verzijama</w:t>
                    </w:r>
                  </w:hyperlink>
                  <w:r w:rsidRPr="001B13C5">
                    <w:rPr>
                      <w:rFonts w:ascii="Times New Roman" w:eastAsia="Times New Roman" w:hAnsi="Times New Roman"/>
                      <w:sz w:val="20"/>
                      <w:szCs w:val="20"/>
                      <w:lang w:val="en-US"/>
                    </w:rPr>
                    <w:t xml:space="preserve"> ovog propisa, aktivirajte tab "lična karta propisa".</w:t>
                  </w:r>
                </w:p>
              </w:tc>
            </w:tr>
          </w:tbl>
          <w:p w:rsidR="001B13C5" w:rsidRPr="001B13C5" w:rsidRDefault="00193D48" w:rsidP="001B13C5">
            <w:pPr>
              <w:spacing w:after="0" w:line="240" w:lineRule="auto"/>
              <w:rPr>
                <w:rFonts w:ascii="Times New Roman" w:eastAsia="Times New Roman" w:hAnsi="Times New Roman"/>
                <w:sz w:val="20"/>
                <w:szCs w:val="20"/>
                <w:lang w:val="en-US"/>
              </w:rPr>
            </w:pPr>
            <w:r w:rsidRPr="00193D48">
              <w:rPr>
                <w:rFonts w:ascii="Times New Roman" w:eastAsia="Times New Roman" w:hAnsi="Times New Roman"/>
                <w:sz w:val="20"/>
                <w:szCs w:val="20"/>
                <w:lang w:val="en-US"/>
              </w:rPr>
              <w:pict>
                <v:rect id="_x0000_i1030" style="width:0;height:1.5pt" o:hralign="center" o:hrstd="t" o:hr="t" fillcolor="#a0a0a0" stroked="f"/>
              </w:pict>
            </w:r>
          </w:p>
          <w:tbl>
            <w:tblPr>
              <w:tblW w:w="5000" w:type="pct"/>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61"/>
              <w:gridCol w:w="6993"/>
            </w:tblGrid>
            <w:tr w:rsidR="001B13C5" w:rsidRPr="001B13C5">
              <w:trPr>
                <w:tblCellSpacing w:w="15" w:type="dxa"/>
              </w:trPr>
              <w:tc>
                <w:tcPr>
                  <w:tcW w:w="1250" w:type="pct"/>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i/>
                      <w:iCs/>
                      <w:sz w:val="20"/>
                      <w:szCs w:val="20"/>
                      <w:lang w:val="en-US"/>
                    </w:rPr>
                    <w:t>Komentar korisnika:</w:t>
                  </w:r>
                </w:p>
              </w:tc>
              <w:tc>
                <w:tcPr>
                  <w:tcW w:w="0" w:type="auto"/>
                  <w:hideMark/>
                </w:tcPr>
                <w:p w:rsidR="001B13C5" w:rsidRP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t xml:space="preserve">- </w:t>
                  </w:r>
                </w:p>
              </w:tc>
            </w:tr>
          </w:tbl>
          <w:p w:rsidR="001B13C5" w:rsidRPr="001B13C5" w:rsidRDefault="001B13C5" w:rsidP="001B13C5">
            <w:pPr>
              <w:spacing w:after="0" w:line="240" w:lineRule="auto"/>
              <w:rPr>
                <w:rFonts w:ascii="Times New Roman" w:eastAsia="Times New Roman" w:hAnsi="Times New Roman"/>
                <w:sz w:val="20"/>
                <w:szCs w:val="20"/>
                <w:lang w:val="en-US"/>
              </w:rPr>
            </w:pPr>
          </w:p>
        </w:tc>
      </w:tr>
    </w:tbl>
    <w:p w:rsidR="001B13C5" w:rsidRDefault="001B13C5" w:rsidP="001B13C5">
      <w:pPr>
        <w:spacing w:after="0" w:line="240" w:lineRule="auto"/>
        <w:rPr>
          <w:rFonts w:ascii="Times New Roman" w:eastAsia="Times New Roman" w:hAnsi="Times New Roman"/>
          <w:sz w:val="20"/>
          <w:szCs w:val="20"/>
          <w:lang w:val="en-US"/>
        </w:rPr>
      </w:pPr>
      <w:r w:rsidRPr="001B13C5">
        <w:rPr>
          <w:rFonts w:ascii="Times New Roman" w:eastAsia="Times New Roman" w:hAnsi="Times New Roman"/>
          <w:sz w:val="20"/>
          <w:szCs w:val="20"/>
          <w:lang w:val="en-US"/>
        </w:rPr>
        <w:lastRenderedPageBreak/>
        <w:br/>
        <w:t> </w:t>
      </w:r>
      <w:hyperlink r:id="rId7" w:history="1">
        <w:r w:rsidRPr="001B13C5">
          <w:rPr>
            <w:rFonts w:ascii="Times New Roman" w:eastAsia="Times New Roman" w:hAnsi="Times New Roman"/>
            <w:color w:val="0000FF"/>
            <w:sz w:val="20"/>
            <w:szCs w:val="20"/>
            <w:u w:val="single"/>
            <w:lang w:val="en-US"/>
          </w:rPr>
          <w:t>Menjanje komentara korisnika</w:t>
        </w:r>
      </w:hyperlink>
    </w:p>
    <w:p w:rsidR="007A0E05" w:rsidRDefault="007A0E05" w:rsidP="001B13C5">
      <w:pPr>
        <w:spacing w:after="0" w:line="240" w:lineRule="auto"/>
        <w:rPr>
          <w:rFonts w:ascii="Times New Roman" w:eastAsia="Times New Roman" w:hAnsi="Times New Roman"/>
          <w:sz w:val="20"/>
          <w:szCs w:val="20"/>
          <w:lang w:val="en-US"/>
        </w:rPr>
      </w:pPr>
    </w:p>
    <w:p w:rsidR="007A0E05" w:rsidRPr="00933A16" w:rsidRDefault="007A0E05" w:rsidP="001B13C5">
      <w:pPr>
        <w:spacing w:after="0" w:line="240" w:lineRule="auto"/>
        <w:rPr>
          <w:rFonts w:ascii="Times New Roman" w:eastAsia="Times New Roman" w:hAnsi="Times New Roman"/>
          <w:sz w:val="20"/>
          <w:szCs w:val="20"/>
          <w:lang w:val="en-US"/>
        </w:rPr>
      </w:pPr>
    </w:p>
    <w:p w:rsidR="001B13C5" w:rsidRPr="00933A16" w:rsidRDefault="001B13C5" w:rsidP="001B13C5">
      <w:pPr>
        <w:spacing w:after="0" w:line="240" w:lineRule="auto"/>
        <w:rPr>
          <w:rFonts w:ascii="Times New Roman" w:eastAsia="Times New Roman" w:hAnsi="Times New Roman"/>
          <w:sz w:val="20"/>
          <w:szCs w:val="20"/>
          <w:lang w:val="en-US"/>
        </w:rPr>
      </w:pPr>
    </w:p>
    <w:p w:rsidR="001B13C5" w:rsidRPr="007A0E05" w:rsidRDefault="001B13C5" w:rsidP="001B13C5">
      <w:pPr>
        <w:spacing w:after="0" w:line="240" w:lineRule="auto"/>
        <w:rPr>
          <w:rFonts w:ascii="Times New Roman" w:eastAsia="Times New Roman" w:hAnsi="Times New Roman"/>
          <w:b/>
          <w:bCs/>
          <w:sz w:val="20"/>
          <w:szCs w:val="20"/>
        </w:rPr>
      </w:pPr>
      <w:r w:rsidRPr="007A0E05">
        <w:rPr>
          <w:rFonts w:ascii="Times New Roman" w:eastAsia="Times New Roman" w:hAnsi="Times New Roman"/>
          <w:b/>
          <w:bCs/>
          <w:sz w:val="20"/>
          <w:szCs w:val="20"/>
        </w:rPr>
        <w:t xml:space="preserve">ЗАКОН О РАДУ  </w:t>
      </w:r>
      <w:r w:rsidR="007A0E05" w:rsidRPr="00933A16">
        <w:rPr>
          <w:rFonts w:ascii="Times New Roman" w:hAnsi="Times New Roman"/>
          <w:sz w:val="20"/>
          <w:szCs w:val="20"/>
        </w:rPr>
        <w:t>раду  („Службени гласник РС“ бр.24/2005, 61/2005</w:t>
      </w:r>
      <w:r w:rsidR="007A0E05" w:rsidRPr="00933A16">
        <w:rPr>
          <w:rFonts w:ascii="Times New Roman" w:hAnsi="Times New Roman"/>
          <w:sz w:val="20"/>
          <w:szCs w:val="20"/>
          <w:lang w:val="en-US"/>
        </w:rPr>
        <w:t xml:space="preserve">, </w:t>
      </w:r>
      <w:r w:rsidR="007A0E05" w:rsidRPr="00933A16">
        <w:rPr>
          <w:rFonts w:ascii="Times New Roman" w:hAnsi="Times New Roman"/>
          <w:sz w:val="20"/>
          <w:szCs w:val="20"/>
        </w:rPr>
        <w:t>54/2009</w:t>
      </w:r>
      <w:r w:rsidR="007A0E05" w:rsidRPr="00933A16">
        <w:rPr>
          <w:rFonts w:ascii="Times New Roman" w:hAnsi="Times New Roman"/>
          <w:sz w:val="20"/>
          <w:szCs w:val="20"/>
          <w:lang w:val="en-US"/>
        </w:rPr>
        <w:t>, 32/2013</w:t>
      </w:r>
      <w:r w:rsidR="007A0E05" w:rsidRPr="00933A16">
        <w:rPr>
          <w:rFonts w:ascii="Times New Roman" w:hAnsi="Times New Roman"/>
          <w:sz w:val="20"/>
          <w:szCs w:val="20"/>
        </w:rPr>
        <w:t xml:space="preserve">, </w:t>
      </w:r>
      <w:r w:rsidR="007A0E05" w:rsidRPr="00933A16">
        <w:rPr>
          <w:rFonts w:ascii="Times New Roman" w:hAnsi="Times New Roman"/>
          <w:sz w:val="20"/>
          <w:szCs w:val="20"/>
          <w:lang w:val="en-US"/>
        </w:rPr>
        <w:t>75/2014</w:t>
      </w:r>
      <w:r w:rsidR="007A0E05" w:rsidRPr="00933A16">
        <w:rPr>
          <w:rFonts w:ascii="Times New Roman" w:hAnsi="Times New Roman"/>
          <w:sz w:val="20"/>
          <w:szCs w:val="20"/>
        </w:rPr>
        <w:t>, 13/2017-одлука УС, 113/2017 и 95/2018 – аутентично тумачење )</w:t>
      </w:r>
    </w:p>
    <w:p w:rsidR="001B13C5" w:rsidRPr="00933A16" w:rsidRDefault="001B13C5" w:rsidP="001B13C5">
      <w:pPr>
        <w:spacing w:after="0" w:line="240" w:lineRule="auto"/>
        <w:rPr>
          <w:rFonts w:ascii="Times New Roman" w:eastAsia="Times New Roman" w:hAnsi="Times New Roman"/>
          <w:sz w:val="20"/>
          <w:szCs w:val="20"/>
        </w:rPr>
      </w:pPr>
    </w:p>
    <w:p w:rsidR="001B13C5" w:rsidRPr="000E0A4C" w:rsidRDefault="001B13C5" w:rsidP="001B13C5">
      <w:pPr>
        <w:spacing w:before="240" w:after="120" w:line="240" w:lineRule="auto"/>
        <w:jc w:val="center"/>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Члан 3</w:t>
      </w:r>
    </w:p>
    <w:p w:rsidR="001B13C5" w:rsidRPr="000E0A4C" w:rsidRDefault="001B13C5"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Колективним уговором код послодавца, у складу са законом, уређују се права, обавезе и одговорности из радног односа и међусобни односи учесника колективног уговора.</w:t>
      </w:r>
    </w:p>
    <w:p w:rsidR="001B13C5" w:rsidRPr="000E0A4C" w:rsidRDefault="001B13C5"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Правилником о раду, односно уговором о раду, у складу са законом, уређују се права, обавезе и одговорности из радног односа:</w:t>
      </w:r>
    </w:p>
    <w:p w:rsidR="001B13C5" w:rsidRPr="000E0A4C" w:rsidRDefault="001B13C5"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1) ако код послодавца није основан синдикат или ниједан синдикат не испуњава услове репрезентативности или није закључен споразум о удруживању у складу са овим законом;</w:t>
      </w:r>
    </w:p>
    <w:p w:rsidR="001B13C5" w:rsidRPr="000E0A4C" w:rsidRDefault="001B13C5"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2) ако ниједан учесник колективног уговора не покрене иницијативу за почетак преговора ради закључивања колективног уговора;</w:t>
      </w:r>
    </w:p>
    <w:p w:rsidR="001B13C5" w:rsidRPr="000E0A4C" w:rsidRDefault="001B13C5"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3) ако учесници колективног уговора не постигну сагласност за закључивање колективног уговора у року од 60 дана од дана започињања преговора;</w:t>
      </w:r>
    </w:p>
    <w:p w:rsidR="001B13C5" w:rsidRPr="000E0A4C" w:rsidRDefault="001B13C5"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4) ако синдикат, у року од 15 дана од дана достављања позива за почетак преговора за закључивање колективног уговора, не прихвати иницијативу послодавца.</w:t>
      </w:r>
    </w:p>
    <w:p w:rsidR="001B13C5" w:rsidRPr="000E0A4C" w:rsidRDefault="001B13C5"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У случају из става 2. тачка 3) овог члана учесници колективног уговора дужни су да наставе преговоре у доброј вери.</w:t>
      </w:r>
    </w:p>
    <w:p w:rsidR="001B13C5" w:rsidRPr="000E0A4C" w:rsidRDefault="001B13C5"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У случају из става 2. тачка 3) овог члана, послодавац је дужан да правилник о раду достави репрезентативном синдикату у року од седам дана од дана његовог ступања на снагу.</w:t>
      </w:r>
    </w:p>
    <w:p w:rsidR="001B13C5" w:rsidRPr="000E0A4C" w:rsidRDefault="001B13C5"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lastRenderedPageBreak/>
        <w:t>Послодавац који не прихвати иницијативу репрезентативног синдиката за приступање преговорима за закључење колективног уговора, не може правилником о раду да уреди права и обавезе из радног односа.</w:t>
      </w:r>
    </w:p>
    <w:p w:rsidR="001B13C5" w:rsidRPr="000E0A4C" w:rsidRDefault="001B13C5" w:rsidP="007A0E05">
      <w:pPr>
        <w:spacing w:before="100" w:beforeAutospacing="1" w:after="100" w:afterAutospacing="1" w:line="240" w:lineRule="auto"/>
        <w:jc w:val="both"/>
        <w:rPr>
          <w:rFonts w:ascii="Times New Roman" w:eastAsia="Times New Roman" w:hAnsi="Times New Roman"/>
          <w:b/>
          <w:bCs/>
          <w:color w:val="000000"/>
          <w:sz w:val="20"/>
          <w:szCs w:val="20"/>
        </w:rPr>
      </w:pPr>
      <w:r w:rsidRPr="000E0A4C">
        <w:rPr>
          <w:rFonts w:ascii="Times New Roman" w:eastAsia="Times New Roman" w:hAnsi="Times New Roman"/>
          <w:b/>
          <w:bCs/>
          <w:color w:val="000000"/>
          <w:sz w:val="20"/>
          <w:szCs w:val="20"/>
        </w:rPr>
        <w:t>Правилник о раду доноси надлежни орган код послодавца, утврђен законом, односно оснивачким или другим општим актом послодавца, а код послодавца који нема својство правног лица доноси овлашћено лице у складу са законом.</w:t>
      </w:r>
    </w:p>
    <w:p w:rsidR="001B13C5" w:rsidRPr="000E0A4C" w:rsidRDefault="001B13C5" w:rsidP="007A0E05">
      <w:pPr>
        <w:spacing w:before="100" w:beforeAutospacing="1" w:after="100" w:afterAutospacing="1" w:line="240" w:lineRule="auto"/>
        <w:jc w:val="both"/>
        <w:rPr>
          <w:rFonts w:ascii="Times New Roman" w:eastAsia="Times New Roman" w:hAnsi="Times New Roman"/>
          <w:b/>
          <w:bCs/>
          <w:color w:val="000000"/>
          <w:sz w:val="20"/>
          <w:szCs w:val="20"/>
        </w:rPr>
      </w:pPr>
      <w:r w:rsidRPr="000E0A4C">
        <w:rPr>
          <w:rFonts w:ascii="Times New Roman" w:eastAsia="Times New Roman" w:hAnsi="Times New Roman"/>
          <w:b/>
          <w:bCs/>
          <w:color w:val="000000"/>
          <w:sz w:val="20"/>
          <w:szCs w:val="20"/>
        </w:rPr>
        <w:t>Правилник о раду јавног предузећа и друштва капитала чији је оснивач Република, аутономна покрајина или јединица локалне самоуправе (у даљем тексту: јавно предузеће) и друштва капитала чији је оснивач јавно предузеће, доноси се уз претходну сагласност оснивача.</w:t>
      </w:r>
    </w:p>
    <w:p w:rsidR="001B13C5" w:rsidRPr="000E0A4C" w:rsidRDefault="001B13C5"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Правилник о раду престаје да важи даном ступања на снагу колективног уговора из става 1. овог члана.</w:t>
      </w:r>
    </w:p>
    <w:p w:rsidR="00AA1770" w:rsidRPr="000E0A4C" w:rsidRDefault="00AA1770" w:rsidP="00AA1770">
      <w:pPr>
        <w:spacing w:before="240" w:after="240" w:line="240" w:lineRule="auto"/>
        <w:jc w:val="center"/>
        <w:rPr>
          <w:rFonts w:ascii="Times New Roman" w:eastAsia="Times New Roman" w:hAnsi="Times New Roman"/>
          <w:b/>
          <w:bCs/>
          <w:color w:val="000000"/>
          <w:sz w:val="20"/>
          <w:szCs w:val="20"/>
        </w:rPr>
      </w:pPr>
      <w:r w:rsidRPr="000E0A4C">
        <w:rPr>
          <w:rFonts w:ascii="Times New Roman" w:eastAsia="Times New Roman" w:hAnsi="Times New Roman"/>
          <w:b/>
          <w:bCs/>
          <w:color w:val="000000"/>
          <w:sz w:val="20"/>
          <w:szCs w:val="20"/>
        </w:rPr>
        <w:t>3. Међусобни однос закона, колективног уговора, правилника о раду и уговора о раду</w:t>
      </w:r>
    </w:p>
    <w:p w:rsidR="00AA1770" w:rsidRPr="000E0A4C" w:rsidRDefault="00AA1770" w:rsidP="00AA1770">
      <w:pPr>
        <w:spacing w:before="240" w:after="120" w:line="240" w:lineRule="auto"/>
        <w:jc w:val="center"/>
        <w:rPr>
          <w:rFonts w:ascii="Times New Roman" w:eastAsia="Times New Roman" w:hAnsi="Times New Roman"/>
          <w:b/>
          <w:bCs/>
          <w:color w:val="000000"/>
          <w:sz w:val="20"/>
          <w:szCs w:val="20"/>
        </w:rPr>
      </w:pPr>
      <w:bookmarkStart w:id="2" w:name="clan_8"/>
      <w:bookmarkEnd w:id="2"/>
      <w:r w:rsidRPr="000E0A4C">
        <w:rPr>
          <w:rFonts w:ascii="Times New Roman" w:eastAsia="Times New Roman" w:hAnsi="Times New Roman"/>
          <w:b/>
          <w:bCs/>
          <w:color w:val="000000"/>
          <w:sz w:val="20"/>
          <w:szCs w:val="20"/>
        </w:rPr>
        <w:t>Члан 8</w:t>
      </w:r>
    </w:p>
    <w:p w:rsidR="00AA1770" w:rsidRPr="000E0A4C" w:rsidRDefault="00AA1770"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Колективни уговор и правилник о раду (у даљем тексту: општи акт) и уговор о раду не могу да садрже одредбе којима се запосленом дају мања права или утврђују неповољнији услови рада од права и услова који су утврђени законом.</w:t>
      </w:r>
    </w:p>
    <w:p w:rsidR="00AA1770" w:rsidRPr="000E0A4C" w:rsidRDefault="00AA1770"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Општим актом и уговором о раду могу да се утврде већа права и повољнији услови рада од права и услова утврђених законом, као и друга права која нису утврђена законом, осим ако законом није друкчије одређено.</w:t>
      </w:r>
    </w:p>
    <w:p w:rsidR="005D7DF9" w:rsidRPr="000E0A4C" w:rsidRDefault="005D7DF9" w:rsidP="007A0E05">
      <w:pPr>
        <w:spacing w:before="240" w:after="120" w:line="240" w:lineRule="auto"/>
        <w:jc w:val="both"/>
        <w:rPr>
          <w:rFonts w:ascii="Times New Roman" w:eastAsia="Times New Roman" w:hAnsi="Times New Roman"/>
          <w:b/>
          <w:bCs/>
          <w:color w:val="000000"/>
          <w:sz w:val="20"/>
          <w:szCs w:val="20"/>
        </w:rPr>
      </w:pPr>
      <w:r w:rsidRPr="000E0A4C">
        <w:rPr>
          <w:rFonts w:ascii="Times New Roman" w:eastAsia="Times New Roman" w:hAnsi="Times New Roman"/>
          <w:b/>
          <w:bCs/>
          <w:color w:val="000000"/>
          <w:sz w:val="20"/>
          <w:szCs w:val="20"/>
        </w:rPr>
        <w:t>Члан 117</w:t>
      </w:r>
    </w:p>
    <w:p w:rsidR="005D7DF9" w:rsidRPr="000E0A4C" w:rsidRDefault="005D7DF9"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Запослени има право на накнаду зараде у висини утврђеној општим актом и уговором о раду за време прекида рада до кога је дошло наредбом надлежног државног органа или надлежног органа послодавца због необезбеђивања безбедности и заштите живота и здравља на раду, која је услов даљег обављања рада без угрожавања живота и здравља запослених и других лица, и у другим случајевима, у складу са законом.</w:t>
      </w:r>
    </w:p>
    <w:p w:rsidR="005D7DF9" w:rsidRPr="000E0A4C" w:rsidRDefault="005D7DF9" w:rsidP="007A0E05">
      <w:pPr>
        <w:spacing w:before="100" w:beforeAutospacing="1" w:after="100" w:afterAutospacing="1" w:line="240" w:lineRule="auto"/>
        <w:jc w:val="both"/>
        <w:rPr>
          <w:rFonts w:ascii="Times New Roman" w:eastAsia="Times New Roman" w:hAnsi="Times New Roman"/>
          <w:color w:val="000000"/>
          <w:sz w:val="20"/>
          <w:szCs w:val="20"/>
        </w:rPr>
      </w:pPr>
      <w:r w:rsidRPr="000E0A4C">
        <w:rPr>
          <w:rFonts w:ascii="Times New Roman" w:eastAsia="Times New Roman" w:hAnsi="Times New Roman"/>
          <w:color w:val="000000"/>
          <w:sz w:val="20"/>
          <w:szCs w:val="20"/>
        </w:rPr>
        <w:t>Општим актом и уговором о раду могу да се утврде и други случајеви у којима запослени има право на накнаду зараде.</w:t>
      </w:r>
    </w:p>
    <w:p w:rsidR="00AA1770" w:rsidRPr="000E0A4C" w:rsidRDefault="00AA1770"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0E0A4C" w:rsidRDefault="007A0E05" w:rsidP="007A0E05">
      <w:pPr>
        <w:spacing w:before="100" w:beforeAutospacing="1" w:after="100" w:afterAutospacing="1" w:line="240" w:lineRule="auto"/>
        <w:jc w:val="both"/>
        <w:rPr>
          <w:rFonts w:ascii="Times New Roman" w:eastAsia="Times New Roman" w:hAnsi="Times New Roman"/>
          <w:color w:val="000000"/>
          <w:sz w:val="20"/>
          <w:szCs w:val="20"/>
        </w:rPr>
      </w:pPr>
    </w:p>
    <w:p w:rsidR="007A0E05" w:rsidRPr="006D5A24" w:rsidRDefault="007A0E05" w:rsidP="007A0E05">
      <w:pPr>
        <w:pStyle w:val="NoSpacing"/>
        <w:jc w:val="both"/>
        <w:rPr>
          <w:rFonts w:ascii="Times New Roman" w:hAnsi="Times New Roman" w:cs="Times New Roman"/>
          <w:b/>
          <w:bCs/>
        </w:rPr>
      </w:pPr>
      <w:r w:rsidRPr="000E0A4C">
        <w:tab/>
      </w:r>
      <w:r w:rsidRPr="000E0A4C">
        <w:tab/>
      </w:r>
      <w:r w:rsidRPr="000E0A4C">
        <w:tab/>
      </w:r>
      <w:r w:rsidRPr="000E0A4C">
        <w:tab/>
      </w:r>
      <w:r w:rsidRPr="000E0A4C">
        <w:tab/>
      </w:r>
      <w:r w:rsidRPr="000E0A4C">
        <w:tab/>
      </w:r>
      <w:r w:rsidRPr="000E0A4C">
        <w:tab/>
      </w:r>
      <w:r w:rsidRPr="000E0A4C">
        <w:tab/>
      </w:r>
      <w:r w:rsidRPr="000E0A4C">
        <w:tab/>
      </w:r>
      <w:r w:rsidRPr="006D5A24">
        <w:rPr>
          <w:rFonts w:ascii="Times New Roman" w:hAnsi="Times New Roman" w:cs="Times New Roman"/>
          <w:b/>
          <w:bCs/>
        </w:rPr>
        <w:t>РЕПУБЛИКА СРБИЈА</w:t>
      </w:r>
    </w:p>
    <w:p w:rsidR="007A0E05" w:rsidRPr="006D5A24" w:rsidRDefault="007A0E05" w:rsidP="007A0E05">
      <w:pPr>
        <w:pStyle w:val="NoSpacing"/>
        <w:jc w:val="both"/>
        <w:rPr>
          <w:rFonts w:ascii="Times New Roman" w:hAnsi="Times New Roman" w:cs="Times New Roman"/>
          <w:b/>
          <w:bCs/>
        </w:rPr>
      </w:pP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t>ОПШТИНА ГАЏИН ХАН</w:t>
      </w:r>
    </w:p>
    <w:p w:rsidR="007A0E05" w:rsidRPr="006D5A24" w:rsidRDefault="007A0E05" w:rsidP="007A0E05">
      <w:pPr>
        <w:pStyle w:val="NoSpacing"/>
        <w:jc w:val="both"/>
        <w:rPr>
          <w:rFonts w:ascii="Times New Roman" w:hAnsi="Times New Roman" w:cs="Times New Roman"/>
          <w:b/>
          <w:bCs/>
        </w:rPr>
      </w:pP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t>СКУПШТИНА ОПШТИНЕ</w:t>
      </w:r>
    </w:p>
    <w:p w:rsidR="007A0E05" w:rsidRDefault="007A0E05" w:rsidP="007A0E05">
      <w:pPr>
        <w:pStyle w:val="NoSpacing"/>
        <w:jc w:val="both"/>
        <w:rPr>
          <w:rFonts w:ascii="Times New Roman" w:hAnsi="Times New Roman" w:cs="Times New Roman"/>
        </w:rPr>
      </w:pP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r>
      <w:r w:rsidRPr="006D5A24">
        <w:rPr>
          <w:rFonts w:ascii="Times New Roman" w:hAnsi="Times New Roman" w:cs="Times New Roman"/>
          <w:b/>
          <w:bCs/>
        </w:rPr>
        <w:tab/>
        <w:t>ГАЏИН ХАН</w:t>
      </w:r>
    </w:p>
    <w:p w:rsidR="007A0E05" w:rsidRDefault="007A0E05" w:rsidP="007A0E05">
      <w:pPr>
        <w:pStyle w:val="NoSpacing"/>
        <w:jc w:val="both"/>
        <w:rPr>
          <w:rFonts w:ascii="Times New Roman" w:hAnsi="Times New Roman" w:cs="Times New Roman"/>
        </w:rPr>
      </w:pPr>
    </w:p>
    <w:p w:rsidR="007A0E05" w:rsidRDefault="007A0E05" w:rsidP="007A0E05">
      <w:pPr>
        <w:pStyle w:val="NoSpacing"/>
        <w:jc w:val="both"/>
        <w:rPr>
          <w:rFonts w:ascii="Times New Roman" w:hAnsi="Times New Roman" w:cs="Times New Roman"/>
        </w:rPr>
      </w:pPr>
    </w:p>
    <w:p w:rsidR="007A0E05" w:rsidRDefault="007A0E05" w:rsidP="007A0E05">
      <w:pPr>
        <w:pStyle w:val="NoSpacing"/>
        <w:jc w:val="both"/>
        <w:rPr>
          <w:rFonts w:ascii="Times New Roman" w:hAnsi="Times New Roman" w:cs="Times New Roman"/>
        </w:rPr>
      </w:pPr>
    </w:p>
    <w:p w:rsidR="006D5A24" w:rsidRDefault="006D5A24" w:rsidP="007A0E05">
      <w:pPr>
        <w:pStyle w:val="NoSpacing"/>
        <w:jc w:val="both"/>
        <w:rPr>
          <w:rFonts w:ascii="Times New Roman" w:hAnsi="Times New Roman" w:cs="Times New Roman"/>
        </w:rPr>
      </w:pPr>
    </w:p>
    <w:p w:rsidR="006D5A24" w:rsidRDefault="006D5A24" w:rsidP="007A0E05">
      <w:pPr>
        <w:pStyle w:val="NoSpacing"/>
        <w:jc w:val="both"/>
        <w:rPr>
          <w:rFonts w:ascii="Times New Roman" w:hAnsi="Times New Roman" w:cs="Times New Roman"/>
        </w:rPr>
      </w:pPr>
    </w:p>
    <w:p w:rsidR="006D5A24" w:rsidRDefault="006D5A24" w:rsidP="007A0E05">
      <w:pPr>
        <w:pStyle w:val="NoSpacing"/>
        <w:jc w:val="both"/>
        <w:rPr>
          <w:rFonts w:ascii="Times New Roman" w:hAnsi="Times New Roman" w:cs="Times New Roman"/>
        </w:rPr>
      </w:pPr>
    </w:p>
    <w:p w:rsidR="007A0E05" w:rsidRDefault="007A0E05" w:rsidP="007A0E05">
      <w:pPr>
        <w:pStyle w:val="NoSpacing"/>
        <w:jc w:val="both"/>
        <w:rPr>
          <w:rFonts w:ascii="Times New Roman" w:hAnsi="Times New Roman" w:cs="Times New Roman"/>
        </w:rPr>
      </w:pPr>
      <w:r>
        <w:rPr>
          <w:rFonts w:ascii="Times New Roman" w:hAnsi="Times New Roman" w:cs="Times New Roman"/>
        </w:rPr>
        <w:t>Предмет: Достава оснивачу измене Правилника о раду</w:t>
      </w:r>
    </w:p>
    <w:p w:rsidR="007A0E05" w:rsidRPr="007A0E05" w:rsidRDefault="007A0E05" w:rsidP="007A0E05">
      <w:pPr>
        <w:pStyle w:val="NoSpacing"/>
        <w:jc w:val="both"/>
        <w:rPr>
          <w:rFonts w:ascii="Times New Roman" w:hAnsi="Times New Roman" w:cs="Times New Roman"/>
        </w:rPr>
      </w:pPr>
      <w:r>
        <w:rPr>
          <w:rFonts w:ascii="Times New Roman" w:hAnsi="Times New Roman" w:cs="Times New Roman"/>
        </w:rPr>
        <w:tab/>
        <w:t xml:space="preserve">   ЈП Дирекција Гаџин Хан на претходну сагласност</w:t>
      </w:r>
    </w:p>
    <w:p w:rsidR="001B13C5" w:rsidRPr="001B13C5" w:rsidRDefault="001B13C5" w:rsidP="001B13C5">
      <w:pPr>
        <w:spacing w:after="0" w:line="240" w:lineRule="auto"/>
        <w:rPr>
          <w:rFonts w:ascii="Times New Roman" w:eastAsia="Times New Roman" w:hAnsi="Times New Roman"/>
          <w:sz w:val="20"/>
          <w:szCs w:val="20"/>
        </w:rPr>
      </w:pPr>
    </w:p>
    <w:p w:rsidR="001B13C5" w:rsidRDefault="001B13C5" w:rsidP="007A0E05">
      <w:pPr>
        <w:pStyle w:val="NoSpacing"/>
        <w:rPr>
          <w:rFonts w:ascii="Times New Roman" w:hAnsi="Times New Roman" w:cs="Times New Roman"/>
          <w:sz w:val="20"/>
          <w:szCs w:val="20"/>
        </w:rPr>
      </w:pPr>
    </w:p>
    <w:p w:rsidR="006D5A24" w:rsidRDefault="007A0E05" w:rsidP="007A0E05">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 </w:t>
      </w:r>
    </w:p>
    <w:p w:rsidR="007A0E05" w:rsidRDefault="007A0E05" w:rsidP="006D5A24">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 xml:space="preserve">У складу са </w:t>
      </w:r>
      <w:r w:rsidRPr="00933A16">
        <w:rPr>
          <w:rFonts w:ascii="Times New Roman" w:hAnsi="Times New Roman" w:cs="Times New Roman"/>
          <w:sz w:val="20"/>
          <w:szCs w:val="20"/>
        </w:rPr>
        <w:t xml:space="preserve">члана </w:t>
      </w:r>
      <w:r w:rsidRPr="000E0A4C">
        <w:rPr>
          <w:rFonts w:ascii="Times New Roman" w:hAnsi="Times New Roman" w:cs="Times New Roman"/>
          <w:sz w:val="20"/>
          <w:szCs w:val="20"/>
        </w:rPr>
        <w:t>3</w:t>
      </w:r>
      <w:r>
        <w:rPr>
          <w:rFonts w:ascii="Times New Roman" w:hAnsi="Times New Roman" w:cs="Times New Roman"/>
          <w:sz w:val="20"/>
          <w:szCs w:val="20"/>
        </w:rPr>
        <w:t xml:space="preserve"> </w:t>
      </w:r>
      <w:r w:rsidRPr="00933A16">
        <w:rPr>
          <w:rFonts w:ascii="Times New Roman" w:hAnsi="Times New Roman" w:cs="Times New Roman"/>
          <w:sz w:val="20"/>
          <w:szCs w:val="20"/>
        </w:rPr>
        <w:t>ст</w:t>
      </w:r>
      <w:r w:rsidRPr="00933A16">
        <w:rPr>
          <w:rFonts w:ascii="Times New Roman" w:hAnsi="Times New Roman" w:cs="Times New Roman"/>
          <w:sz w:val="20"/>
          <w:szCs w:val="20"/>
          <w:lang w:val="en-US"/>
        </w:rPr>
        <w:t>a</w:t>
      </w:r>
      <w:r w:rsidRPr="000E0A4C">
        <w:rPr>
          <w:rFonts w:ascii="Times New Roman" w:hAnsi="Times New Roman" w:cs="Times New Roman"/>
          <w:sz w:val="20"/>
          <w:szCs w:val="20"/>
        </w:rPr>
        <w:t>в</w:t>
      </w:r>
      <w:r w:rsidRPr="00933A16">
        <w:rPr>
          <w:rFonts w:ascii="Times New Roman" w:hAnsi="Times New Roman" w:cs="Times New Roman"/>
          <w:sz w:val="20"/>
          <w:szCs w:val="20"/>
        </w:rPr>
        <w:t xml:space="preserve"> 5. и став </w:t>
      </w:r>
      <w:r w:rsidRPr="000E0A4C">
        <w:rPr>
          <w:rFonts w:ascii="Times New Roman" w:hAnsi="Times New Roman" w:cs="Times New Roman"/>
          <w:sz w:val="20"/>
          <w:szCs w:val="20"/>
        </w:rPr>
        <w:t xml:space="preserve"> 6</w:t>
      </w:r>
      <w:r w:rsidRPr="00933A16">
        <w:rPr>
          <w:rFonts w:ascii="Times New Roman" w:hAnsi="Times New Roman" w:cs="Times New Roman"/>
          <w:sz w:val="20"/>
          <w:szCs w:val="20"/>
        </w:rPr>
        <w:t>, Закона о раду  („Службени гласник РС“ бр.24/2005, 61/2005</w:t>
      </w:r>
      <w:r w:rsidRPr="000E0A4C">
        <w:rPr>
          <w:rFonts w:ascii="Times New Roman" w:hAnsi="Times New Roman" w:cs="Times New Roman"/>
          <w:sz w:val="20"/>
          <w:szCs w:val="20"/>
        </w:rPr>
        <w:t xml:space="preserve">, </w:t>
      </w:r>
      <w:r w:rsidRPr="00933A16">
        <w:rPr>
          <w:rFonts w:ascii="Times New Roman" w:hAnsi="Times New Roman" w:cs="Times New Roman"/>
          <w:sz w:val="20"/>
          <w:szCs w:val="20"/>
        </w:rPr>
        <w:t>54/2009</w:t>
      </w:r>
      <w:r w:rsidRPr="000E0A4C">
        <w:rPr>
          <w:rFonts w:ascii="Times New Roman" w:hAnsi="Times New Roman" w:cs="Times New Roman"/>
          <w:sz w:val="20"/>
          <w:szCs w:val="20"/>
        </w:rPr>
        <w:t>, 32/2013</w:t>
      </w:r>
      <w:r w:rsidRPr="00933A16">
        <w:rPr>
          <w:rFonts w:ascii="Times New Roman" w:hAnsi="Times New Roman" w:cs="Times New Roman"/>
          <w:sz w:val="20"/>
          <w:szCs w:val="20"/>
        </w:rPr>
        <w:t xml:space="preserve">, </w:t>
      </w:r>
      <w:r w:rsidRPr="000E0A4C">
        <w:rPr>
          <w:rFonts w:ascii="Times New Roman" w:hAnsi="Times New Roman" w:cs="Times New Roman"/>
          <w:sz w:val="20"/>
          <w:szCs w:val="20"/>
        </w:rPr>
        <w:t>75/2014</w:t>
      </w:r>
      <w:r w:rsidRPr="00933A16">
        <w:rPr>
          <w:rFonts w:ascii="Times New Roman" w:hAnsi="Times New Roman" w:cs="Times New Roman"/>
          <w:sz w:val="20"/>
          <w:szCs w:val="20"/>
        </w:rPr>
        <w:t>, 13/2017-одлука УС, 113/2017 и 95/2018 – аутентично тумачење ),</w:t>
      </w:r>
      <w:r>
        <w:rPr>
          <w:rFonts w:ascii="Times New Roman" w:hAnsi="Times New Roman" w:cs="Times New Roman"/>
          <w:sz w:val="20"/>
          <w:szCs w:val="20"/>
        </w:rPr>
        <w:t xml:space="preserve"> достављамо Правилник о изменама Правилника о раду ЈП Дирекција за изградњу и комуна</w:t>
      </w:r>
      <w:r w:rsidR="005F5ED3">
        <w:rPr>
          <w:rFonts w:ascii="Times New Roman" w:hAnsi="Times New Roman" w:cs="Times New Roman"/>
          <w:sz w:val="20"/>
          <w:szCs w:val="20"/>
        </w:rPr>
        <w:t>л</w:t>
      </w:r>
      <w:r>
        <w:rPr>
          <w:rFonts w:ascii="Times New Roman" w:hAnsi="Times New Roman" w:cs="Times New Roman"/>
          <w:sz w:val="20"/>
          <w:szCs w:val="20"/>
        </w:rPr>
        <w:t xml:space="preserve">не делатности општине Гаџин хан, </w:t>
      </w:r>
      <w:r w:rsidRPr="007A0E05">
        <w:rPr>
          <w:rFonts w:ascii="Times New Roman" w:hAnsi="Times New Roman" w:cs="Times New Roman"/>
          <w:b/>
          <w:bCs/>
          <w:sz w:val="20"/>
          <w:szCs w:val="20"/>
        </w:rPr>
        <w:t>на претходну сагласност</w:t>
      </w:r>
      <w:r>
        <w:rPr>
          <w:rFonts w:ascii="Times New Roman" w:hAnsi="Times New Roman" w:cs="Times New Roman"/>
          <w:sz w:val="20"/>
          <w:szCs w:val="20"/>
        </w:rPr>
        <w:t>.</w:t>
      </w:r>
    </w:p>
    <w:p w:rsidR="007A0E05" w:rsidRDefault="007A0E05" w:rsidP="007A0E05">
      <w:pPr>
        <w:pStyle w:val="NoSpacing"/>
        <w:jc w:val="both"/>
        <w:rPr>
          <w:rFonts w:ascii="Times New Roman" w:hAnsi="Times New Roman" w:cs="Times New Roman"/>
          <w:sz w:val="20"/>
          <w:szCs w:val="20"/>
        </w:rPr>
      </w:pPr>
    </w:p>
    <w:p w:rsidR="007A0E05" w:rsidRDefault="007A0E05" w:rsidP="007A0E05">
      <w:pPr>
        <w:pStyle w:val="NoSpacing"/>
        <w:jc w:val="both"/>
        <w:rPr>
          <w:rFonts w:ascii="Times New Roman" w:hAnsi="Times New Roman" w:cs="Times New Roman"/>
          <w:sz w:val="20"/>
          <w:szCs w:val="20"/>
        </w:rPr>
      </w:pPr>
    </w:p>
    <w:p w:rsidR="007A0E05" w:rsidRDefault="007A0E05" w:rsidP="007A0E05">
      <w:pPr>
        <w:pStyle w:val="No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B6531">
        <w:rPr>
          <w:rFonts w:ascii="Times New Roman" w:hAnsi="Times New Roman" w:cs="Times New Roman"/>
          <w:sz w:val="20"/>
          <w:szCs w:val="20"/>
        </w:rPr>
        <w:t xml:space="preserve">    д</w:t>
      </w:r>
      <w:r>
        <w:rPr>
          <w:rFonts w:ascii="Times New Roman" w:hAnsi="Times New Roman" w:cs="Times New Roman"/>
          <w:sz w:val="20"/>
          <w:szCs w:val="20"/>
        </w:rPr>
        <w:t>иректор</w:t>
      </w:r>
    </w:p>
    <w:p w:rsidR="007A0E05" w:rsidRPr="007A0E05" w:rsidRDefault="007A0E05" w:rsidP="007A0E05">
      <w:pPr>
        <w:pStyle w:val="No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Саша Тасковић</w:t>
      </w:r>
    </w:p>
    <w:sectPr w:rsidR="007A0E05" w:rsidRPr="007A0E05" w:rsidSect="00776D3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EDE" w:rsidRDefault="00813EDE" w:rsidP="00671FB5">
      <w:pPr>
        <w:spacing w:after="0" w:line="240" w:lineRule="auto"/>
      </w:pPr>
      <w:r>
        <w:separator/>
      </w:r>
    </w:p>
  </w:endnote>
  <w:endnote w:type="continuationSeparator" w:id="1">
    <w:p w:rsidR="00813EDE" w:rsidRDefault="00813EDE" w:rsidP="00671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95211"/>
      <w:docPartObj>
        <w:docPartGallery w:val="Page Numbers (Bottom of Page)"/>
        <w:docPartUnique/>
      </w:docPartObj>
    </w:sdtPr>
    <w:sdtEndPr>
      <w:rPr>
        <w:noProof/>
      </w:rPr>
    </w:sdtEndPr>
    <w:sdtContent>
      <w:p w:rsidR="00671FB5" w:rsidRDefault="00193D48">
        <w:pPr>
          <w:pStyle w:val="Footer"/>
          <w:jc w:val="center"/>
        </w:pPr>
        <w:r>
          <w:fldChar w:fldCharType="begin"/>
        </w:r>
        <w:r w:rsidR="00671FB5">
          <w:instrText xml:space="preserve"> PAGE   \* MERGEFORMAT </w:instrText>
        </w:r>
        <w:r>
          <w:fldChar w:fldCharType="separate"/>
        </w:r>
        <w:r w:rsidR="00B52D5C">
          <w:rPr>
            <w:noProof/>
          </w:rPr>
          <w:t>1</w:t>
        </w:r>
        <w:r>
          <w:rPr>
            <w:noProof/>
          </w:rPr>
          <w:fldChar w:fldCharType="end"/>
        </w:r>
      </w:p>
    </w:sdtContent>
  </w:sdt>
  <w:p w:rsidR="00671FB5" w:rsidRDefault="00671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EDE" w:rsidRDefault="00813EDE" w:rsidP="00671FB5">
      <w:pPr>
        <w:spacing w:after="0" w:line="240" w:lineRule="auto"/>
      </w:pPr>
      <w:r>
        <w:separator/>
      </w:r>
    </w:p>
  </w:footnote>
  <w:footnote w:type="continuationSeparator" w:id="1">
    <w:p w:rsidR="00813EDE" w:rsidRDefault="00813EDE" w:rsidP="00671F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D3CB2"/>
    <w:rsid w:val="000104BA"/>
    <w:rsid w:val="000E0A4C"/>
    <w:rsid w:val="0018746A"/>
    <w:rsid w:val="00193D48"/>
    <w:rsid w:val="001B13C5"/>
    <w:rsid w:val="001D3CB2"/>
    <w:rsid w:val="001F3176"/>
    <w:rsid w:val="00265F58"/>
    <w:rsid w:val="0027257D"/>
    <w:rsid w:val="003226B3"/>
    <w:rsid w:val="00387536"/>
    <w:rsid w:val="00426E77"/>
    <w:rsid w:val="00450629"/>
    <w:rsid w:val="0049741C"/>
    <w:rsid w:val="00511F6E"/>
    <w:rsid w:val="00541991"/>
    <w:rsid w:val="00563E09"/>
    <w:rsid w:val="005D7DF9"/>
    <w:rsid w:val="005F5ED3"/>
    <w:rsid w:val="00671FB5"/>
    <w:rsid w:val="00674131"/>
    <w:rsid w:val="006D5A24"/>
    <w:rsid w:val="00776D3D"/>
    <w:rsid w:val="007A0E05"/>
    <w:rsid w:val="00813EDE"/>
    <w:rsid w:val="008916AA"/>
    <w:rsid w:val="008F4928"/>
    <w:rsid w:val="00933A16"/>
    <w:rsid w:val="00961363"/>
    <w:rsid w:val="00AA1770"/>
    <w:rsid w:val="00AC1C90"/>
    <w:rsid w:val="00B03577"/>
    <w:rsid w:val="00B52D5C"/>
    <w:rsid w:val="00B93452"/>
    <w:rsid w:val="00C47E8A"/>
    <w:rsid w:val="00CB6531"/>
    <w:rsid w:val="00CC3998"/>
    <w:rsid w:val="00DB78A5"/>
    <w:rsid w:val="00DC731D"/>
    <w:rsid w:val="00DE0122"/>
    <w:rsid w:val="00E60FA4"/>
    <w:rsid w:val="00EA3D1F"/>
    <w:rsid w:val="00F932DC"/>
    <w:rsid w:val="00FD1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98"/>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CB2"/>
    <w:pPr>
      <w:spacing w:after="0" w:line="240" w:lineRule="auto"/>
    </w:pPr>
    <w:rPr>
      <w:lang w:val="sr-Cyrl-CS"/>
    </w:rPr>
  </w:style>
  <w:style w:type="character" w:customStyle="1" w:styleId="apple-converted-space">
    <w:name w:val="apple-converted-space"/>
    <w:basedOn w:val="DefaultParagraphFont"/>
    <w:rsid w:val="00961363"/>
  </w:style>
  <w:style w:type="paragraph" w:customStyle="1" w:styleId="wyq110---naslov-clana">
    <w:name w:val="wyq110---naslov-clana"/>
    <w:basedOn w:val="Normal"/>
    <w:rsid w:val="008916A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lan">
    <w:name w:val="clan"/>
    <w:basedOn w:val="Normal"/>
    <w:rsid w:val="008916A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
    <w:name w:val="Normal1"/>
    <w:basedOn w:val="Normal"/>
    <w:rsid w:val="008916A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yq100---naslov-grupe-clanova-kurziv">
    <w:name w:val="wyq100---naslov-grupe-clanova-kurziv"/>
    <w:basedOn w:val="Normal"/>
    <w:rsid w:val="0038753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0">
    <w:name w:val="normal"/>
    <w:basedOn w:val="Normal"/>
    <w:rsid w:val="001B13C5"/>
    <w:pPr>
      <w:spacing w:before="100" w:beforeAutospacing="1" w:after="100" w:afterAutospacing="1" w:line="240" w:lineRule="auto"/>
    </w:pPr>
    <w:rPr>
      <w:rFonts w:ascii="Arial" w:eastAsia="Times New Roman" w:hAnsi="Arial" w:cs="Arial"/>
      <w:lang w:val="en-US"/>
    </w:rPr>
  </w:style>
  <w:style w:type="character" w:styleId="Hyperlink">
    <w:name w:val="Hyperlink"/>
    <w:basedOn w:val="DefaultParagraphFont"/>
    <w:uiPriority w:val="99"/>
    <w:semiHidden/>
    <w:unhideWhenUsed/>
    <w:rsid w:val="001B13C5"/>
    <w:rPr>
      <w:rFonts w:ascii="Arial" w:hAnsi="Arial" w:cs="Arial" w:hint="default"/>
      <w:strike w:val="0"/>
      <w:dstrike w:val="0"/>
      <w:color w:val="0000FF"/>
      <w:u w:val="single"/>
      <w:effect w:val="none"/>
    </w:rPr>
  </w:style>
  <w:style w:type="paragraph" w:styleId="Header">
    <w:name w:val="header"/>
    <w:basedOn w:val="Normal"/>
    <w:link w:val="HeaderChar"/>
    <w:uiPriority w:val="99"/>
    <w:unhideWhenUsed/>
    <w:rsid w:val="0067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B5"/>
    <w:rPr>
      <w:rFonts w:ascii="Calibri" w:eastAsia="Calibri" w:hAnsi="Calibri" w:cs="Times New Roman"/>
      <w:lang w:val="sr-Cyrl-CS"/>
    </w:rPr>
  </w:style>
  <w:style w:type="paragraph" w:styleId="Footer">
    <w:name w:val="footer"/>
    <w:basedOn w:val="Normal"/>
    <w:link w:val="FooterChar"/>
    <w:uiPriority w:val="99"/>
    <w:unhideWhenUsed/>
    <w:rsid w:val="0067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B5"/>
    <w:rPr>
      <w:rFonts w:ascii="Calibri" w:eastAsia="Calibri" w:hAnsi="Calibri" w:cs="Times New Roman"/>
      <w:lang w:val="sr-Cyrl-CS"/>
    </w:rPr>
  </w:style>
</w:styles>
</file>

<file path=word/webSettings.xml><?xml version="1.0" encoding="utf-8"?>
<w:webSettings xmlns:r="http://schemas.openxmlformats.org/officeDocument/2006/relationships" xmlns:w="http://schemas.openxmlformats.org/wordprocessingml/2006/main">
  <w:divs>
    <w:div w:id="215510574">
      <w:bodyDiv w:val="1"/>
      <w:marLeft w:val="0"/>
      <w:marRight w:val="0"/>
      <w:marTop w:val="0"/>
      <w:marBottom w:val="0"/>
      <w:divBdr>
        <w:top w:val="none" w:sz="0" w:space="0" w:color="auto"/>
        <w:left w:val="none" w:sz="0" w:space="0" w:color="auto"/>
        <w:bottom w:val="none" w:sz="0" w:space="0" w:color="auto"/>
        <w:right w:val="none" w:sz="0" w:space="0" w:color="auto"/>
      </w:divBdr>
    </w:div>
    <w:div w:id="337345127">
      <w:bodyDiv w:val="1"/>
      <w:marLeft w:val="0"/>
      <w:marRight w:val="0"/>
      <w:marTop w:val="0"/>
      <w:marBottom w:val="0"/>
      <w:divBdr>
        <w:top w:val="none" w:sz="0" w:space="0" w:color="auto"/>
        <w:left w:val="none" w:sz="0" w:space="0" w:color="auto"/>
        <w:bottom w:val="none" w:sz="0" w:space="0" w:color="auto"/>
        <w:right w:val="none" w:sz="0" w:space="0" w:color="auto"/>
      </w:divBdr>
      <w:divsChild>
        <w:div w:id="790248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711048">
      <w:bodyDiv w:val="1"/>
      <w:marLeft w:val="0"/>
      <w:marRight w:val="0"/>
      <w:marTop w:val="0"/>
      <w:marBottom w:val="0"/>
      <w:divBdr>
        <w:top w:val="none" w:sz="0" w:space="0" w:color="auto"/>
        <w:left w:val="none" w:sz="0" w:space="0" w:color="auto"/>
        <w:bottom w:val="none" w:sz="0" w:space="0" w:color="auto"/>
        <w:right w:val="none" w:sz="0" w:space="0" w:color="auto"/>
      </w:divBdr>
      <w:divsChild>
        <w:div w:id="139257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313939">
      <w:bodyDiv w:val="1"/>
      <w:marLeft w:val="0"/>
      <w:marRight w:val="0"/>
      <w:marTop w:val="0"/>
      <w:marBottom w:val="0"/>
      <w:divBdr>
        <w:top w:val="none" w:sz="0" w:space="0" w:color="auto"/>
        <w:left w:val="none" w:sz="0" w:space="0" w:color="auto"/>
        <w:bottom w:val="none" w:sz="0" w:space="0" w:color="auto"/>
        <w:right w:val="none" w:sz="0" w:space="0" w:color="auto"/>
      </w:divBdr>
    </w:div>
    <w:div w:id="420759823">
      <w:bodyDiv w:val="1"/>
      <w:marLeft w:val="0"/>
      <w:marRight w:val="0"/>
      <w:marTop w:val="0"/>
      <w:marBottom w:val="0"/>
      <w:divBdr>
        <w:top w:val="none" w:sz="0" w:space="0" w:color="auto"/>
        <w:left w:val="none" w:sz="0" w:space="0" w:color="auto"/>
        <w:bottom w:val="none" w:sz="0" w:space="0" w:color="auto"/>
        <w:right w:val="none" w:sz="0" w:space="0" w:color="auto"/>
      </w:divBdr>
    </w:div>
    <w:div w:id="711465084">
      <w:bodyDiv w:val="1"/>
      <w:marLeft w:val="0"/>
      <w:marRight w:val="0"/>
      <w:marTop w:val="0"/>
      <w:marBottom w:val="0"/>
      <w:divBdr>
        <w:top w:val="none" w:sz="0" w:space="0" w:color="auto"/>
        <w:left w:val="none" w:sz="0" w:space="0" w:color="auto"/>
        <w:bottom w:val="none" w:sz="0" w:space="0" w:color="auto"/>
        <w:right w:val="none" w:sz="0" w:space="0" w:color="auto"/>
      </w:divBdr>
    </w:div>
    <w:div w:id="863203208">
      <w:bodyDiv w:val="1"/>
      <w:marLeft w:val="0"/>
      <w:marRight w:val="0"/>
      <w:marTop w:val="0"/>
      <w:marBottom w:val="0"/>
      <w:divBdr>
        <w:top w:val="none" w:sz="0" w:space="0" w:color="auto"/>
        <w:left w:val="none" w:sz="0" w:space="0" w:color="auto"/>
        <w:bottom w:val="none" w:sz="0" w:space="0" w:color="auto"/>
        <w:right w:val="none" w:sz="0" w:space="0" w:color="auto"/>
      </w:divBdr>
    </w:div>
    <w:div w:id="888683145">
      <w:bodyDiv w:val="1"/>
      <w:marLeft w:val="0"/>
      <w:marRight w:val="0"/>
      <w:marTop w:val="0"/>
      <w:marBottom w:val="0"/>
      <w:divBdr>
        <w:top w:val="none" w:sz="0" w:space="0" w:color="auto"/>
        <w:left w:val="none" w:sz="0" w:space="0" w:color="auto"/>
        <w:bottom w:val="none" w:sz="0" w:space="0" w:color="auto"/>
        <w:right w:val="none" w:sz="0" w:space="0" w:color="auto"/>
      </w:divBdr>
    </w:div>
    <w:div w:id="1422991343">
      <w:bodyDiv w:val="1"/>
      <w:marLeft w:val="0"/>
      <w:marRight w:val="0"/>
      <w:marTop w:val="0"/>
      <w:marBottom w:val="0"/>
      <w:divBdr>
        <w:top w:val="none" w:sz="0" w:space="0" w:color="auto"/>
        <w:left w:val="none" w:sz="0" w:space="0" w:color="auto"/>
        <w:bottom w:val="none" w:sz="0" w:space="0" w:color="auto"/>
        <w:right w:val="none" w:sz="0" w:space="0" w:color="auto"/>
      </w:divBdr>
    </w:div>
    <w:div w:id="1645306468">
      <w:bodyDiv w:val="1"/>
      <w:marLeft w:val="0"/>
      <w:marRight w:val="0"/>
      <w:marTop w:val="0"/>
      <w:marBottom w:val="0"/>
      <w:divBdr>
        <w:top w:val="none" w:sz="0" w:space="0" w:color="auto"/>
        <w:left w:val="none" w:sz="0" w:space="0" w:color="auto"/>
        <w:bottom w:val="none" w:sz="0" w:space="0" w:color="auto"/>
        <w:right w:val="none" w:sz="0" w:space="0" w:color="auto"/>
      </w:divBdr>
    </w:div>
    <w:div w:id="1707831940">
      <w:bodyDiv w:val="1"/>
      <w:marLeft w:val="0"/>
      <w:marRight w:val="0"/>
      <w:marTop w:val="0"/>
      <w:marBottom w:val="0"/>
      <w:divBdr>
        <w:top w:val="none" w:sz="0" w:space="0" w:color="auto"/>
        <w:left w:val="none" w:sz="0" w:space="0" w:color="auto"/>
        <w:bottom w:val="none" w:sz="0" w:space="0" w:color="auto"/>
        <w:right w:val="none" w:sz="0" w:space="0" w:color="auto"/>
      </w:divBdr>
    </w:div>
    <w:div w:id="1710715463">
      <w:bodyDiv w:val="1"/>
      <w:marLeft w:val="0"/>
      <w:marRight w:val="0"/>
      <w:marTop w:val="0"/>
      <w:marBottom w:val="0"/>
      <w:divBdr>
        <w:top w:val="none" w:sz="0" w:space="0" w:color="auto"/>
        <w:left w:val="none" w:sz="0" w:space="0" w:color="auto"/>
        <w:bottom w:val="none" w:sz="0" w:space="0" w:color="auto"/>
        <w:right w:val="none" w:sz="0" w:space="0" w:color="auto"/>
      </w:divBdr>
      <w:divsChild>
        <w:div w:id="40403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194484">
      <w:bodyDiv w:val="1"/>
      <w:marLeft w:val="0"/>
      <w:marRight w:val="0"/>
      <w:marTop w:val="0"/>
      <w:marBottom w:val="0"/>
      <w:divBdr>
        <w:top w:val="none" w:sz="0" w:space="0" w:color="auto"/>
        <w:left w:val="none" w:sz="0" w:space="0" w:color="auto"/>
        <w:bottom w:val="none" w:sz="0" w:space="0" w:color="auto"/>
        <w:right w:val="none" w:sz="0" w:space="0" w:color="auto"/>
      </w:divBdr>
    </w:div>
    <w:div w:id="1997224855">
      <w:bodyDiv w:val="1"/>
      <w:marLeft w:val="0"/>
      <w:marRight w:val="0"/>
      <w:marTop w:val="0"/>
      <w:marBottom w:val="0"/>
      <w:divBdr>
        <w:top w:val="none" w:sz="0" w:space="0" w:color="auto"/>
        <w:left w:val="none" w:sz="0" w:space="0" w:color="auto"/>
        <w:bottom w:val="none" w:sz="0" w:space="0" w:color="auto"/>
        <w:right w:val="none" w:sz="0" w:space="0" w:color="auto"/>
      </w:divBdr>
    </w:div>
    <w:div w:id="21058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mmand://userComment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Program%20Files%20(x86)\ParagrafLex\browser\Files\editorial\tooltip\verzija.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manic</dc:creator>
  <cp:lastModifiedBy>pc</cp:lastModifiedBy>
  <cp:revision>3</cp:revision>
  <cp:lastPrinted>2020-12-15T10:30:00Z</cp:lastPrinted>
  <dcterms:created xsi:type="dcterms:W3CDTF">2020-12-15T10:29:00Z</dcterms:created>
  <dcterms:modified xsi:type="dcterms:W3CDTF">2020-12-15T10:32:00Z</dcterms:modified>
</cp:coreProperties>
</file>