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8A4" w:rsidRDefault="003D48A4" w:rsidP="00B02AB0">
      <w:pPr>
        <w:pStyle w:val="NormalWeb"/>
        <w:spacing w:after="0"/>
        <w:jc w:val="center"/>
        <w:rPr>
          <w:b/>
          <w:sz w:val="28"/>
          <w:szCs w:val="28"/>
        </w:rPr>
      </w:pPr>
    </w:p>
    <w:p w:rsidR="003D48A4" w:rsidRDefault="003D48A4" w:rsidP="00B02AB0">
      <w:pPr>
        <w:pStyle w:val="NormalWeb"/>
        <w:spacing w:before="0" w:beforeAutospacing="0" w:after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ИЗВЕШТАЈ</w:t>
      </w:r>
    </w:p>
    <w:p w:rsidR="003D48A4" w:rsidRDefault="003D48A4" w:rsidP="00B02AB0">
      <w:pPr>
        <w:pStyle w:val="NormalWeb"/>
        <w:spacing w:before="0" w:beforeAutospacing="0" w:after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 РАДУ ПРЕДСЕДНИКА И РАДУ ОПШТИНСКОГ ВЕЋА ОПШТИНЕ ГАЏИН ХАН</w:t>
      </w:r>
    </w:p>
    <w:p w:rsidR="003D48A4" w:rsidRDefault="003D48A4" w:rsidP="00B02AB0">
      <w:pPr>
        <w:pStyle w:val="NormalWeb"/>
        <w:spacing w:before="0" w:beforeAutospacing="0" w:after="0"/>
        <w:jc w:val="center"/>
        <w:rPr>
          <w:b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ЗА ПЕРИОД ОД 1.</w:t>
      </w:r>
      <w:proofErr w:type="gramEnd"/>
      <w:r>
        <w:rPr>
          <w:b/>
          <w:bCs/>
          <w:sz w:val="28"/>
          <w:szCs w:val="28"/>
        </w:rPr>
        <w:t xml:space="preserve"> ЈАНУАРА ДО 31. </w:t>
      </w:r>
      <w:proofErr w:type="gramStart"/>
      <w:r>
        <w:rPr>
          <w:b/>
          <w:bCs/>
          <w:sz w:val="28"/>
          <w:szCs w:val="28"/>
        </w:rPr>
        <w:t>ДЕЦЕМБРА 2020.</w:t>
      </w:r>
      <w:proofErr w:type="gramEnd"/>
      <w:r>
        <w:rPr>
          <w:b/>
          <w:bCs/>
          <w:sz w:val="28"/>
          <w:szCs w:val="28"/>
        </w:rPr>
        <w:t xml:space="preserve"> ГОДИНЕ</w:t>
      </w:r>
    </w:p>
    <w:p w:rsidR="003D48A4" w:rsidRDefault="003D48A4" w:rsidP="003D48A4">
      <w:pPr>
        <w:pStyle w:val="NormalWeb"/>
        <w:spacing w:before="0" w:beforeAutospacing="0" w:after="0"/>
        <w:jc w:val="both"/>
      </w:pPr>
    </w:p>
    <w:p w:rsidR="003D48A4" w:rsidRDefault="003D48A4" w:rsidP="003D48A4">
      <w:pPr>
        <w:pStyle w:val="NormalWeb"/>
        <w:spacing w:after="0"/>
        <w:jc w:val="both"/>
      </w:pPr>
    </w:p>
    <w:p w:rsidR="003D48A4" w:rsidRDefault="003D48A4" w:rsidP="003D48A4">
      <w:pPr>
        <w:pStyle w:val="NormalWeb"/>
        <w:spacing w:after="0"/>
        <w:jc w:val="both"/>
        <w:rPr>
          <w:sz w:val="28"/>
          <w:szCs w:val="28"/>
        </w:rPr>
      </w:pPr>
      <w:r>
        <w:rPr>
          <w:b/>
          <w:bCs/>
        </w:rPr>
        <w:t>1. ОПШТИ ДЕО</w:t>
      </w:r>
    </w:p>
    <w:p w:rsidR="003D48A4" w:rsidRDefault="003D48A4" w:rsidP="00B02AB0">
      <w:pPr>
        <w:pStyle w:val="NormalWeb"/>
        <w:spacing w:after="0"/>
        <w:jc w:val="both"/>
      </w:pPr>
    </w:p>
    <w:p w:rsidR="003D48A4" w:rsidRDefault="003D48A4" w:rsidP="00B02AB0">
      <w:pPr>
        <w:pStyle w:val="NormalWeb"/>
        <w:spacing w:before="0" w:beforeAutospacing="0" w:after="0"/>
        <w:ind w:firstLine="708"/>
        <w:jc w:val="both"/>
      </w:pPr>
      <w:r>
        <w:t>Законом о локалној самоуправи („Сл. гласник РС“, бр. 129/2007, 83/2014- др. закон и 101/2016 и 47/18) утврђено је да су органи Општине: Скупштина општине, Председник, Општинско веће, Општинска управа, а да су извршни органи Општине: Председник и Општинско веће.</w:t>
      </w:r>
    </w:p>
    <w:p w:rsidR="003D48A4" w:rsidRDefault="003D48A4" w:rsidP="00B02AB0">
      <w:pPr>
        <w:pStyle w:val="NormalWeb"/>
        <w:spacing w:before="0" w:beforeAutospacing="0" w:after="0"/>
        <w:jc w:val="both"/>
      </w:pPr>
      <w:r>
        <w:t>Напред наведеним Законом о локалној самоуправи и Статутом општине Гаџин Хан („Службени лист Града Ниша“, број 63/08, 31/11, 46/12</w:t>
      </w:r>
      <w:proofErr w:type="gramStart"/>
      <w:r>
        <w:t>,36</w:t>
      </w:r>
      <w:proofErr w:type="gramEnd"/>
      <w:r>
        <w:t xml:space="preserve">/13) утврђена је надлежност , састав, избор, Председника општине и Општинског већа, положај председника у Општинском већу , кворум за рад и одлучивање Општинског већа. </w:t>
      </w:r>
      <w:proofErr w:type="gramStart"/>
      <w:r>
        <w:t>Одлуком о Општинском већу општине Гаџин Хан („Службени лист Града Ниша“, број 83/08, 79/2017 ) утврђена је организација, начин рада и одлучивања Општинског већа.</w:t>
      </w:r>
      <w:proofErr w:type="gramEnd"/>
    </w:p>
    <w:p w:rsidR="003D48A4" w:rsidRDefault="003D48A4" w:rsidP="00B02AB0">
      <w:pPr>
        <w:pStyle w:val="NormalWeb"/>
        <w:spacing w:after="0"/>
        <w:jc w:val="both"/>
      </w:pPr>
      <w:r>
        <w:rPr>
          <w:b/>
        </w:rPr>
        <w:t>1.1.</w:t>
      </w:r>
      <w:r>
        <w:rPr>
          <w:b/>
          <w:bCs/>
        </w:rPr>
        <w:t xml:space="preserve"> Председник општине у складу са Законом и </w:t>
      </w:r>
      <w:proofErr w:type="gramStart"/>
      <w:r>
        <w:rPr>
          <w:b/>
          <w:bCs/>
        </w:rPr>
        <w:t>Статутом :</w:t>
      </w:r>
      <w:proofErr w:type="gramEnd"/>
    </w:p>
    <w:p w:rsidR="003D48A4" w:rsidRDefault="003D48A4" w:rsidP="00B02AB0">
      <w:pPr>
        <w:pStyle w:val="NormalWeb"/>
        <w:numPr>
          <w:ilvl w:val="0"/>
          <w:numId w:val="1"/>
        </w:numPr>
        <w:spacing w:beforeAutospacing="0" w:after="0"/>
        <w:jc w:val="both"/>
      </w:pPr>
      <w:r>
        <w:t>Представља и заступа општину,</w:t>
      </w:r>
    </w:p>
    <w:p w:rsidR="003D48A4" w:rsidRDefault="003D48A4" w:rsidP="00B02AB0">
      <w:pPr>
        <w:pStyle w:val="NormalWeb"/>
        <w:numPr>
          <w:ilvl w:val="0"/>
          <w:numId w:val="1"/>
        </w:numPr>
        <w:spacing w:beforeAutospacing="0" w:after="0"/>
        <w:jc w:val="both"/>
      </w:pPr>
      <w:r>
        <w:t>Предлаже начин разрешавања питања о којима одлучује Скупштина општине;</w:t>
      </w:r>
    </w:p>
    <w:p w:rsidR="003D48A4" w:rsidRDefault="003D48A4" w:rsidP="00B02AB0">
      <w:pPr>
        <w:pStyle w:val="NormalWeb"/>
        <w:numPr>
          <w:ilvl w:val="0"/>
          <w:numId w:val="1"/>
        </w:numPr>
        <w:spacing w:beforeAutospacing="0" w:after="0"/>
        <w:jc w:val="both"/>
      </w:pPr>
      <w:r>
        <w:t>Наредбодавац је за извршење буџета;</w:t>
      </w:r>
    </w:p>
    <w:p w:rsidR="003D48A4" w:rsidRDefault="003D48A4" w:rsidP="00B02AB0">
      <w:pPr>
        <w:pStyle w:val="NormalWeb"/>
        <w:numPr>
          <w:ilvl w:val="0"/>
          <w:numId w:val="1"/>
        </w:numPr>
        <w:spacing w:beforeAutospacing="0" w:after="0"/>
        <w:jc w:val="both"/>
      </w:pPr>
      <w:r>
        <w:t>Оснива општинску службу за инспекцију и ревизију коришћења буџетских средстава;</w:t>
      </w:r>
    </w:p>
    <w:p w:rsidR="003D48A4" w:rsidRDefault="003D48A4" w:rsidP="00B02AB0">
      <w:pPr>
        <w:pStyle w:val="NormalWeb"/>
        <w:numPr>
          <w:ilvl w:val="0"/>
          <w:numId w:val="1"/>
        </w:numPr>
        <w:spacing w:beforeAutospacing="0" w:after="0"/>
        <w:jc w:val="both"/>
      </w:pPr>
      <w:r>
        <w:t>Даје сагласност на акте којима се утврђује број и структура запослених и других лица која се ангажују на остваривању програма или дела програма корисника буџета Општине;</w:t>
      </w:r>
    </w:p>
    <w:p w:rsidR="003D48A4" w:rsidRDefault="003D48A4" w:rsidP="00B02AB0">
      <w:pPr>
        <w:pStyle w:val="NormalWeb"/>
        <w:numPr>
          <w:ilvl w:val="0"/>
          <w:numId w:val="1"/>
        </w:numPr>
        <w:spacing w:beforeAutospacing="0" w:after="0"/>
        <w:jc w:val="both"/>
      </w:pPr>
      <w:r>
        <w:t>Одлучује о давању на коришћење , односно у закуп, као и отказу уговора о давању на коришћење, односно у закуп и стављању хипотеке на непокретности које користе органи Општине;</w:t>
      </w:r>
    </w:p>
    <w:p w:rsidR="003D48A4" w:rsidRDefault="003D48A4" w:rsidP="00B02AB0">
      <w:pPr>
        <w:pStyle w:val="NormalWeb"/>
        <w:numPr>
          <w:ilvl w:val="0"/>
          <w:numId w:val="1"/>
        </w:numPr>
        <w:spacing w:beforeAutospacing="0" w:after="0"/>
        <w:jc w:val="both"/>
      </w:pPr>
      <w:r>
        <w:t>Усмерава и усклађује рад Општинске управе;</w:t>
      </w:r>
    </w:p>
    <w:p w:rsidR="003D48A4" w:rsidRDefault="003D48A4" w:rsidP="00B02AB0">
      <w:pPr>
        <w:pStyle w:val="NormalWeb"/>
        <w:numPr>
          <w:ilvl w:val="0"/>
          <w:numId w:val="1"/>
        </w:numPr>
        <w:spacing w:beforeAutospacing="0" w:after="0"/>
        <w:jc w:val="both"/>
      </w:pPr>
      <w:r>
        <w:t>Доноси појединачне акте за које је овлашћен законом, статутом или одлуком Скупштине општине;</w:t>
      </w:r>
    </w:p>
    <w:p w:rsidR="003D48A4" w:rsidRDefault="003D48A4" w:rsidP="00B02AB0">
      <w:pPr>
        <w:pStyle w:val="NormalWeb"/>
        <w:numPr>
          <w:ilvl w:val="0"/>
          <w:numId w:val="1"/>
        </w:numPr>
        <w:spacing w:beforeAutospacing="0" w:after="0"/>
        <w:jc w:val="both"/>
      </w:pPr>
      <w:r>
        <w:t>Информише јавност о свом раду;</w:t>
      </w:r>
    </w:p>
    <w:p w:rsidR="003D48A4" w:rsidRDefault="003D48A4" w:rsidP="00B02AB0">
      <w:pPr>
        <w:pStyle w:val="NormalWeb"/>
        <w:numPr>
          <w:ilvl w:val="0"/>
          <w:numId w:val="1"/>
        </w:numPr>
        <w:spacing w:beforeAutospacing="0" w:after="0"/>
        <w:jc w:val="both"/>
      </w:pPr>
      <w:r>
        <w:t>Подноси жалбу Уставном суду Републике Србије ако се појединачним актом или радњом државног органа или органа Општине онемогућава вршење надлежности Општине;</w:t>
      </w:r>
    </w:p>
    <w:p w:rsidR="003D48A4" w:rsidRDefault="003D48A4" w:rsidP="00B02AB0">
      <w:pPr>
        <w:pStyle w:val="NormalWeb"/>
        <w:numPr>
          <w:ilvl w:val="0"/>
          <w:numId w:val="1"/>
        </w:numPr>
        <w:spacing w:beforeAutospacing="0" w:after="0"/>
        <w:jc w:val="both"/>
      </w:pPr>
      <w:r>
        <w:t>Образује стручна саветодавна радна тела за поједине послове из своје надлежности;</w:t>
      </w:r>
    </w:p>
    <w:p w:rsidR="003D48A4" w:rsidRDefault="003D48A4" w:rsidP="00B02AB0">
      <w:pPr>
        <w:pStyle w:val="NormalWeb"/>
        <w:numPr>
          <w:ilvl w:val="0"/>
          <w:numId w:val="1"/>
        </w:numPr>
        <w:spacing w:beforeAutospacing="0" w:after="0"/>
        <w:jc w:val="both"/>
      </w:pPr>
      <w:r>
        <w:t>Врши и друге послове утврђене Законом, Статутом и другим актима Општине.</w:t>
      </w:r>
    </w:p>
    <w:p w:rsidR="003D48A4" w:rsidRDefault="003D48A4" w:rsidP="003D48A4">
      <w:pPr>
        <w:pStyle w:val="NormalWeb"/>
        <w:spacing w:after="0"/>
        <w:ind w:firstLine="708"/>
        <w:jc w:val="both"/>
      </w:pPr>
      <w:proofErr w:type="gramStart"/>
      <w:r>
        <w:lastRenderedPageBreak/>
        <w:t>Председник Општине је одговоран за благовремено достављање података, списа и исправа, када то захтева надлежни орган Републике који врши надзор над радом и актима извршних органа Општине.</w:t>
      </w:r>
      <w:proofErr w:type="gramEnd"/>
    </w:p>
    <w:p w:rsidR="003D48A4" w:rsidRDefault="003D48A4" w:rsidP="003D48A4">
      <w:pPr>
        <w:pStyle w:val="NormalWeb"/>
        <w:spacing w:after="0"/>
        <w:ind w:firstLine="708"/>
        <w:jc w:val="both"/>
      </w:pPr>
      <w:proofErr w:type="gramStart"/>
      <w:r>
        <w:t>Председнику општине је у вршењу одређених послова из његове надлежности, помоћ пружало Општинско веће.</w:t>
      </w:r>
      <w:proofErr w:type="gramEnd"/>
    </w:p>
    <w:p w:rsidR="003D48A4" w:rsidRDefault="003D48A4" w:rsidP="003D48A4">
      <w:pPr>
        <w:pStyle w:val="NormalWeb"/>
        <w:spacing w:after="0"/>
        <w:ind w:firstLine="708"/>
        <w:jc w:val="both"/>
      </w:pPr>
      <w:proofErr w:type="gramStart"/>
      <w:r>
        <w:t>Током 2020.</w:t>
      </w:r>
      <w:proofErr w:type="gramEnd"/>
      <w:r>
        <w:t xml:space="preserve"> </w:t>
      </w:r>
      <w:proofErr w:type="gramStart"/>
      <w:r>
        <w:t>године</w:t>
      </w:r>
      <w:proofErr w:type="gramEnd"/>
      <w:r>
        <w:t xml:space="preserve"> за време мандата председнице Марије Цветковић од 01.01. до 20.08. активности су биле усмерене на расписивање парламентарних и локалних избора које је председник Републике Србије расписао за 26. април, али због ситуације изазване корона вирусом и проглашења ванредног стања на територији Републике Србије 15. марта одложени су за 21. јун. У том периоду све активности Општине Гаџин Хан су реализоване на основу Одлуке о буџету општине Гаџин Хан за 2020. годину.</w:t>
      </w:r>
    </w:p>
    <w:p w:rsidR="003D48A4" w:rsidRDefault="003D48A4" w:rsidP="003D48A4">
      <w:pPr>
        <w:pStyle w:val="NormalWeb"/>
        <w:spacing w:after="0"/>
        <w:ind w:firstLine="708"/>
        <w:jc w:val="both"/>
      </w:pPr>
      <w:r>
        <w:t>На седници Скупштине општине Гаџин Хан одржане дана 21.08.2020. године за председника Општине Гаџин Хан изабран је Милисав Филиповић из Сопотнице, на чији предлог је Скупштина изабрала и заменика председника Општине  и чланове Општинског већа.</w:t>
      </w:r>
    </w:p>
    <w:p w:rsidR="003D48A4" w:rsidRDefault="009D0E60" w:rsidP="003D48A4">
      <w:pPr>
        <w:pStyle w:val="NormalWeb"/>
        <w:spacing w:after="0"/>
        <w:ind w:firstLine="708"/>
        <w:jc w:val="both"/>
      </w:pPr>
      <w:r>
        <w:t>Активности Председника о</w:t>
      </w:r>
      <w:r w:rsidR="003D48A4">
        <w:t xml:space="preserve">пштине Гаџин Хан биле су усмерене на обезбеђење услова за редовно функционисање локалне самоуправе, као и на извршавање задатака из надлежности </w:t>
      </w:r>
      <w:r>
        <w:t>Председника општине, утврђених законом и Статутом општине.</w:t>
      </w:r>
    </w:p>
    <w:p w:rsidR="003D48A4" w:rsidRDefault="003D48A4" w:rsidP="003D48A4">
      <w:pPr>
        <w:pStyle w:val="NormalWeb"/>
        <w:spacing w:after="0"/>
        <w:ind w:firstLine="708"/>
        <w:jc w:val="both"/>
      </w:pPr>
      <w:proofErr w:type="gramStart"/>
      <w:r>
        <w:t>Имајући у виду да је Председник општине орган општине који представља и заступа општину, који врши извршну функцију у општини и да у том циљу врши бројне послове општине, то овај Извештај садржи само најбитније активности Председника општине у 2020.</w:t>
      </w:r>
      <w:proofErr w:type="gramEnd"/>
      <w:r>
        <w:t xml:space="preserve"> </w:t>
      </w:r>
      <w:proofErr w:type="gramStart"/>
      <w:r>
        <w:t>години</w:t>
      </w:r>
      <w:proofErr w:type="gramEnd"/>
      <w:r>
        <w:t>.</w:t>
      </w:r>
    </w:p>
    <w:p w:rsidR="003D48A4" w:rsidRDefault="003D48A4" w:rsidP="003D48A4">
      <w:pPr>
        <w:pStyle w:val="NormalWeb"/>
        <w:spacing w:after="0"/>
        <w:ind w:firstLine="708"/>
        <w:jc w:val="both"/>
      </w:pPr>
      <w:proofErr w:type="gramStart"/>
      <w:r>
        <w:t>У трошењу буџетских средстава се поступало у складу са законом, полазећи од Одлуке о буџету општине Гаџин Хан за 2020.</w:t>
      </w:r>
      <w:proofErr w:type="gramEnd"/>
      <w:r>
        <w:t xml:space="preserve"> </w:t>
      </w:r>
      <w:proofErr w:type="gramStart"/>
      <w:r>
        <w:t>годину</w:t>
      </w:r>
      <w:proofErr w:type="gramEnd"/>
      <w:r>
        <w:t>, односно расположива средства су усмеравана за измирење законом утврђених обавеза и за обављање редовних активности буџетских корисника, а све у складу са њиховим плановима и програмима. </w:t>
      </w:r>
    </w:p>
    <w:p w:rsidR="003D48A4" w:rsidRDefault="003D48A4" w:rsidP="003D48A4">
      <w:pPr>
        <w:pStyle w:val="NormalWeb"/>
        <w:spacing w:after="0"/>
        <w:ind w:firstLine="708"/>
        <w:jc w:val="both"/>
      </w:pPr>
      <w:proofErr w:type="gramStart"/>
      <w:r>
        <w:t>У 2020.</w:t>
      </w:r>
      <w:proofErr w:type="gramEnd"/>
      <w:r>
        <w:t xml:space="preserve"> </w:t>
      </w:r>
      <w:proofErr w:type="gramStart"/>
      <w:r>
        <w:t>години</w:t>
      </w:r>
      <w:proofErr w:type="gramEnd"/>
      <w:r>
        <w:t xml:space="preserve"> званично сам представљао општину на више радних окупљања, одређених манифестација, као и више заступања Општине у разним развојним активностима.</w:t>
      </w:r>
    </w:p>
    <w:p w:rsidR="003D48A4" w:rsidRDefault="003D48A4" w:rsidP="003D48A4">
      <w:pPr>
        <w:pStyle w:val="NormalWeb"/>
        <w:spacing w:after="158"/>
        <w:ind w:firstLine="708"/>
        <w:jc w:val="both"/>
      </w:pPr>
      <w:proofErr w:type="gramStart"/>
      <w:r>
        <w:t>Поред, очигледно недовољног буџета за бржи развој Општине, ли</w:t>
      </w:r>
      <w:r w:rsidR="009D0E60">
        <w:t>чним ангажовањем и деловањем допринео сам побољшању стварања услова за истицање Општине Гаџин Хан презентовањем активности буџетских корисника, а самим тим и функционисање истих.</w:t>
      </w:r>
      <w:proofErr w:type="gramEnd"/>
    </w:p>
    <w:p w:rsidR="003D48A4" w:rsidRDefault="003D48A4" w:rsidP="003D48A4">
      <w:pPr>
        <w:pStyle w:val="NormalWeb"/>
        <w:spacing w:after="158"/>
        <w:ind w:firstLine="708"/>
        <w:jc w:val="both"/>
      </w:pPr>
      <w:r>
        <w:t>Општина Гаџин Хан</w:t>
      </w:r>
      <w:proofErr w:type="gramStart"/>
      <w:r>
        <w:t>  нема</w:t>
      </w:r>
      <w:proofErr w:type="gramEnd"/>
      <w:r>
        <w:t xml:space="preserve"> дуговања у 2020. </w:t>
      </w:r>
      <w:proofErr w:type="gramStart"/>
      <w:r>
        <w:t>години</w:t>
      </w:r>
      <w:proofErr w:type="gramEnd"/>
      <w:r>
        <w:t>.</w:t>
      </w:r>
    </w:p>
    <w:p w:rsidR="003D48A4" w:rsidRDefault="003D48A4" w:rsidP="003D48A4">
      <w:pPr>
        <w:pStyle w:val="NormalWeb"/>
        <w:spacing w:after="158"/>
        <w:ind w:firstLine="708"/>
        <w:jc w:val="both"/>
      </w:pPr>
      <w:proofErr w:type="gramStart"/>
      <w:r>
        <w:t>Кроз рад Јавних предузећа се огледа и учинак локалне самоуправе.</w:t>
      </w:r>
      <w:proofErr w:type="gramEnd"/>
      <w:r>
        <w:t xml:space="preserve"> </w:t>
      </w:r>
      <w:proofErr w:type="gramStart"/>
      <w:r>
        <w:t>Важно је истаћи да послују без губитака, да су технички изванредно опремљена, да обављају послове за потребе општине и њених грађана и да упошљавају онолики број људи колико је то Законом предвиђено.</w:t>
      </w:r>
      <w:proofErr w:type="gramEnd"/>
      <w:r>
        <w:t xml:space="preserve"> </w:t>
      </w:r>
      <w:proofErr w:type="gramStart"/>
      <w:r>
        <w:t xml:space="preserve">Раде поверене послове из области одржавања и уређења путне инфраструктуре, јавних површина, јавне расвете, водовода и </w:t>
      </w:r>
      <w:r>
        <w:lastRenderedPageBreak/>
        <w:t>канализације, збрињавање комуналаног отпада, чиме се уједно чува и штити животна средина.</w:t>
      </w:r>
      <w:proofErr w:type="gramEnd"/>
      <w:r>
        <w:t> </w:t>
      </w:r>
    </w:p>
    <w:p w:rsidR="003D48A4" w:rsidRDefault="003D48A4" w:rsidP="003D48A4">
      <w:pPr>
        <w:pStyle w:val="NormalWeb"/>
        <w:spacing w:after="0"/>
        <w:ind w:firstLine="708"/>
        <w:jc w:val="both"/>
        <w:rPr>
          <w:bCs/>
          <w:color w:val="000000"/>
          <w:lang w:val="ru-RU"/>
        </w:rPr>
      </w:pPr>
      <w:proofErr w:type="gramStart"/>
      <w:r>
        <w:t>Повећање запошљивости и запослености је велики корак у побољшању економског статуса и животног стандарда наших суграђана.</w:t>
      </w:r>
      <w:proofErr w:type="gramEnd"/>
      <w:r>
        <w:t xml:space="preserve"> </w:t>
      </w:r>
      <w:proofErr w:type="gramStart"/>
      <w:r>
        <w:t>Пројекти су битан фактор унапређења и развоја наше општине, тако да је учествовање на истим приоритет општине.</w:t>
      </w:r>
      <w:proofErr w:type="gramEnd"/>
      <w:r>
        <w:t xml:space="preserve"> Аплицирали смо на пројекту </w:t>
      </w:r>
      <w:r>
        <w:rPr>
          <w:lang w:val="sr-Cyrl-CS"/>
        </w:rPr>
        <w:t xml:space="preserve">"Наша заједничка будућност" </w:t>
      </w:r>
      <w:proofErr w:type="gramStart"/>
      <w:r>
        <w:rPr>
          <w:lang w:val="sr-Cyrl-CS"/>
        </w:rPr>
        <w:t>-  (</w:t>
      </w:r>
      <w:proofErr w:type="gramEnd"/>
      <w:r>
        <w:rPr>
          <w:lang w:val="sr-Cyrl-CS"/>
        </w:rPr>
        <w:t>Изградња базена на отвореном са баром у Д</w:t>
      </w:r>
      <w:r>
        <w:t xml:space="preserve">оњен </w:t>
      </w:r>
      <w:r>
        <w:rPr>
          <w:lang w:val="sr-Cyrl-CS"/>
        </w:rPr>
        <w:t xml:space="preserve">Душнику) </w:t>
      </w:r>
      <w:r>
        <w:rPr>
          <w:rStyle w:val="StyleTimesRomanCirilica"/>
          <w:rFonts w:ascii="Times New Roman" w:hAnsi="Times New Roman"/>
          <w:sz w:val="24"/>
          <w:lang w:val="ru-RU"/>
        </w:rPr>
        <w:t xml:space="preserve">Укупна вредност пројекта: </w:t>
      </w:r>
      <w:r>
        <w:rPr>
          <w:rStyle w:val="StyleTimesRomanCirilica"/>
          <w:rFonts w:ascii="Times New Roman" w:hAnsi="Times New Roman"/>
          <w:sz w:val="24"/>
          <w:lang w:val="sr-Cyrl-CS"/>
        </w:rPr>
        <w:t xml:space="preserve">409.074,11 ЕУР </w:t>
      </w:r>
      <w:r>
        <w:rPr>
          <w:rStyle w:val="StyleTimesRomanCirilica"/>
          <w:rFonts w:ascii="Times New Roman" w:hAnsi="Times New Roman"/>
          <w:sz w:val="24"/>
          <w:lang w:val="ru-RU"/>
        </w:rPr>
        <w:t xml:space="preserve"> </w:t>
      </w:r>
      <w:r>
        <w:rPr>
          <w:rStyle w:val="StyleTimesRomanCirilica"/>
          <w:rFonts w:ascii="Times New Roman" w:hAnsi="Times New Roman"/>
          <w:sz w:val="24"/>
          <w:lang w:val="sr-Cyrl-CS"/>
        </w:rPr>
        <w:t>или око 4</w:t>
      </w:r>
      <w:r>
        <w:rPr>
          <w:rStyle w:val="StyleTimesRomanCirilica"/>
          <w:rFonts w:ascii="Times New Roman" w:hAnsi="Times New Roman"/>
          <w:sz w:val="24"/>
          <w:lang w:val="ru-RU"/>
        </w:rPr>
        <w:t>8</w:t>
      </w:r>
      <w:r>
        <w:rPr>
          <w:rStyle w:val="StyleTimesRomanCirilica"/>
          <w:rFonts w:ascii="Times New Roman" w:hAnsi="Times New Roman"/>
          <w:sz w:val="24"/>
          <w:lang w:val="sr-Cyrl-CS"/>
        </w:rPr>
        <w:t xml:space="preserve"> мил. динара, део пројекта се финансира из </w:t>
      </w:r>
      <w:r>
        <w:rPr>
          <w:bCs/>
          <w:color w:val="000000"/>
          <w:lang w:val="ru-RU"/>
        </w:rPr>
        <w:t xml:space="preserve">донација међународних организација. </w:t>
      </w:r>
      <w:r>
        <w:rPr>
          <w:lang w:val="sr-Cyrl-CS"/>
        </w:rPr>
        <w:t xml:space="preserve">Пројекат: "Изградња бунгалова за одмор и ресторана у Доњем Душнику" вредност пројекта око 38,5 мил. динара, део пројекта се финансира </w:t>
      </w:r>
      <w:r>
        <w:rPr>
          <w:bCs/>
          <w:color w:val="000000"/>
        </w:rPr>
        <w:t>из</w:t>
      </w:r>
      <w:r>
        <w:rPr>
          <w:bCs/>
          <w:color w:val="000000"/>
          <w:lang w:val="ru-RU"/>
        </w:rPr>
        <w:t xml:space="preserve"> буџета </w:t>
      </w:r>
      <w:r>
        <w:rPr>
          <w:bCs/>
          <w:color w:val="000000"/>
        </w:rPr>
        <w:t xml:space="preserve">Републике Србије.  </w:t>
      </w:r>
    </w:p>
    <w:p w:rsidR="003D48A4" w:rsidRDefault="003D48A4" w:rsidP="003D48A4">
      <w:pPr>
        <w:pStyle w:val="NormalWeb"/>
        <w:spacing w:after="0"/>
        <w:ind w:firstLine="708"/>
        <w:jc w:val="both"/>
        <w:rPr>
          <w:bCs/>
          <w:color w:val="000000"/>
          <w:lang w:val="ru-RU"/>
        </w:rPr>
      </w:pPr>
      <w:proofErr w:type="gramStart"/>
      <w:r>
        <w:t>Дуги низ година општина Гаџин Хан, Министарство за рад, запошљавање, борачка и социјална питања и Национална служба за запошљавање спроводе програме Локалних акационих планова за запошљавање.</w:t>
      </w:r>
      <w:proofErr w:type="gramEnd"/>
    </w:p>
    <w:p w:rsidR="003D48A4" w:rsidRDefault="003D48A4" w:rsidP="003D48A4">
      <w:pPr>
        <w:pStyle w:val="NormalWeb"/>
        <w:spacing w:after="0"/>
        <w:ind w:firstLine="708"/>
        <w:jc w:val="both"/>
      </w:pPr>
      <w:r>
        <w:t xml:space="preserve">Општина Гаџин Хан броји око 6.000 становника, има 34 месне заједнице и одличну везу са свим суседним општинама, Нишом са севера, Лесковцем са запада, Бабушницом са југа. </w:t>
      </w:r>
      <w:proofErr w:type="gramStart"/>
      <w:r>
        <w:t>Располажући великим потенцијалима, посветисли смо посебну пажњу развоју туризма као привредној грани у експанзији.</w:t>
      </w:r>
      <w:proofErr w:type="gramEnd"/>
    </w:p>
    <w:p w:rsidR="003D48A4" w:rsidRDefault="003D48A4" w:rsidP="003D48A4">
      <w:pPr>
        <w:pStyle w:val="NormalWeb"/>
        <w:spacing w:after="0"/>
        <w:ind w:firstLine="708"/>
        <w:jc w:val="both"/>
      </w:pPr>
      <w:proofErr w:type="gramStart"/>
      <w:r>
        <w:t>Почели смо са креирањем туристичке понуде категоризацијом постојећих смештајних капацитета као и стварањем нових.</w:t>
      </w:r>
      <w:proofErr w:type="gramEnd"/>
      <w:r>
        <w:t xml:space="preserve"> </w:t>
      </w:r>
      <w:proofErr w:type="gramStart"/>
      <w:r>
        <w:t>Треба истаћи да је туристичка понуда Општине Гаџин Хан једнако атрактивна и зими и лети.</w:t>
      </w:r>
      <w:proofErr w:type="gramEnd"/>
    </w:p>
    <w:p w:rsidR="003D48A4" w:rsidRDefault="003D48A4" w:rsidP="003D48A4">
      <w:pPr>
        <w:pStyle w:val="NormalWeb"/>
        <w:spacing w:after="0"/>
        <w:ind w:firstLine="708"/>
        <w:jc w:val="both"/>
      </w:pPr>
      <w:proofErr w:type="gramStart"/>
      <w:r>
        <w:t>Грана привреде која се никако не сме занемарити и која је у нашој општини вишеструко подржана је и пољопривреда.</w:t>
      </w:r>
      <w:proofErr w:type="gramEnd"/>
      <w:r>
        <w:t xml:space="preserve"> </w:t>
      </w:r>
      <w:proofErr w:type="gramStart"/>
      <w:r>
        <w:t>У претходној години у подстицаје пољопривреди уложено је преко 6 милиона динара и то за ивестиције у физичку имовину пољопривредних газдинстава, кредитне подстицаје, регреси за репродуктивни материјал (вештачко осемењавање).</w:t>
      </w:r>
      <w:proofErr w:type="gramEnd"/>
      <w:r>
        <w:t xml:space="preserve"> </w:t>
      </w:r>
      <w:proofErr w:type="gramStart"/>
      <w:r>
        <w:t>Запажено је повећање површина под воћем.</w:t>
      </w:r>
      <w:proofErr w:type="gramEnd"/>
      <w:r>
        <w:t xml:space="preserve"> Има већих засада дуње, шљиве, купине, јабуке</w:t>
      </w:r>
      <w:proofErr w:type="gramStart"/>
      <w:r>
        <w:t>,крушке</w:t>
      </w:r>
      <w:proofErr w:type="gramEnd"/>
      <w:r>
        <w:t>, вишње, а повећавају се и површине под малином.</w:t>
      </w:r>
    </w:p>
    <w:p w:rsidR="003D48A4" w:rsidRDefault="003D48A4" w:rsidP="003D48A4">
      <w:pPr>
        <w:pStyle w:val="NormalWeb"/>
        <w:spacing w:after="0"/>
        <w:ind w:firstLine="708"/>
        <w:jc w:val="both"/>
      </w:pPr>
      <w:proofErr w:type="gramStart"/>
      <w:r>
        <w:t>Током протекле године путна инфраструктура је, углавном обнављана.</w:t>
      </w:r>
      <w:proofErr w:type="gramEnd"/>
      <w:r>
        <w:t xml:space="preserve"> </w:t>
      </w:r>
      <w:proofErr w:type="gramStart"/>
      <w:r>
        <w:t>Радови су вршени на атарским путевима.</w:t>
      </w:r>
      <w:proofErr w:type="gramEnd"/>
      <w:r>
        <w:t xml:space="preserve"> </w:t>
      </w:r>
      <w:proofErr w:type="gramStart"/>
      <w:r>
        <w:t>Незаменљиви партнер у области одржавања путева је ЈП Дирекција Гаџин Хан. Ове године је планирано повећање броја радних машина, куповином багера точкаша за ископ канала.</w:t>
      </w:r>
      <w:proofErr w:type="gramEnd"/>
      <w:r>
        <w:t xml:space="preserve"> </w:t>
      </w:r>
      <w:proofErr w:type="gramStart"/>
      <w:r>
        <w:t>Ово јавно предузеће је уз својске напоре успело да преброди дугогодишњу кризу, сада послује без губитака и по први пут је у могућности да набавља возила и специјализоване машине за даље ширење својих услуга.</w:t>
      </w:r>
      <w:proofErr w:type="gramEnd"/>
    </w:p>
    <w:p w:rsidR="003D48A4" w:rsidRDefault="003D48A4" w:rsidP="003D48A4">
      <w:pPr>
        <w:pStyle w:val="NormalWeb"/>
        <w:spacing w:after="0"/>
        <w:ind w:firstLine="708"/>
        <w:jc w:val="both"/>
      </w:pPr>
      <w:proofErr w:type="gramStart"/>
      <w:r>
        <w:t>Поучени тешким искуствима у претходним година на територији наше општине, предвиђени су радови на деоницама које су процењене као угрожене од поплава.</w:t>
      </w:r>
      <w:proofErr w:type="gramEnd"/>
      <w:r>
        <w:t xml:space="preserve"> Радови су предвиђени на Гркињској реци, Коларичком потоку, Горњодушничком потоку, Дубравској реци, Барбешкој реци и то: сечење дрвећа у протицајним профилима корита река са скраћивањем и одлагањем на обалу, машинско чишћење наноса из корита са одбацивањем на обалу и одвоз на депонију.</w:t>
      </w:r>
    </w:p>
    <w:p w:rsidR="003D48A4" w:rsidRDefault="003D48A4" w:rsidP="003D48A4">
      <w:pPr>
        <w:pStyle w:val="NormalWeb"/>
        <w:spacing w:after="0"/>
        <w:ind w:firstLine="708"/>
        <w:jc w:val="both"/>
      </w:pPr>
      <w:proofErr w:type="gramStart"/>
      <w:r>
        <w:lastRenderedPageBreak/>
        <w:t>Низводно од моста у центру Топонице урадити бетонски потпорни зид у дужини од 50 м, од моста узводно припремити радове за израду каменог набачаја и обалоутврде од ломљеног камена на припремњеној подлози од шљунка.</w:t>
      </w:r>
      <w:proofErr w:type="gramEnd"/>
    </w:p>
    <w:p w:rsidR="003D48A4" w:rsidRDefault="003D48A4" w:rsidP="003D48A4">
      <w:pPr>
        <w:pStyle w:val="NormalWeb"/>
        <w:spacing w:before="29" w:beforeAutospacing="0" w:after="158"/>
        <w:jc w:val="both"/>
      </w:pPr>
    </w:p>
    <w:p w:rsidR="003D48A4" w:rsidRDefault="003D48A4" w:rsidP="003D48A4">
      <w:pPr>
        <w:pStyle w:val="NormalWeb"/>
        <w:spacing w:before="29" w:beforeAutospacing="0" w:after="158"/>
        <w:ind w:firstLine="708"/>
        <w:jc w:val="both"/>
      </w:pPr>
      <w:proofErr w:type="gramStart"/>
      <w:r>
        <w:t>На све могуће и законом доступне начине трудили смо се да промовишемо рад и потенцијале наше општине.</w:t>
      </w:r>
      <w:proofErr w:type="gramEnd"/>
      <w:r>
        <w:t xml:space="preserve"> Остварена су</w:t>
      </w:r>
      <w:proofErr w:type="gramStart"/>
      <w:r>
        <w:t>  и</w:t>
      </w:r>
      <w:proofErr w:type="gramEnd"/>
      <w:r>
        <w:t xml:space="preserve"> телевизијска гостовања на којима је разговарано о различитим актуелним темама у нашој општини. </w:t>
      </w:r>
    </w:p>
    <w:p w:rsidR="003D48A4" w:rsidRDefault="003D48A4" w:rsidP="003D48A4">
      <w:pPr>
        <w:pStyle w:val="NormalWeb"/>
        <w:spacing w:before="29" w:beforeAutospacing="0" w:after="158"/>
        <w:ind w:firstLine="708"/>
        <w:jc w:val="both"/>
      </w:pPr>
      <w:proofErr w:type="gramStart"/>
      <w:r>
        <w:t>Редовно штампамо билтене и извештаје о раду и трудимо се да исти доспу до сваког житеља општине Гаџин Хан, како би свако имао увид у наш рад.</w:t>
      </w:r>
      <w:proofErr w:type="gramEnd"/>
    </w:p>
    <w:p w:rsidR="003D48A4" w:rsidRDefault="003D48A4" w:rsidP="003D48A4">
      <w:pPr>
        <w:pStyle w:val="NormalWeb"/>
        <w:spacing w:after="0"/>
      </w:pPr>
    </w:p>
    <w:p w:rsidR="003D48A4" w:rsidRDefault="003D48A4" w:rsidP="003D48A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D48A4" w:rsidRDefault="003D48A4" w:rsidP="003D48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48A4" w:rsidRDefault="003D48A4" w:rsidP="003D48A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Општинско веће у складу са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Законом ,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Статутом и Одлуком о Општинском већу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D48A4" w:rsidRDefault="003D48A4" w:rsidP="003D48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48A4" w:rsidRDefault="003D48A4" w:rsidP="003D48A4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Предлаже Статут, буџет и друге одлуке и акте које доноси Скупштина општине;</w:t>
      </w:r>
    </w:p>
    <w:p w:rsidR="003D48A4" w:rsidRDefault="003D48A4" w:rsidP="003D48A4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Непосредно извршава и стара се о извршавању одлука и других аката Скупштине општине;</w:t>
      </w:r>
    </w:p>
    <w:p w:rsidR="003D48A4" w:rsidRDefault="003D48A4" w:rsidP="003D48A4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Доноси одлуку о привременом финансирању у случају да Скупштина општине не донесе буџет пре почетка фискалне године;</w:t>
      </w:r>
    </w:p>
    <w:p w:rsidR="003D48A4" w:rsidRDefault="003D48A4" w:rsidP="003D48A4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Врши надзор над радом Општинске управе, поништава или укида акте Општинске управе који нису у сагласности са Законом, Статутом и другим општим актом или одлуком које доноси Скупштина општине;</w:t>
      </w:r>
    </w:p>
    <w:p w:rsidR="003D48A4" w:rsidRDefault="003D48A4" w:rsidP="003D48A4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Решава у управном поступку у другом степену о правима и обавезама грађана, предузећа и установа и других организација у управним стварима из надлежности Општине,</w:t>
      </w:r>
    </w:p>
    <w:p w:rsidR="003D48A4" w:rsidRDefault="003D48A4" w:rsidP="003D48A4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Стара се о извршењу поверених надлежности из оквира права и дужности Републике;</w:t>
      </w:r>
    </w:p>
    <w:p w:rsidR="003D48A4" w:rsidRDefault="003D48A4" w:rsidP="003D48A4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Поставља и разрешава начелника Општинске управе;</w:t>
      </w:r>
    </w:p>
    <w:p w:rsidR="003D48A4" w:rsidRDefault="003D48A4" w:rsidP="003D48A4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Образује стручна саветодавна радна теле за поједине послове из своје надлежности;</w:t>
      </w:r>
    </w:p>
    <w:p w:rsidR="003D48A4" w:rsidRDefault="003D48A4" w:rsidP="003D48A4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Информише јавност о свом раду;</w:t>
      </w:r>
    </w:p>
    <w:p w:rsidR="003D48A4" w:rsidRDefault="003D48A4" w:rsidP="003D48A4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Доноси пословник о раду на предлог председника општине;</w:t>
      </w:r>
    </w:p>
    <w:p w:rsidR="003D48A4" w:rsidRDefault="003D48A4" w:rsidP="003D48A4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Врши друге послове које утврди Скупштина општине</w:t>
      </w:r>
    </w:p>
    <w:p w:rsidR="003D48A4" w:rsidRDefault="003D48A4" w:rsidP="003D48A4">
      <w:pPr>
        <w:pStyle w:val="NormalWeb"/>
        <w:spacing w:after="0"/>
      </w:pPr>
    </w:p>
    <w:p w:rsidR="003D48A4" w:rsidRDefault="003D48A4" w:rsidP="003D48A4">
      <w:pPr>
        <w:pStyle w:val="NormalWeb"/>
        <w:spacing w:after="0"/>
        <w:ind w:firstLine="708"/>
        <w:jc w:val="both"/>
      </w:pPr>
      <w:r>
        <w:t>Општинско веће општине Гаџин Хан (у даљем тексту Општинско веће) чине: председник Општине, заменик председника Општине, као и пет чланова Општинског већа.</w:t>
      </w:r>
    </w:p>
    <w:p w:rsidR="003D48A4" w:rsidRDefault="003D48A4" w:rsidP="00B02AB0">
      <w:pPr>
        <w:pStyle w:val="NormalWeb"/>
        <w:spacing w:after="0"/>
        <w:ind w:firstLine="708"/>
        <w:jc w:val="both"/>
      </w:pPr>
      <w:proofErr w:type="gramStart"/>
      <w:r>
        <w:t>Председник Општине је председник Општинског већа.</w:t>
      </w:r>
      <w:proofErr w:type="gramEnd"/>
    </w:p>
    <w:p w:rsidR="003D48A4" w:rsidRDefault="003D48A4" w:rsidP="00B02AB0">
      <w:pPr>
        <w:pStyle w:val="NormalWeb"/>
        <w:spacing w:after="0"/>
        <w:ind w:firstLine="708"/>
        <w:jc w:val="both"/>
      </w:pPr>
      <w:proofErr w:type="gramStart"/>
      <w:r>
        <w:t>Заменик председника општине је члан Општинског већа по функцији.</w:t>
      </w:r>
      <w:proofErr w:type="gramEnd"/>
    </w:p>
    <w:p w:rsidR="003D48A4" w:rsidRDefault="003D48A4" w:rsidP="00B02AB0">
      <w:pPr>
        <w:pStyle w:val="NormalWeb"/>
        <w:spacing w:after="0"/>
        <w:ind w:firstLine="708"/>
        <w:jc w:val="both"/>
      </w:pPr>
      <w:proofErr w:type="gramStart"/>
      <w:r>
        <w:lastRenderedPageBreak/>
        <w:t>Чланове Општинског већа бира Скупштина општине, на период од четири године, тајним гласањем, већином од укупног броја одборника.</w:t>
      </w:r>
      <w:proofErr w:type="gramEnd"/>
    </w:p>
    <w:p w:rsidR="003D48A4" w:rsidRDefault="003D48A4" w:rsidP="00B02AB0">
      <w:pPr>
        <w:pStyle w:val="NormalWeb"/>
        <w:spacing w:after="0"/>
        <w:ind w:firstLine="708"/>
        <w:jc w:val="both"/>
      </w:pPr>
      <w:proofErr w:type="gramStart"/>
      <w:r>
        <w:t>Кандидате за чланове Општинског већа предлаже кандидат за председника Општине.</w:t>
      </w:r>
      <w:proofErr w:type="gramEnd"/>
    </w:p>
    <w:p w:rsidR="003D48A4" w:rsidRDefault="003D48A4" w:rsidP="00B02AB0">
      <w:pPr>
        <w:pStyle w:val="NormalWeb"/>
        <w:spacing w:after="0"/>
        <w:ind w:firstLine="708"/>
        <w:jc w:val="both"/>
      </w:pPr>
      <w:proofErr w:type="gramStart"/>
      <w:r>
        <w:t>Када одлучује о избору председника Општине, Скупштина општине истовремено одлучује о избору заменика председника Општине и чланова Општинског већа.</w:t>
      </w:r>
      <w:proofErr w:type="gramEnd"/>
    </w:p>
    <w:p w:rsidR="003D48A4" w:rsidRDefault="003D48A4" w:rsidP="00B02AB0">
      <w:pPr>
        <w:pStyle w:val="NormalWeb"/>
        <w:spacing w:after="0"/>
        <w:ind w:firstLine="708"/>
        <w:jc w:val="both"/>
      </w:pPr>
      <w:proofErr w:type="gramStart"/>
      <w:r>
        <w:t>Председник Општине представља Општинско веће, сазива и води његове седнице.</w:t>
      </w:r>
      <w:proofErr w:type="gramEnd"/>
      <w:r>
        <w:t xml:space="preserve"> </w:t>
      </w:r>
      <w:proofErr w:type="gramStart"/>
      <w:r>
        <w:t>Председник Општине је одговоран за законитост рада Општинског већа</w:t>
      </w:r>
      <w:r w:rsidR="00B02AB0">
        <w:t>.</w:t>
      </w:r>
      <w:proofErr w:type="gramEnd"/>
    </w:p>
    <w:p w:rsidR="003D48A4" w:rsidRDefault="003D48A4" w:rsidP="00B02AB0">
      <w:pPr>
        <w:pStyle w:val="NormalWeb"/>
        <w:spacing w:after="0"/>
        <w:ind w:firstLine="708"/>
        <w:jc w:val="both"/>
      </w:pPr>
      <w:proofErr w:type="gramStart"/>
      <w:r>
        <w:t>Општинско веће може да одлучује ако седници присуствује већина од укупног броја његових чланова.</w:t>
      </w:r>
      <w:proofErr w:type="gramEnd"/>
      <w:r>
        <w:t xml:space="preserve"> </w:t>
      </w:r>
      <w:proofErr w:type="gramStart"/>
      <w:r>
        <w:t>Општинско веће одлучује већином гласова присутних чланова ако законом или статутом Општине за поједина питања није предвиђена друга већина.</w:t>
      </w:r>
      <w:proofErr w:type="gramEnd"/>
    </w:p>
    <w:p w:rsidR="003D48A4" w:rsidRDefault="003D48A4" w:rsidP="00B02AB0">
      <w:pPr>
        <w:pStyle w:val="NormalWeb"/>
        <w:spacing w:after="0"/>
        <w:ind w:firstLine="708"/>
        <w:jc w:val="both"/>
      </w:pPr>
      <w:proofErr w:type="gramStart"/>
      <w:r>
        <w:t>Предедник Општине је дужан да обустави од примене одлуку општинског већа за које сматра да није сагласна закону.</w:t>
      </w:r>
      <w:proofErr w:type="gramEnd"/>
    </w:p>
    <w:p w:rsidR="009D0E60" w:rsidRDefault="009D0E60" w:rsidP="00B02AB0">
      <w:pPr>
        <w:pStyle w:val="NormalWeb"/>
        <w:spacing w:after="0"/>
        <w:ind w:firstLine="708"/>
        <w:jc w:val="both"/>
      </w:pPr>
      <w:r>
        <w:t>Састав Општинског већа за време претходног мандата председнице Марије Цветковић је био следећи:</w:t>
      </w:r>
    </w:p>
    <w:p w:rsidR="00AE5B4B" w:rsidRDefault="00AE5B4B" w:rsidP="00B02AB0">
      <w:pPr>
        <w:pStyle w:val="NormalWeb"/>
        <w:numPr>
          <w:ilvl w:val="0"/>
          <w:numId w:val="6"/>
        </w:numPr>
        <w:spacing w:after="0"/>
        <w:jc w:val="both"/>
      </w:pPr>
      <w:r>
        <w:t>Марија Цветковић, председник Општине и председник Општинског већа;</w:t>
      </w:r>
    </w:p>
    <w:p w:rsidR="00AE5B4B" w:rsidRDefault="00AE5B4B" w:rsidP="00B02AB0">
      <w:pPr>
        <w:pStyle w:val="NormalWeb"/>
        <w:numPr>
          <w:ilvl w:val="0"/>
          <w:numId w:val="6"/>
        </w:numPr>
        <w:spacing w:after="0"/>
        <w:jc w:val="both"/>
      </w:pPr>
      <w:r>
        <w:t>Дејан Игњатовић, заменик председника Општине;</w:t>
      </w:r>
    </w:p>
    <w:p w:rsidR="00AE5B4B" w:rsidRDefault="00AE5B4B" w:rsidP="00B02AB0">
      <w:pPr>
        <w:pStyle w:val="NormalWeb"/>
        <w:numPr>
          <w:ilvl w:val="0"/>
          <w:numId w:val="6"/>
        </w:numPr>
        <w:spacing w:after="0"/>
        <w:jc w:val="both"/>
      </w:pPr>
      <w:r>
        <w:t>Продан Вељковић, члан Општинског већа;</w:t>
      </w:r>
    </w:p>
    <w:p w:rsidR="00AE5B4B" w:rsidRDefault="00AE5B4B" w:rsidP="00B02AB0">
      <w:pPr>
        <w:pStyle w:val="NormalWeb"/>
        <w:numPr>
          <w:ilvl w:val="0"/>
          <w:numId w:val="6"/>
        </w:numPr>
        <w:spacing w:after="0"/>
        <w:jc w:val="both"/>
      </w:pPr>
      <w:r>
        <w:t>Горан Стојиљковић, члан Општинског већа;</w:t>
      </w:r>
    </w:p>
    <w:p w:rsidR="00AE5B4B" w:rsidRDefault="00AE5B4B" w:rsidP="00B02AB0">
      <w:pPr>
        <w:pStyle w:val="NormalWeb"/>
        <w:numPr>
          <w:ilvl w:val="0"/>
          <w:numId w:val="6"/>
        </w:numPr>
        <w:spacing w:after="0"/>
        <w:jc w:val="both"/>
      </w:pPr>
      <w:r>
        <w:t>Весна Филиповић, члан Општинског већа;</w:t>
      </w:r>
    </w:p>
    <w:p w:rsidR="00AE5B4B" w:rsidRDefault="00AE5B4B" w:rsidP="00B02AB0">
      <w:pPr>
        <w:pStyle w:val="NormalWeb"/>
        <w:numPr>
          <w:ilvl w:val="0"/>
          <w:numId w:val="6"/>
        </w:numPr>
        <w:spacing w:after="0"/>
        <w:jc w:val="both"/>
      </w:pPr>
      <w:r>
        <w:t>Славица Војиновић, члан Општинског већа;</w:t>
      </w:r>
    </w:p>
    <w:p w:rsidR="00AE5B4B" w:rsidRDefault="00AE5B4B" w:rsidP="00B02AB0">
      <w:pPr>
        <w:pStyle w:val="NormalWeb"/>
        <w:numPr>
          <w:ilvl w:val="0"/>
          <w:numId w:val="6"/>
        </w:numPr>
        <w:spacing w:after="0"/>
        <w:jc w:val="both"/>
      </w:pPr>
      <w:r>
        <w:t>Милисав Филиповић, члан Општинског већа;</w:t>
      </w:r>
    </w:p>
    <w:p w:rsidR="00AE5B4B" w:rsidRDefault="00AE5B4B" w:rsidP="00B02AB0">
      <w:pPr>
        <w:pStyle w:val="NormalWeb"/>
        <w:numPr>
          <w:ilvl w:val="0"/>
          <w:numId w:val="6"/>
        </w:numPr>
        <w:spacing w:after="0"/>
        <w:jc w:val="both"/>
      </w:pPr>
      <w:r>
        <w:t>Славиша Ивковић, члан Општинског већа;</w:t>
      </w:r>
    </w:p>
    <w:p w:rsidR="00AE5B4B" w:rsidRDefault="00AE5B4B" w:rsidP="00B02AB0">
      <w:pPr>
        <w:pStyle w:val="NormalWeb"/>
        <w:numPr>
          <w:ilvl w:val="0"/>
          <w:numId w:val="6"/>
        </w:numPr>
        <w:spacing w:after="0"/>
        <w:jc w:val="both"/>
      </w:pPr>
      <w:r>
        <w:t>Ненад Добреновић, члан Општинског већа.</w:t>
      </w:r>
    </w:p>
    <w:p w:rsidR="003D48A4" w:rsidRPr="00AE5B4B" w:rsidRDefault="009D0E60" w:rsidP="00B02AB0">
      <w:pPr>
        <w:pStyle w:val="NormalWeb"/>
        <w:spacing w:after="0"/>
        <w:jc w:val="both"/>
      </w:pPr>
      <w:r>
        <w:t xml:space="preserve"> </w:t>
      </w:r>
      <w:r w:rsidR="00AE5B4B">
        <w:tab/>
        <w:t xml:space="preserve">Састав Општинског већа избором новог председника </w:t>
      </w:r>
      <w:r w:rsidR="003D48A4">
        <w:t>је следећи:</w:t>
      </w:r>
    </w:p>
    <w:p w:rsidR="003D48A4" w:rsidRDefault="003D48A4" w:rsidP="00B02AB0">
      <w:pPr>
        <w:pStyle w:val="NormalWeb"/>
        <w:numPr>
          <w:ilvl w:val="0"/>
          <w:numId w:val="3"/>
        </w:numPr>
        <w:spacing w:beforeAutospacing="0" w:after="0"/>
        <w:jc w:val="both"/>
      </w:pPr>
      <w:r>
        <w:t>Милисав Филиповић, председник Општине и председник Општинског већа;</w:t>
      </w:r>
    </w:p>
    <w:p w:rsidR="003D48A4" w:rsidRDefault="003D48A4" w:rsidP="00B02AB0">
      <w:pPr>
        <w:pStyle w:val="NormalWeb"/>
        <w:numPr>
          <w:ilvl w:val="0"/>
          <w:numId w:val="3"/>
        </w:numPr>
        <w:spacing w:beforeAutospacing="0" w:after="0"/>
        <w:jc w:val="both"/>
      </w:pPr>
      <w:r>
        <w:t>Драгана Савић, заменик председника Општине;</w:t>
      </w:r>
    </w:p>
    <w:p w:rsidR="003D48A4" w:rsidRDefault="003D48A4" w:rsidP="00B02AB0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Милена Живковић, члан Општинског већа;</w:t>
      </w:r>
    </w:p>
    <w:p w:rsidR="003D48A4" w:rsidRDefault="003D48A4" w:rsidP="00B02AB0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Александар Ђорђевић, члан Општинског већа;</w:t>
      </w:r>
    </w:p>
    <w:p w:rsidR="003D48A4" w:rsidRDefault="003D48A4" w:rsidP="00B02AB0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Никола Гроздановић,члан Општинског већа;</w:t>
      </w:r>
    </w:p>
    <w:p w:rsidR="003D48A4" w:rsidRDefault="003D48A4" w:rsidP="00B02AB0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Марко Ристић</w:t>
      </w:r>
      <w:proofErr w:type="gramStart"/>
      <w:r>
        <w:rPr>
          <w:rFonts w:ascii="Times New Roman" w:hAnsi="Times New Roman" w:cs="Times New Roman"/>
          <w:sz w:val="24"/>
          <w:szCs w:val="24"/>
        </w:rPr>
        <w:t>,члан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Општинског већа.</w:t>
      </w:r>
    </w:p>
    <w:p w:rsidR="003D48A4" w:rsidRDefault="003D48A4" w:rsidP="003D48A4">
      <w:pPr>
        <w:rPr>
          <w:rFonts w:ascii="Times New Roman" w:hAnsi="Times New Roman"/>
          <w:sz w:val="24"/>
          <w:szCs w:val="24"/>
        </w:rPr>
      </w:pPr>
    </w:p>
    <w:p w:rsidR="003D48A4" w:rsidRDefault="003D48A4" w:rsidP="003D48A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ПОСЕБНИ ДЕО</w:t>
      </w:r>
    </w:p>
    <w:p w:rsidR="00AE5B4B" w:rsidRDefault="00AE5B4B" w:rsidP="00B02AB0">
      <w:pPr>
        <w:jc w:val="both"/>
        <w:rPr>
          <w:rFonts w:ascii="Times New Roman" w:hAnsi="Times New Roman"/>
          <w:b/>
          <w:sz w:val="24"/>
          <w:szCs w:val="24"/>
        </w:rPr>
      </w:pPr>
    </w:p>
    <w:p w:rsidR="00AE5B4B" w:rsidRPr="00AE5B4B" w:rsidRDefault="00AE5B4B" w:rsidP="00B02AB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AE5B4B">
        <w:rPr>
          <w:rFonts w:ascii="Times New Roman" w:hAnsi="Times New Roman"/>
          <w:sz w:val="24"/>
          <w:szCs w:val="24"/>
        </w:rPr>
        <w:t>Од</w:t>
      </w:r>
      <w:r>
        <w:rPr>
          <w:rFonts w:ascii="Times New Roman" w:hAnsi="Times New Roman"/>
          <w:sz w:val="24"/>
          <w:szCs w:val="24"/>
        </w:rPr>
        <w:t xml:space="preserve"> почетка године одржано је </w:t>
      </w:r>
      <w:r w:rsidRPr="00AE5B4B">
        <w:rPr>
          <w:rFonts w:ascii="Times New Roman" w:hAnsi="Times New Roman"/>
          <w:b/>
          <w:sz w:val="24"/>
          <w:szCs w:val="24"/>
        </w:rPr>
        <w:t>17 седница</w:t>
      </w:r>
      <w:r>
        <w:rPr>
          <w:rFonts w:ascii="Times New Roman" w:hAnsi="Times New Roman"/>
          <w:sz w:val="24"/>
          <w:szCs w:val="24"/>
        </w:rPr>
        <w:t xml:space="preserve"> Општинског већа и разматрано је </w:t>
      </w:r>
      <w:r w:rsidRPr="00AE5B4B">
        <w:rPr>
          <w:rFonts w:ascii="Times New Roman" w:hAnsi="Times New Roman"/>
          <w:b/>
          <w:sz w:val="24"/>
          <w:szCs w:val="24"/>
        </w:rPr>
        <w:t>144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5B4B">
        <w:rPr>
          <w:rFonts w:ascii="Times New Roman" w:hAnsi="Times New Roman"/>
          <w:b/>
          <w:sz w:val="24"/>
          <w:szCs w:val="24"/>
        </w:rPr>
        <w:t>тачака</w:t>
      </w:r>
      <w:r>
        <w:rPr>
          <w:rFonts w:ascii="Times New Roman" w:hAnsi="Times New Roman"/>
          <w:sz w:val="24"/>
          <w:szCs w:val="24"/>
        </w:rPr>
        <w:t xml:space="preserve"> дневног реда.</w:t>
      </w:r>
    </w:p>
    <w:p w:rsidR="003D48A4" w:rsidRDefault="003D48A4" w:rsidP="00B02AB0">
      <w:pPr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>Од 21.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августа</w:t>
      </w:r>
      <w:proofErr w:type="gramEnd"/>
      <w:r>
        <w:rPr>
          <w:rFonts w:ascii="Times New Roman" w:hAnsi="Times New Roman"/>
          <w:sz w:val="24"/>
          <w:szCs w:val="24"/>
        </w:rPr>
        <w:t xml:space="preserve"> 2020. </w:t>
      </w:r>
      <w:proofErr w:type="gramStart"/>
      <w:r>
        <w:rPr>
          <w:rFonts w:ascii="Times New Roman" w:hAnsi="Times New Roman"/>
          <w:sz w:val="24"/>
          <w:szCs w:val="24"/>
        </w:rPr>
        <w:t>године</w:t>
      </w:r>
      <w:proofErr w:type="gramEnd"/>
      <w:r>
        <w:rPr>
          <w:rFonts w:ascii="Times New Roman" w:hAnsi="Times New Roman"/>
          <w:sz w:val="24"/>
          <w:szCs w:val="24"/>
        </w:rPr>
        <w:t xml:space="preserve"> Општинско веће одржало је </w:t>
      </w:r>
      <w:r>
        <w:rPr>
          <w:rFonts w:ascii="Times New Roman" w:hAnsi="Times New Roman"/>
          <w:b/>
          <w:sz w:val="24"/>
          <w:szCs w:val="24"/>
        </w:rPr>
        <w:t>16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седница. </w:t>
      </w:r>
      <w:proofErr w:type="gramStart"/>
      <w:r>
        <w:rPr>
          <w:rFonts w:ascii="Times New Roman" w:hAnsi="Times New Roman"/>
          <w:sz w:val="24"/>
          <w:szCs w:val="24"/>
        </w:rPr>
        <w:t>Свих 16 седница је сазвано у редовном поступку.</w:t>
      </w:r>
      <w:proofErr w:type="gramEnd"/>
    </w:p>
    <w:p w:rsidR="003D48A4" w:rsidRDefault="003D48A4" w:rsidP="003D48A4">
      <w:pPr>
        <w:ind w:firstLine="708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На 16 седница Општинско веће је разматрало </w:t>
      </w:r>
      <w:r>
        <w:rPr>
          <w:rFonts w:ascii="Times New Roman" w:hAnsi="Times New Roman"/>
          <w:b/>
          <w:sz w:val="24"/>
          <w:szCs w:val="24"/>
        </w:rPr>
        <w:t>155 тачака</w:t>
      </w:r>
      <w:r>
        <w:rPr>
          <w:rFonts w:ascii="Times New Roman" w:hAnsi="Times New Roman"/>
          <w:sz w:val="24"/>
          <w:szCs w:val="24"/>
        </w:rPr>
        <w:t xml:space="preserve"> дневног реда.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3D48A4" w:rsidRDefault="003D48A4" w:rsidP="003D48A4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Општинско веће је разматрало и утврдило:</w:t>
      </w:r>
    </w:p>
    <w:p w:rsidR="003D48A4" w:rsidRDefault="003D48A4" w:rsidP="003D48A4">
      <w:pPr>
        <w:pStyle w:val="ListParagraph"/>
        <w:numPr>
          <w:ilvl w:val="0"/>
          <w:numId w:val="4"/>
        </w:num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Предлога Одлука..................................................................................................28</w:t>
      </w:r>
    </w:p>
    <w:p w:rsidR="003D48A4" w:rsidRDefault="003D48A4" w:rsidP="003D48A4">
      <w:pPr>
        <w:pStyle w:val="ListParagraph"/>
        <w:numPr>
          <w:ilvl w:val="0"/>
          <w:numId w:val="4"/>
        </w:num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Одлука Већа..........................................................................................................12</w:t>
      </w:r>
    </w:p>
    <w:p w:rsidR="003D48A4" w:rsidRDefault="003D48A4" w:rsidP="003D48A4">
      <w:pPr>
        <w:pStyle w:val="ListParagraph"/>
        <w:numPr>
          <w:ilvl w:val="0"/>
          <w:numId w:val="4"/>
        </w:num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Решења Већа.........................................................................................................70</w:t>
      </w:r>
    </w:p>
    <w:p w:rsidR="003D48A4" w:rsidRDefault="003D48A4" w:rsidP="003D48A4">
      <w:pPr>
        <w:pStyle w:val="ListParagraph"/>
        <w:numPr>
          <w:ilvl w:val="0"/>
          <w:numId w:val="4"/>
        </w:num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Закључак Већа.......................................................................................................10</w:t>
      </w:r>
    </w:p>
    <w:p w:rsidR="003D48A4" w:rsidRDefault="003D48A4" w:rsidP="003D48A4">
      <w:pPr>
        <w:pStyle w:val="ListParagraph"/>
        <w:numPr>
          <w:ilvl w:val="0"/>
          <w:numId w:val="4"/>
        </w:num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Правилник...............................................................................................................1</w:t>
      </w:r>
    </w:p>
    <w:p w:rsidR="003D48A4" w:rsidRDefault="003D48A4" w:rsidP="003D48A4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3D48A4" w:rsidRDefault="003D48A4" w:rsidP="003D48A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Разматрани су и утврђени следећи предлози одлука:</w:t>
      </w:r>
    </w:p>
    <w:p w:rsidR="003D48A4" w:rsidRDefault="003D48A4" w:rsidP="003D48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Најзначајнији предлози Одлука и Решења који су прослеђени Скупштини општине на усвајање, односе се на следеће предлоге:</w:t>
      </w:r>
    </w:p>
    <w:p w:rsidR="003D48A4" w:rsidRDefault="003D48A4" w:rsidP="003D48A4">
      <w:pPr>
        <w:pStyle w:val="ListParagraph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3D48A4" w:rsidRDefault="003D48A4" w:rsidP="003D48A4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Предлог Одлуке о прибављању непокретности замљишта у корист јавне својине, путем непосредне погодбе ради реализације Пројекта  за изградњу бунгалова за одмор, ресторана  и базена на отвореном са баром у Доњем Душнику;</w:t>
      </w:r>
    </w:p>
    <w:p w:rsidR="003D48A4" w:rsidRDefault="003D48A4" w:rsidP="003D48A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Предлог измене Пословника Скупштине општине Гаџин Хан;</w:t>
      </w:r>
    </w:p>
    <w:p w:rsidR="003D48A4" w:rsidRDefault="003D48A4" w:rsidP="003D48A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Предлог Одлуке о прибављању непокретности земљишта у корист јавне својине, путем непосредне погодбе ради реализације Пројекта изградње бунара за водоснабдевање Топонице;</w:t>
      </w:r>
    </w:p>
    <w:p w:rsidR="003D48A4" w:rsidRDefault="003D48A4" w:rsidP="003D48A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Предлог Одлуке о прибављању непокретности земљишта у корист јавне својине, путем непосредне погодбе ради реализације Пројектa нфраструктурне површине, комплекси и објекти (мобилијар) у насељеном месту Гаџин Хан;</w:t>
      </w:r>
    </w:p>
    <w:p w:rsidR="003D48A4" w:rsidRDefault="003D48A4" w:rsidP="003D48A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Одлукa о прибављању непокретности земљишта у корист јавне својине, путем непосредне погодбе ради реализације Пројектa изградње спoртскoг, рекреативног и туристичког центра у насељеном месту Гаџин Хан;</w:t>
      </w:r>
    </w:p>
    <w:p w:rsidR="003D48A4" w:rsidRDefault="003D48A4" w:rsidP="003D48A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Предлог Одлуке о боравишној такси;</w:t>
      </w:r>
    </w:p>
    <w:p w:rsidR="003D48A4" w:rsidRDefault="003D48A4" w:rsidP="003D48A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Предлог Решења о усвајању Извештаја о реализацији годишњег плана Предшколске установе „Прва радост “ Гаџин Хан за радну 2019-2020 годину;</w:t>
      </w:r>
    </w:p>
    <w:p w:rsidR="003D48A4" w:rsidRDefault="003D48A4" w:rsidP="003D48A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Предлог Годишњег Плана рада Предшколске установе „Прва радост“ Гаџин Хан за 2020-2021 годину;</w:t>
      </w:r>
    </w:p>
    <w:p w:rsidR="003D48A4" w:rsidRDefault="003D48A4" w:rsidP="003D48A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Закључaк о прихватању предлога Надзорног одбора ЈП Дирекција за изградњу и комуналну делатност Гаџин Хан за разрешење Директора ЈП Дирекција за изградњу и комуналну делатност Гаџин Хан;</w:t>
      </w:r>
    </w:p>
    <w:p w:rsidR="003D48A4" w:rsidRDefault="003D48A4" w:rsidP="003D48A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Предлог Решења о разрешењу и избору Одбора за административно-мандатна питање, избор и именовање;</w:t>
      </w:r>
    </w:p>
    <w:p w:rsidR="003D48A4" w:rsidRDefault="003D48A4" w:rsidP="003D48A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Предлог Решења о измени и допуни решења о избору члана Одбора за друштвено економски развој, привреду, финансије, друштвене делатности, урбанизам, грађевинарство и стамбено-комуналне делатности;</w:t>
      </w:r>
    </w:p>
    <w:p w:rsidR="003D48A4" w:rsidRDefault="003D48A4" w:rsidP="003D48A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Предлог Решења о измени и допуни решења о избору члана Одбора за заштиту животне средине, рад и развој Месних заједница, пољопривреду и развој села;</w:t>
      </w:r>
    </w:p>
    <w:p w:rsidR="003D48A4" w:rsidRDefault="003D48A4" w:rsidP="003D48A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Предлог Решења о измени и допуни решења о избору члана Одбора за односе са верским заједницама, борбу против корупције и социјална питања;</w:t>
      </w:r>
    </w:p>
    <w:p w:rsidR="003D48A4" w:rsidRDefault="003D48A4" w:rsidP="003D48A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Предлог Решења о измени и допуни решења о избору члана Одбора за награде и признања, утврђивање предлога назива улица, тргова, заселака и делова насељених места;</w:t>
      </w:r>
    </w:p>
    <w:p w:rsidR="003D48A4" w:rsidRDefault="003D48A4" w:rsidP="003D48A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Предлог Решења о допуни решења о именовању чланова Управног одбора Народне библиотеке „Бранко Миљковић“ Гаџин Хан;</w:t>
      </w:r>
    </w:p>
    <w:p w:rsidR="003D48A4" w:rsidRDefault="003D48A4" w:rsidP="003D48A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Решењe о образовању Савета за запошљавање на територији општине Гаџин Хан;</w:t>
      </w:r>
    </w:p>
    <w:p w:rsidR="003D48A4" w:rsidRDefault="003D48A4" w:rsidP="003D48A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Решењe о образовању Савета за координацију послова безбедности саобраћаја на путевима на територији општине Гаџин Хан;</w:t>
      </w:r>
    </w:p>
    <w:p w:rsidR="003D48A4" w:rsidRDefault="003D48A4" w:rsidP="003D48A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Решењe о образовању Комисије за мирно решавање спора ради накнаде штете настале услед уједа паса луталица;</w:t>
      </w:r>
    </w:p>
    <w:p w:rsidR="003D48A4" w:rsidRDefault="003D48A4" w:rsidP="003D48A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Предлог Годишњег програма заштите уређења и коришћења пољопривредног земљишта за територију општине Гаџин Хан за 2020. Годину;</w:t>
      </w:r>
    </w:p>
    <w:p w:rsidR="003D48A4" w:rsidRDefault="003D48A4" w:rsidP="003D48A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Решењe о усвајању Извештаја о извршењу Одлуке о буџету за период јануар - септембар 2020.године; </w:t>
      </w:r>
    </w:p>
    <w:p w:rsidR="003D48A4" w:rsidRDefault="003D48A4" w:rsidP="003D48A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Предлог Стратегије за младе општине Гаџин Хан 2020-2025;</w:t>
      </w:r>
    </w:p>
    <w:p w:rsidR="003D48A4" w:rsidRDefault="003D48A4" w:rsidP="003D48A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Предлог Стратегије за унапређење положаја избеглих, ИРЛ и повратника по споразуму о реадмисији у општини Гаџин Хан за период 2020-2025 године;</w:t>
      </w:r>
    </w:p>
    <w:p w:rsidR="003D48A4" w:rsidRDefault="003D48A4" w:rsidP="003D48A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Предлог Стратегије развоја микро, малих и средњих предузећа и предузетништва у општини Гаџин Хан за период 2020-2025 године;</w:t>
      </w:r>
    </w:p>
    <w:p w:rsidR="003D48A4" w:rsidRDefault="003D48A4" w:rsidP="003D48A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Предлог Годишњег програма заштите уређења и коришћења пољопривредног земљишта за територију општине Гаџин Хан за 2020. Годину;</w:t>
      </w:r>
    </w:p>
    <w:p w:rsidR="003D48A4" w:rsidRDefault="003D48A4" w:rsidP="003D48A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Предлог Решења о давању сагласности на Извештај о стању безбедности саобраћаја на подручју општине Гаџин Хан за период јануар-јун 2020.године;</w:t>
      </w:r>
    </w:p>
    <w:p w:rsidR="003D48A4" w:rsidRDefault="003D48A4" w:rsidP="003D48A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Предлог Одлуке о измени и допуни Одлуке о прибављању непокретности земљишта у корист јавне својине, путем непосредне погодбе ради реализације Пројекта изградње спортског, рекреативног и туристичког центра у насељеном месту Гаџин Хан;</w:t>
      </w:r>
    </w:p>
    <w:p w:rsidR="003D48A4" w:rsidRDefault="003D48A4" w:rsidP="003D48A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Предлог Одлуке о измени и допуни Одлуке о прибављању непокретности земљишта у корист јавне својине, путем непосредне погодбе ради реализације Пројекта инфраструктурне површине, комплекси и објекти (мобилијар) у насељеном месту Гаџин Хан; </w:t>
      </w:r>
    </w:p>
    <w:p w:rsidR="003D48A4" w:rsidRDefault="003D48A4" w:rsidP="003D48A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Предлог Одлуке о прибављању непокретности земљишта у корист јавне својине, путем непосредне погодбе ради реализације Пројекта индустријске зоне- радне зоне „Север“ Гаџин Хан;</w:t>
      </w:r>
    </w:p>
    <w:p w:rsidR="003D48A4" w:rsidRDefault="003D48A4" w:rsidP="003D48A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Решењe о давању сагласности на Измене Статута НБ „Бранко Миљковић“ Гаџин Хан;</w:t>
      </w:r>
    </w:p>
    <w:p w:rsidR="003D48A4" w:rsidRDefault="003D48A4" w:rsidP="003D48A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Предлог решења о разрешењу директора ЈП „Дирекција“ за изградњу и комуналну делатност Гаџин Хан и именовању ВД Директора ЈП „Дирекција“ за изградњу и комуналну делатност Гаџин Хан;</w:t>
      </w:r>
    </w:p>
    <w:p w:rsidR="003D48A4" w:rsidRDefault="003D48A4" w:rsidP="003D48A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Предлог решења о разрешењу директора Туристичке организације Гаџин Хан и именовању директора Туристичке организације Гаџин Хан;</w:t>
      </w:r>
    </w:p>
    <w:p w:rsidR="003D48A4" w:rsidRDefault="003D48A4" w:rsidP="003D48A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Предлог Одлуке о буџету општине Гаџин Хан  за 2021.годину;</w:t>
      </w:r>
    </w:p>
    <w:p w:rsidR="003D48A4" w:rsidRDefault="003D48A4" w:rsidP="003D48A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Предлог Одлуке о преузимању система за водоснабдевање Месних заједница на територији општине Гаџин Хан и уступање на управљање и коришћење ЈП Дирекцији Гаџин Хан;</w:t>
      </w:r>
    </w:p>
    <w:p w:rsidR="003D48A4" w:rsidRDefault="003D48A4" w:rsidP="003D48A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Предлог Одлуке о изменама и допунама Одлуке о образовању Штаба за ванредне ситуације за територију општине Гаџин Хан;</w:t>
      </w:r>
    </w:p>
    <w:p w:rsidR="003D48A4" w:rsidRDefault="003D48A4" w:rsidP="003D48A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Предлог Одлуке о усвајању годишњег Плана рада Штаба за ванредне ситуације општине Гаџин Хан за 2021.годину;</w:t>
      </w:r>
    </w:p>
    <w:p w:rsidR="003D48A4" w:rsidRDefault="003D48A4" w:rsidP="003D48A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Предлог Кадровског плана Општинске управе општине Гаџин Хан за 2021.године;</w:t>
      </w:r>
    </w:p>
    <w:p w:rsidR="003D48A4" w:rsidRDefault="003D48A4" w:rsidP="003D48A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Одлукa о усвајању Извештаја о раду – о степену усклађености планираних и реализованих активности  за трећи квартал 2020.године- треће тромесечје за период 01.01.2020-30.09.2020 године;</w:t>
      </w:r>
    </w:p>
    <w:p w:rsidR="003D48A4" w:rsidRDefault="003D48A4" w:rsidP="003D48A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Предлог Решења о давању сагласности на прву измену Програма пословања ЈП „Дирекција за изградњу и комуналне делатности “општине Гаџин Хан за 2020.годину;</w:t>
      </w:r>
    </w:p>
    <w:p w:rsidR="003D48A4" w:rsidRDefault="003D48A4" w:rsidP="003D48A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Предлог Решења о давању сагласности  на прву измену Програма одржавања чистоће на јавним површинама и управљање комуналним отпадом-сакупљање и одвожење отпада за 2020.годину;</w:t>
      </w:r>
    </w:p>
    <w:p w:rsidR="003D48A4" w:rsidRDefault="003D48A4" w:rsidP="003D48A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Предлог Решења о давању сагласности на прву измену Програма одржавања улица и путева- текуће поправке и одржавање улица у насељима, сеоских путева, спортских терена и зелених површина за 2020.годину;</w:t>
      </w:r>
    </w:p>
    <w:p w:rsidR="003D48A4" w:rsidRDefault="003D48A4" w:rsidP="003D48A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Предлог Решења о давању сагласности на прву измену Програма одржавања улица и путева- летње одржавање локалних путева за 2020. Годину;</w:t>
      </w:r>
    </w:p>
    <w:p w:rsidR="003D48A4" w:rsidRDefault="003D48A4" w:rsidP="003D48A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Предлог Решења о давању сагласности на прву измену Програма одржавања улица и путева-зимско одржавање путева за 2020.годину ЈП „ Дирекција за изградњу и комуналне делатности“ општине Гаџин Хан;</w:t>
      </w:r>
    </w:p>
    <w:p w:rsidR="003D48A4" w:rsidRDefault="003D48A4" w:rsidP="003D48A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Предлог Решења о давању сагласности на прву измену Програма обезбеђивања јавног осветљења-улична расвета за 2020.годину ЈП„ Дирекција за изградњу и комуналне делатности“ општине Гаџин Хан;</w:t>
      </w:r>
    </w:p>
    <w:p w:rsidR="003D48A4" w:rsidRDefault="003D48A4" w:rsidP="003D48A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Предлог Решења о давању сагласности на прву измену Програма коришћења буџетске помоћи – субвенција капитална инвестиција-повезивање и одржавање сеоских водовода за 2020.годину ЈП „Дирекција за изградњу и комуналне делатности“општине Гаџин Хан;</w:t>
      </w:r>
    </w:p>
    <w:p w:rsidR="003D48A4" w:rsidRDefault="003D48A4" w:rsidP="003D48A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Предлог Решења о давању сагласности на прву измену Програма коришћења буџетске помоћи – субвенција капитална инвестиција-опрема за 2020.годину ЈП „Дирекција за изградњу и комуналне делатности“општине Гаџин Хан;</w:t>
      </w:r>
    </w:p>
    <w:p w:rsidR="003D48A4" w:rsidRDefault="003D48A4" w:rsidP="003D48A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Предлог Решења о давању сагласности на прву измену Посебног програма коришћења средстава из буџета-субенција на име надокнаде субвенционисаног дела цене воде за пиће ЈП „Дирекција за изградњу и комуналне делатности“општине Гаџин Хан;</w:t>
      </w:r>
    </w:p>
    <w:p w:rsidR="003D48A4" w:rsidRDefault="003D48A4" w:rsidP="003D48A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Предлог Решења о давању сагласности на Правилник о измена Правилника о раду  ЈП „Дирекција за изградњу и комуналне делатности “општине Гаџин Хан;</w:t>
      </w:r>
    </w:p>
    <w:p w:rsidR="003D48A4" w:rsidRDefault="003D48A4" w:rsidP="003D48A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Предлог Решења о давању сагласности на  Програм пословања ЈП„Дирекција за изградњу и комуналне делатности “општине Гаџин Хан за 2021.годину;</w:t>
      </w:r>
    </w:p>
    <w:p w:rsidR="003D48A4" w:rsidRDefault="003D48A4" w:rsidP="003D48A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Предлог Решења о давању сагласности  на Програм одржавања улица и путева- летње одржавање локалних путева за 2021.годину ЈП „Дирекција за изградњу и комуналне делатности“општине Гаџин Хан;</w:t>
      </w:r>
    </w:p>
    <w:p w:rsidR="003D48A4" w:rsidRDefault="003D48A4" w:rsidP="003D48A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Предлог Решења о давању сагласности на Програм одржавања улица и путева- зимско одржавање путева за 2021.годину ЈП „Дирекција за изградњу и комуналне делатности “општине Гаџин Хан;</w:t>
      </w:r>
    </w:p>
    <w:p w:rsidR="003D48A4" w:rsidRDefault="003D48A4" w:rsidP="003D48A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Предлог Решења о давању сагласности на  Програм одржавања улица и путева- текуће поправке и одржавање улица у насељима, сеоских путева, спортских терена и зелених површина за 2021.годину ЈП„Дирекција за изградњу и комуналне делатности“ општине Гаџин Хан;</w:t>
      </w:r>
    </w:p>
    <w:p w:rsidR="003D48A4" w:rsidRDefault="003D48A4" w:rsidP="003D48A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Предлог Решења о давању сагласности на  Програм одржавања чистоће на јавним површинама и управљање комуналним отпадом-сакупљање и одвожење отпада за 2021.годину ЈП„ Дирекција за изградњу и комуналне делатности“ општине Гаџин Хан;</w:t>
      </w:r>
    </w:p>
    <w:p w:rsidR="003D48A4" w:rsidRDefault="003D48A4" w:rsidP="003D48A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Предлог Решења о давању сагласности на Програм обезбеђивања јавног осветљења-улична расвета за 2021.годину ЈП„ Дирекција за изградњу и комуналне делатности“ општине Гаџин Хан;</w:t>
      </w:r>
    </w:p>
    <w:p w:rsidR="003D48A4" w:rsidRDefault="003D48A4" w:rsidP="003D48A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Предлог Решења о давању сагласности на Програм  коришћења буџетске помоћи – субвенција капитална инвестиција-повезивање и одржавање сеоских водовода за 2021.годину ЈП „Дирекција за изградњу и комуналне делатности“општине Гаџин Хан;</w:t>
      </w:r>
    </w:p>
    <w:p w:rsidR="003D48A4" w:rsidRDefault="003D48A4" w:rsidP="003D48A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Предлог Решења о давању сагласности на Посебан програм коришћења средстава из буџета-субенција на име надокнаде субвенционисаног дела цене воде за пиће ЈП „Дирекција за изградњу и комуналне делатности“општине Гаџин Хан за 2021.годину;</w:t>
      </w:r>
    </w:p>
    <w:p w:rsidR="003D48A4" w:rsidRDefault="003D48A4" w:rsidP="003D48A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Предлог Решења о давању сагласности на Правилник о раду и Правилник о изменама и допунама Правилника о раду Туристичке организације општине Гаџин Хан;</w:t>
      </w:r>
    </w:p>
    <w:p w:rsidR="003D48A4" w:rsidRDefault="003D48A4" w:rsidP="003D48A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Предлог Решења о давању сагласности на План рада и активности Туристичке организације општине Гаџин Хан за 2021.годину;</w:t>
      </w:r>
    </w:p>
    <w:p w:rsidR="003D48A4" w:rsidRDefault="003D48A4" w:rsidP="003D48A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Предлог Решења о давању сагласности на Програм рада Народне библиотеке „Бранко Миљковић“ Гаџин Хан за 2021.годину;</w:t>
      </w:r>
    </w:p>
    <w:p w:rsidR="003D48A4" w:rsidRDefault="003D48A4" w:rsidP="003D48A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Предлог Решења о разрешењу и именовању чланова Школског одбора Основне школе „Витко и Света“ Гаџин Хан;</w:t>
      </w:r>
    </w:p>
    <w:p w:rsidR="003D48A4" w:rsidRDefault="003D48A4" w:rsidP="003D48A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Предлог Решења о допуни Решења о именовању Управног одбора Центра за социјални рад Гаџин Хан;</w:t>
      </w:r>
    </w:p>
    <w:p w:rsidR="003D48A4" w:rsidRDefault="003D48A4" w:rsidP="003D48A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Предлог Решења о допуни Решења о именовању Надзорног одбора Центра за социјални рад Гаџин Хан;</w:t>
      </w:r>
    </w:p>
    <w:p w:rsidR="003D48A4" w:rsidRDefault="003D48A4" w:rsidP="003D48A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Предлог Решења о именовању чланова Комисије за планове општине Гаџин Хан;</w:t>
      </w:r>
    </w:p>
    <w:p w:rsidR="003D48A4" w:rsidRDefault="003D48A4" w:rsidP="003D48A4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ЗАКЉУЧАК</w:t>
      </w:r>
    </w:p>
    <w:p w:rsidR="003D48A4" w:rsidRDefault="003D48A4" w:rsidP="003D48A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Рад Општинског већа одвијао се у оквирима надлежности, на седницама, уз ангажовање свих чланова већа.</w:t>
      </w:r>
      <w:proofErr w:type="gramEnd"/>
    </w:p>
    <w:p w:rsidR="003D48A4" w:rsidRDefault="003D48A4" w:rsidP="003D48A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Општинско веће је све одлуке донело једногласно.</w:t>
      </w:r>
      <w:proofErr w:type="gramEnd"/>
    </w:p>
    <w:p w:rsidR="003D48A4" w:rsidRDefault="003D48A4" w:rsidP="003D48A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Одговарајући акти Општинског већа објављени су у „Службеном гласнику града Ниша“, а извештаји са седница објављивани су на интернет презентацији Општине Гаџин Хан.</w:t>
      </w:r>
      <w:proofErr w:type="gramEnd"/>
    </w:p>
    <w:p w:rsidR="003D48A4" w:rsidRDefault="003D48A4" w:rsidP="00B02AB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Општинско веће је у вршењу послова из своје надлежности остварило сталну сарадњу са Скупштином општине Гаџин Хан, председником Општине Гаџин Хан, Општинском управом општине Гаџин Хан и са другим органима, организацијама и установама.</w:t>
      </w:r>
      <w:proofErr w:type="gramEnd"/>
    </w:p>
    <w:p w:rsidR="003D48A4" w:rsidRDefault="003D48A4" w:rsidP="003D48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D48A4" w:rsidRDefault="003D48A4" w:rsidP="003D48A4">
      <w:pPr>
        <w:rPr>
          <w:rFonts w:ascii="Times New Roman" w:hAnsi="Times New Roman" w:cs="Times New Roman"/>
          <w:sz w:val="24"/>
          <w:szCs w:val="24"/>
        </w:rPr>
      </w:pPr>
    </w:p>
    <w:p w:rsidR="003D48A4" w:rsidRDefault="003D48A4" w:rsidP="003D48A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Председник општине и</w:t>
      </w:r>
    </w:p>
    <w:p w:rsidR="003D48A4" w:rsidRDefault="003D48A4" w:rsidP="003D48A4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председник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Општинског већа</w:t>
      </w:r>
    </w:p>
    <w:p w:rsidR="003D48A4" w:rsidRDefault="003D48A4" w:rsidP="003D48A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Милисав Филиповић</w:t>
      </w:r>
    </w:p>
    <w:p w:rsidR="00BB60F2" w:rsidRPr="003D48A4" w:rsidRDefault="00BB60F2"/>
    <w:sectPr w:rsidR="00BB60F2" w:rsidRPr="003D48A4" w:rsidSect="00C125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Roman Cirilica">
    <w:altName w:val="Agency FB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45A99"/>
    <w:multiLevelType w:val="hybridMultilevel"/>
    <w:tmpl w:val="2F007B44"/>
    <w:lvl w:ilvl="0" w:tplc="4302209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D8C0F3F"/>
    <w:multiLevelType w:val="hybridMultilevel"/>
    <w:tmpl w:val="312A64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A346ED"/>
    <w:multiLevelType w:val="hybridMultilevel"/>
    <w:tmpl w:val="25E2C3AC"/>
    <w:lvl w:ilvl="0" w:tplc="48207D6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D17287"/>
    <w:multiLevelType w:val="hybridMultilevel"/>
    <w:tmpl w:val="E34A41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B57DF7"/>
    <w:multiLevelType w:val="hybridMultilevel"/>
    <w:tmpl w:val="8C7845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CD692F"/>
    <w:multiLevelType w:val="hybridMultilevel"/>
    <w:tmpl w:val="7512A894"/>
    <w:lvl w:ilvl="0" w:tplc="A0485ED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grammar="clean"/>
  <w:defaultTabStop w:val="708"/>
  <w:hyphenationZone w:val="425"/>
  <w:characterSpacingControl w:val="doNotCompress"/>
  <w:compat/>
  <w:rsids>
    <w:rsidRoot w:val="003D48A4"/>
    <w:rsid w:val="003C6660"/>
    <w:rsid w:val="003D48A4"/>
    <w:rsid w:val="003F1BE3"/>
    <w:rsid w:val="00451503"/>
    <w:rsid w:val="009D0E60"/>
    <w:rsid w:val="00AE5B4B"/>
    <w:rsid w:val="00B02AB0"/>
    <w:rsid w:val="00B068C0"/>
    <w:rsid w:val="00BB60F2"/>
    <w:rsid w:val="00C125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8A4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D48A4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D48A4"/>
    <w:pPr>
      <w:spacing w:after="200" w:line="276" w:lineRule="auto"/>
      <w:ind w:left="720"/>
      <w:contextualSpacing/>
    </w:pPr>
    <w:rPr>
      <w:rFonts w:eastAsiaTheme="minorEastAsia"/>
    </w:rPr>
  </w:style>
  <w:style w:type="character" w:customStyle="1" w:styleId="StyleTimesRomanCirilica">
    <w:name w:val="Style Times Roman Cirilica"/>
    <w:basedOn w:val="DefaultParagraphFont"/>
    <w:rsid w:val="003D48A4"/>
    <w:rPr>
      <w:rFonts w:ascii="Times Roman Cirilica" w:hAnsi="Times Roman Cirilica" w:hint="default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3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3302</Words>
  <Characters>18827</Characters>
  <Application>Microsoft Office Word</Application>
  <DocSecurity>0</DocSecurity>
  <Lines>156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Zamenik Predsednika</dc:creator>
  <cp:lastModifiedBy>pc</cp:lastModifiedBy>
  <cp:revision>2</cp:revision>
  <dcterms:created xsi:type="dcterms:W3CDTF">2021-04-16T11:20:00Z</dcterms:created>
  <dcterms:modified xsi:type="dcterms:W3CDTF">2021-04-16T11:20:00Z</dcterms:modified>
</cp:coreProperties>
</file>