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720"/>
        <w:jc w:val="both"/>
      </w:pPr>
    </w:p>
    <w:p>
      <w:pPr>
        <w:pStyle w:val="5"/>
        <w:jc w:val="both"/>
        <w:rPr>
          <w:rFonts w:hint="default" w:ascii="Times New Roman" w:hAnsi="Times New Roman" w:cs="Times New Roman"/>
          <w:lang w:val="sr-Cyrl-CS"/>
        </w:rPr>
      </w:pPr>
      <w:r>
        <w:tab/>
      </w:r>
      <w:r>
        <w:rPr>
          <w:rFonts w:hint="default" w:ascii="Times New Roman" w:hAnsi="Times New Roman" w:cs="Times New Roman"/>
          <w:lang w:val="sr-Cyrl-CS"/>
        </w:rPr>
        <w:t>На основу члана 46. став 1. тачка 7) Закона о локалној самоуправи („Службени гласник РС“, број 129/2007 и 83/2014</w:t>
      </w:r>
      <w:r>
        <w:rPr>
          <w:rFonts w:hint="default" w:ascii="Times New Roman" w:hAnsi="Times New Roman" w:cs="Times New Roman"/>
        </w:rPr>
        <w:t>-др. закон, 101/2016-др.закон и 47/2018</w:t>
      </w:r>
      <w:r>
        <w:rPr>
          <w:rFonts w:hint="default" w:ascii="Times New Roman" w:hAnsi="Times New Roman" w:cs="Times New Roman"/>
          <w:lang w:val="sr-Cyrl-CS"/>
        </w:rPr>
        <w:t>), члана 70. став 1. тачка 12) Статута општине Гаџин Хан ( „Службени лист града Ниша Ниша“ бр.10/2019</w:t>
      </w:r>
      <w:r>
        <w:rPr>
          <w:rFonts w:hint="default" w:ascii="Times New Roman" w:hAnsi="Times New Roman" w:cs="Times New Roman"/>
          <w:lang w:val="sr-Cyrl-RS"/>
        </w:rPr>
        <w:t xml:space="preserve"> и 101/2019</w:t>
      </w:r>
      <w:r>
        <w:rPr>
          <w:rFonts w:hint="default" w:ascii="Times New Roman" w:hAnsi="Times New Roman" w:cs="Times New Roman"/>
          <w:lang w:val="sr-Cyrl-CS"/>
        </w:rPr>
        <w:t>,) и члана 3. став 1. тачка 7), Одлуке о општинском већу општине Гаџин Хан („Службени лист града Ниша“, бр.83/2008),</w:t>
      </w:r>
    </w:p>
    <w:p>
      <w:pPr>
        <w:pStyle w:val="5"/>
        <w:jc w:val="both"/>
        <w:rPr>
          <w:rFonts w:hint="default" w:ascii="Times New Roman" w:hAnsi="Times New Roman" w:cs="Times New Roman"/>
          <w:lang w:val="sr-Cyrl-CS"/>
        </w:rPr>
      </w:pPr>
      <w:r>
        <w:rPr>
          <w:rFonts w:hint="default" w:ascii="Times New Roman" w:hAnsi="Times New Roman" w:cs="Times New Roman"/>
          <w:lang w:val="sr-Cyrl-CS"/>
        </w:rPr>
        <w:tab/>
      </w:r>
      <w:r>
        <w:rPr>
          <w:rFonts w:hint="default" w:ascii="Times New Roman" w:hAnsi="Times New Roman" w:cs="Times New Roman"/>
          <w:lang w:val="sr-Cyrl-CS"/>
        </w:rPr>
        <w:t xml:space="preserve">Општинско веће општине Гаџин Хан на </w:t>
      </w:r>
      <w:r>
        <w:rPr>
          <w:rFonts w:hint="default" w:ascii="Times New Roman" w:hAnsi="Times New Roman" w:cs="Times New Roman"/>
          <w:lang w:val="sr-Latn-RS"/>
        </w:rPr>
        <w:t>79</w:t>
      </w:r>
      <w:r>
        <w:rPr>
          <w:rFonts w:hint="default" w:ascii="Times New Roman" w:hAnsi="Times New Roman" w:cs="Times New Roman"/>
          <w:lang w:val="sr-Cyrl-CS"/>
        </w:rPr>
        <w:t xml:space="preserve">. седници одржаној </w:t>
      </w:r>
      <w:r>
        <w:rPr>
          <w:rFonts w:hint="default" w:ascii="Times New Roman" w:hAnsi="Times New Roman" w:cs="Times New Roman"/>
          <w:lang w:val="sr-Latn-RS"/>
        </w:rPr>
        <w:t>18</w:t>
      </w:r>
      <w:r>
        <w:rPr>
          <w:rFonts w:hint="default" w:ascii="Times New Roman" w:hAnsi="Times New Roman" w:cs="Times New Roman"/>
          <w:lang w:val="sr-Cyrl-CS"/>
        </w:rPr>
        <w:t>. новембра 20</w:t>
      </w:r>
      <w:r>
        <w:rPr>
          <w:rFonts w:hint="default" w:ascii="Times New Roman" w:hAnsi="Times New Roman" w:cs="Times New Roman"/>
          <w:lang w:val="sr-Cyrl-RS"/>
        </w:rPr>
        <w:t>22</w:t>
      </w:r>
      <w:r>
        <w:rPr>
          <w:rFonts w:hint="default" w:ascii="Times New Roman" w:hAnsi="Times New Roman" w:cs="Times New Roman"/>
          <w:lang w:val="sr-Cyrl-CS"/>
        </w:rPr>
        <w:t>. године, доноси</w:t>
      </w:r>
    </w:p>
    <w:p>
      <w:pPr>
        <w:pStyle w:val="5"/>
        <w:jc w:val="center"/>
        <w:rPr>
          <w:rFonts w:hint="default" w:ascii="Times New Roman" w:hAnsi="Times New Roman" w:cs="Times New Roman"/>
          <w:b/>
          <w:lang w:val="sr-Cyrl-CS"/>
        </w:rPr>
      </w:pPr>
      <w:r>
        <w:rPr>
          <w:rFonts w:hint="default" w:ascii="Times New Roman" w:hAnsi="Times New Roman" w:cs="Times New Roman"/>
          <w:b/>
          <w:lang w:val="sr-Cyrl-CS"/>
        </w:rPr>
        <w:t>Р Е Ш Е Њ Е</w:t>
      </w:r>
    </w:p>
    <w:p>
      <w:pPr>
        <w:pStyle w:val="5"/>
        <w:jc w:val="center"/>
        <w:rPr>
          <w:rFonts w:hint="default" w:ascii="Times New Roman" w:hAnsi="Times New Roman" w:cs="Times New Roman"/>
          <w:b/>
          <w:lang w:val="sr-Cyrl-CS"/>
        </w:rPr>
      </w:pPr>
      <w:r>
        <w:rPr>
          <w:rFonts w:hint="default" w:ascii="Times New Roman" w:hAnsi="Times New Roman" w:cs="Times New Roman"/>
          <w:b/>
          <w:lang w:val="sr-Cyrl-CS"/>
        </w:rPr>
        <w:t>О РАЗРЕШЕЊУ НАЧЕЛНИКА</w:t>
      </w:r>
    </w:p>
    <w:p>
      <w:pPr>
        <w:pStyle w:val="5"/>
        <w:jc w:val="center"/>
        <w:rPr>
          <w:rFonts w:hint="default" w:ascii="Times New Roman" w:hAnsi="Times New Roman" w:cs="Times New Roman"/>
          <w:lang w:val="sr-Cyrl-CS"/>
        </w:rPr>
      </w:pPr>
      <w:r>
        <w:rPr>
          <w:rFonts w:hint="default" w:ascii="Times New Roman" w:hAnsi="Times New Roman" w:cs="Times New Roman"/>
          <w:b/>
          <w:lang w:val="sr-Cyrl-CS"/>
        </w:rPr>
        <w:t>ОПШТИНСКЕ УПРАВЕ ОПШТИНЕ ГАЏИН ХАН</w:t>
      </w:r>
    </w:p>
    <w:p>
      <w:pPr>
        <w:pStyle w:val="5"/>
        <w:rPr>
          <w:rFonts w:hint="default" w:ascii="Times New Roman" w:hAnsi="Times New Roman" w:cs="Times New Roman"/>
          <w:lang w:val="sr-Cyrl-CS"/>
        </w:rPr>
      </w:pPr>
    </w:p>
    <w:p>
      <w:pPr>
        <w:pStyle w:val="5"/>
        <w:numPr>
          <w:ilvl w:val="0"/>
          <w:numId w:val="1"/>
        </w:numPr>
        <w:jc w:val="both"/>
        <w:rPr>
          <w:rFonts w:hint="default" w:ascii="Times New Roman" w:hAnsi="Times New Roman" w:cs="Times New Roman"/>
          <w:lang w:val="sr-Cyrl-CS"/>
        </w:rPr>
      </w:pPr>
      <w:r>
        <w:rPr>
          <w:rFonts w:hint="default" w:ascii="Times New Roman" w:hAnsi="Times New Roman" w:cs="Times New Roman"/>
          <w:b/>
          <w:lang w:val="sr-Cyrl-CS"/>
        </w:rPr>
        <w:t>Љиљана Петровић</w:t>
      </w:r>
      <w:r>
        <w:rPr>
          <w:rFonts w:hint="default" w:ascii="Times New Roman" w:hAnsi="Times New Roman" w:cs="Times New Roman"/>
          <w:lang w:val="sr-Cyrl-CS"/>
        </w:rPr>
        <w:t xml:space="preserve">, дипломирани правник, </w:t>
      </w:r>
      <w:r>
        <w:rPr>
          <w:rFonts w:hint="default" w:ascii="Times New Roman" w:hAnsi="Times New Roman" w:cs="Times New Roman"/>
          <w:b/>
          <w:lang w:val="sr-Cyrl-CS"/>
        </w:rPr>
        <w:t>РАЗРЕШАВА СЕ</w:t>
      </w:r>
      <w:r>
        <w:rPr>
          <w:rFonts w:hint="default" w:ascii="Times New Roman" w:hAnsi="Times New Roman" w:cs="Times New Roman"/>
          <w:lang w:val="sr-Cyrl-CS"/>
        </w:rPr>
        <w:t xml:space="preserve"> положаја начелника</w:t>
      </w:r>
    </w:p>
    <w:p>
      <w:pPr>
        <w:pStyle w:val="5"/>
        <w:jc w:val="both"/>
        <w:rPr>
          <w:rFonts w:hint="default" w:ascii="Times New Roman" w:hAnsi="Times New Roman" w:cs="Times New Roman"/>
          <w:lang w:val="sr-Cyrl-CS"/>
        </w:rPr>
      </w:pPr>
      <w:r>
        <w:rPr>
          <w:rFonts w:hint="default" w:ascii="Times New Roman" w:hAnsi="Times New Roman" w:cs="Times New Roman"/>
          <w:lang w:val="sr-Cyrl-CS"/>
        </w:rPr>
        <w:t>Општинске управе општине Гаџин Хан.</w:t>
      </w:r>
    </w:p>
    <w:p>
      <w:pPr>
        <w:pStyle w:val="5"/>
        <w:jc w:val="both"/>
        <w:rPr>
          <w:rFonts w:hint="default" w:ascii="Times New Roman" w:hAnsi="Times New Roman" w:cs="Times New Roman"/>
          <w:lang w:val="sr-Cyrl-CS"/>
        </w:rPr>
      </w:pPr>
    </w:p>
    <w:p>
      <w:pPr>
        <w:pStyle w:val="5"/>
        <w:numPr>
          <w:ilvl w:val="0"/>
          <w:numId w:val="1"/>
        </w:numPr>
        <w:jc w:val="both"/>
        <w:rPr>
          <w:rFonts w:hint="default" w:ascii="Times New Roman" w:hAnsi="Times New Roman" w:cs="Times New Roman"/>
          <w:b/>
          <w:lang w:val="sr-Cyrl-CS"/>
        </w:rPr>
      </w:pPr>
      <w:r>
        <w:rPr>
          <w:rFonts w:hint="default" w:ascii="Times New Roman" w:hAnsi="Times New Roman" w:cs="Times New Roman"/>
          <w:lang w:val="sr-Cyrl-CS"/>
        </w:rPr>
        <w:t>Именована се разрешава положаја</w:t>
      </w:r>
      <w:r>
        <w:rPr>
          <w:rFonts w:hint="default" w:ascii="Times New Roman" w:hAnsi="Times New Roman" w:cs="Times New Roman"/>
          <w:b/>
          <w:lang w:val="sr-Cyrl-CS"/>
        </w:rPr>
        <w:t xml:space="preserve"> </w:t>
      </w:r>
      <w:r>
        <w:rPr>
          <w:rFonts w:hint="default" w:ascii="Times New Roman" w:hAnsi="Times New Roman" w:cs="Times New Roman"/>
          <w:lang w:val="sr-Cyrl-CS"/>
        </w:rPr>
        <w:t>начелника Општинске управе општине Гаџин Хан</w:t>
      </w:r>
    </w:p>
    <w:p>
      <w:pPr>
        <w:pStyle w:val="5"/>
        <w:jc w:val="both"/>
        <w:rPr>
          <w:rFonts w:hint="default" w:ascii="Times New Roman" w:hAnsi="Times New Roman" w:cs="Times New Roman"/>
          <w:lang w:val="sr-Cyrl-CS"/>
        </w:rPr>
      </w:pPr>
      <w:r>
        <w:rPr>
          <w:rFonts w:hint="default" w:ascii="Times New Roman" w:hAnsi="Times New Roman" w:cs="Times New Roman"/>
          <w:lang w:val="sr-Cyrl-CS"/>
        </w:rPr>
        <w:t xml:space="preserve">закључно са </w:t>
      </w:r>
      <w:r>
        <w:rPr>
          <w:rFonts w:hint="default" w:ascii="Times New Roman" w:hAnsi="Times New Roman" w:cs="Times New Roman"/>
          <w:lang w:val="sr-Cyrl-RS"/>
        </w:rPr>
        <w:t>1</w:t>
      </w:r>
      <w:r>
        <w:rPr>
          <w:rFonts w:hint="default" w:ascii="Times New Roman" w:hAnsi="Times New Roman" w:cs="Times New Roman"/>
          <w:lang w:val="sr-Latn-RS"/>
        </w:rPr>
        <w:t>8</w:t>
      </w:r>
      <w:r>
        <w:rPr>
          <w:rFonts w:hint="default" w:ascii="Times New Roman" w:hAnsi="Times New Roman" w:cs="Times New Roman"/>
          <w:lang w:val="sr-Cyrl-CS"/>
        </w:rPr>
        <w:t>. новембром 20</w:t>
      </w:r>
      <w:r>
        <w:rPr>
          <w:rFonts w:hint="default" w:ascii="Times New Roman" w:hAnsi="Times New Roman" w:cs="Times New Roman"/>
          <w:lang w:val="sr-Cyrl-RS"/>
        </w:rPr>
        <w:t>22</w:t>
      </w:r>
      <w:r>
        <w:rPr>
          <w:rFonts w:hint="default" w:ascii="Times New Roman" w:hAnsi="Times New Roman" w:cs="Times New Roman"/>
          <w:lang w:val="sr-Cyrl-CS"/>
        </w:rPr>
        <w:t>. године.</w:t>
      </w:r>
    </w:p>
    <w:p>
      <w:pPr>
        <w:pStyle w:val="5"/>
        <w:jc w:val="both"/>
        <w:rPr>
          <w:rFonts w:hint="default" w:ascii="Times New Roman" w:hAnsi="Times New Roman" w:cs="Times New Roman"/>
          <w:b/>
          <w:lang w:val="sr-Cyrl-CS"/>
        </w:rPr>
      </w:pPr>
    </w:p>
    <w:p>
      <w:pPr>
        <w:pStyle w:val="5"/>
        <w:ind w:firstLine="720"/>
        <w:jc w:val="center"/>
        <w:rPr>
          <w:rFonts w:hint="default" w:ascii="Times New Roman" w:hAnsi="Times New Roman" w:cs="Times New Roman"/>
          <w:b/>
          <w:lang w:val="sr-Cyrl-CS"/>
        </w:rPr>
      </w:pPr>
      <w:r>
        <w:rPr>
          <w:rFonts w:hint="default" w:ascii="Times New Roman" w:hAnsi="Times New Roman" w:cs="Times New Roman"/>
          <w:b/>
          <w:lang w:val="sr-Cyrl-CS"/>
        </w:rPr>
        <w:t>О б р а з л о ж е њ е</w:t>
      </w:r>
      <w:bookmarkStart w:id="0" w:name="_GoBack"/>
      <w:bookmarkEnd w:id="0"/>
    </w:p>
    <w:p>
      <w:pPr>
        <w:pStyle w:val="5"/>
        <w:ind w:firstLine="720"/>
        <w:jc w:val="both"/>
        <w:rPr>
          <w:rFonts w:hint="default" w:ascii="Times New Roman" w:hAnsi="Times New Roman" w:cs="Times New Roman"/>
          <w:b/>
          <w:lang w:val="sr-Cyrl-CS"/>
        </w:rPr>
      </w:pPr>
    </w:p>
    <w:p>
      <w:pPr>
        <w:ind w:firstLine="720" w:firstLineChars="0"/>
        <w:jc w:val="both"/>
        <w:rPr>
          <w:rFonts w:hint="default" w:ascii="Times New Roman" w:hAnsi="Times New Roman" w:cs="Times New Roman"/>
          <w:lang w:val="sr-Cyrl-RS"/>
        </w:rPr>
      </w:pPr>
      <w:r>
        <w:rPr>
          <w:rFonts w:hint="default" w:ascii="Times New Roman" w:hAnsi="Times New Roman" w:cs="Times New Roman"/>
          <w:lang w:val="sr-Cyrl-CS"/>
        </w:rPr>
        <w:t xml:space="preserve">Одредбама члана 46. став 1. тачка 7) Закона о локалној самоуправи и члана 70. став 1. тачка 12) Статута општине Гаџин Хан, прописано је да начелника општинске управе поставља </w:t>
      </w:r>
      <w:r>
        <w:rPr>
          <w:rFonts w:hint="default" w:ascii="Times New Roman" w:hAnsi="Times New Roman" w:cs="Times New Roman"/>
          <w:lang w:val="sr-Cyrl-RS"/>
        </w:rPr>
        <w:t xml:space="preserve">и разрешава </w:t>
      </w:r>
      <w:r>
        <w:rPr>
          <w:rFonts w:hint="default" w:ascii="Times New Roman" w:hAnsi="Times New Roman" w:cs="Times New Roman"/>
          <w:lang w:val="sr-Cyrl-CS"/>
        </w:rPr>
        <w:t>општинско веће</w:t>
      </w:r>
      <w:r>
        <w:rPr>
          <w:rFonts w:hint="default" w:ascii="Times New Roman" w:hAnsi="Times New Roman" w:cs="Times New Roman"/>
          <w:lang w:val="sr-Cyrl-RS"/>
        </w:rPr>
        <w:t>. Предлог за разрешење достављен је општинском већу општине Гаџин Хан  дана 16.11.2022.год и исти је поднет од стране 4(четири)члана општинског већа општине Гаџин Хан.</w:t>
      </w:r>
    </w:p>
    <w:p>
      <w:pPr>
        <w:ind w:firstLine="720" w:firstLineChars="0"/>
        <w:jc w:val="both"/>
        <w:rPr>
          <w:rFonts w:hint="default" w:ascii="Times New Roman" w:hAnsi="Times New Roman" w:cs="Times New Roman"/>
          <w:sz w:val="22"/>
          <w:szCs w:val="22"/>
          <w:lang w:val="sr-Cyrl-RS"/>
        </w:rPr>
      </w:pPr>
      <w:r>
        <w:rPr>
          <w:rFonts w:hint="default" w:ascii="Times New Roman" w:hAnsi="Times New Roman" w:cs="Times New Roman"/>
          <w:lang w:val="sr-Cyrl-RS"/>
        </w:rPr>
        <w:t xml:space="preserve"> Наведеним предлогом  именовананој се дтавља на терет да је </w:t>
      </w:r>
      <w:r>
        <w:rPr>
          <w:rFonts w:hint="default" w:ascii="Times New Roman" w:hAnsi="Times New Roman" w:cs="Times New Roman"/>
          <w:sz w:val="22"/>
          <w:szCs w:val="22"/>
          <w:lang w:val="sr-Cyrl-RS"/>
        </w:rPr>
        <w:t>непоступањем, односно необавештавањем надлежних органа општине Гаџин Хан о пријави радова бр.310-719/22-</w:t>
      </w:r>
      <w:r>
        <w:rPr>
          <w:rFonts w:hint="default" w:ascii="Times New Roman" w:hAnsi="Times New Roman" w:cs="Times New Roman"/>
          <w:sz w:val="22"/>
          <w:szCs w:val="22"/>
          <w:lang w:val="sr-Latn-RS"/>
        </w:rPr>
        <w:t xml:space="preserve">IV </w:t>
      </w:r>
      <w:r>
        <w:rPr>
          <w:rFonts w:hint="default" w:ascii="Times New Roman" w:hAnsi="Times New Roman" w:cs="Times New Roman"/>
          <w:sz w:val="22"/>
          <w:szCs w:val="22"/>
          <w:lang w:val="sr-Cyrl-RS"/>
        </w:rPr>
        <w:t>од 22.08.2022.год. на парцели  бр.141 КО Овсињинац спречила да општина Гаџин Хан заштити своја имовинска права на предметној парцели обзиром да је на наведеној парцели општина уписана као корисник. Такође начињено је низ пропуста поводом завођења и евидентирања аката везаних за истражна геолошка права на преметној парцели, где предметна акта нису евидентирана или су достављена начелнику који их је задржао до истека законских рокова за достављање жалби или покретања управног спора.</w:t>
      </w:r>
    </w:p>
    <w:p>
      <w:pPr>
        <w:jc w:val="both"/>
        <w:rPr>
          <w:rFonts w:hint="default" w:ascii="Times New Roman" w:hAnsi="Times New Roman" w:cs="Times New Roman"/>
          <w:sz w:val="22"/>
          <w:szCs w:val="22"/>
          <w:lang w:val="sr-Cyrl-RS"/>
        </w:rPr>
      </w:pPr>
      <w:r>
        <w:rPr>
          <w:rFonts w:hint="default" w:ascii="Times New Roman" w:hAnsi="Times New Roman" w:cs="Times New Roman"/>
          <w:sz w:val="22"/>
          <w:szCs w:val="22"/>
          <w:lang w:val="sr-Cyrl-RS"/>
        </w:rPr>
        <w:tab/>
      </w:r>
      <w:r>
        <w:rPr>
          <w:rFonts w:hint="default" w:ascii="Times New Roman" w:hAnsi="Times New Roman" w:cs="Times New Roman"/>
          <w:sz w:val="22"/>
          <w:szCs w:val="22"/>
          <w:lang w:val="sr-Cyrl-RS"/>
        </w:rPr>
        <w:t>Такође као разлог за разрешење наведено је да именована начелница у дужем временском периоду своје послове не обавља благовремено и савесно што резултира неблаговременим достављањем предлога одлука општинском већу. Најчешће се дешава да чланови већа предлоге аката добију на самој седници без могућности да се са садржином истих благовремено упознају. Сходно члану 10. Пословника општинског већа материјал се доставља најкасније 3 дана  пре одржавања седнице, материјал се само у изузетним случајевима доставља на самој седници.</w:t>
      </w:r>
    </w:p>
    <w:p>
      <w:pPr>
        <w:jc w:val="both"/>
        <w:rPr>
          <w:rFonts w:hint="default" w:ascii="Times New Roman" w:hAnsi="Times New Roman" w:cs="Times New Roman"/>
          <w:sz w:val="22"/>
          <w:szCs w:val="22"/>
          <w:lang w:val="sr-Cyrl-RS"/>
        </w:rPr>
      </w:pPr>
      <w:r>
        <w:rPr>
          <w:rFonts w:hint="default" w:ascii="Times New Roman" w:hAnsi="Times New Roman" w:cs="Times New Roman"/>
          <w:sz w:val="22"/>
          <w:szCs w:val="22"/>
          <w:lang w:val="sr-Cyrl-RS"/>
        </w:rPr>
        <w:tab/>
      </w:r>
      <w:r>
        <w:rPr>
          <w:rFonts w:hint="default" w:ascii="Times New Roman" w:hAnsi="Times New Roman" w:cs="Times New Roman"/>
          <w:sz w:val="22"/>
          <w:szCs w:val="22"/>
          <w:lang w:val="sr-Cyrl-RS"/>
        </w:rPr>
        <w:t>Начелница није организовала  чуварску службу дана 14.11.2022.год. па је зграда општине остала откључана и без обезбеђења у периоду од 15.00 час. до 19.00 час. чиме је угрозила покретну  и непокретну имовину која се налази у згради општине Гаџин Хан</w:t>
      </w:r>
    </w:p>
    <w:p>
      <w:pPr>
        <w:jc w:val="both"/>
        <w:rPr>
          <w:rFonts w:hint="default" w:ascii="Times New Roman" w:hAnsi="Times New Roman" w:cs="Times New Roman"/>
          <w:sz w:val="22"/>
          <w:szCs w:val="22"/>
          <w:lang w:val="sr-Cyrl-RS"/>
        </w:rPr>
      </w:pPr>
    </w:p>
    <w:p>
      <w:pPr>
        <w:jc w:val="both"/>
        <w:rPr>
          <w:rFonts w:hint="default" w:ascii="Times New Roman" w:hAnsi="Times New Roman" w:cs="Times New Roman"/>
          <w:lang w:val="sr-Cyrl-CS"/>
        </w:rPr>
      </w:pPr>
      <w:r>
        <w:rPr>
          <w:rFonts w:hint="default" w:ascii="Times New Roman" w:hAnsi="Times New Roman" w:cs="Times New Roman"/>
          <w:sz w:val="22"/>
          <w:szCs w:val="22"/>
          <w:lang w:val="sr-Cyrl-RS"/>
        </w:rPr>
        <w:t xml:space="preserve"> </w:t>
      </w:r>
      <w:r>
        <w:rPr>
          <w:rFonts w:hint="default" w:ascii="Times New Roman" w:hAnsi="Times New Roman" w:cs="Times New Roman"/>
          <w:sz w:val="22"/>
          <w:szCs w:val="22"/>
          <w:lang w:val="sr-Cyrl-RS"/>
        </w:rPr>
        <w:tab/>
      </w:r>
      <w:r>
        <w:rPr>
          <w:rFonts w:hint="default" w:ascii="Times New Roman" w:hAnsi="Times New Roman" w:cs="Times New Roman"/>
          <w:sz w:val="22"/>
          <w:szCs w:val="22"/>
          <w:lang w:val="sr-Cyrl-RS"/>
        </w:rPr>
        <w:t>Начелница није спровела процедуру</w:t>
      </w:r>
      <w:r>
        <w:rPr>
          <w:rFonts w:hint="default" w:ascii="Times New Roman" w:hAnsi="Times New Roman" w:cs="Times New Roman"/>
          <w:sz w:val="22"/>
          <w:szCs w:val="22"/>
          <w:lang w:val="sr-Latn-RS"/>
        </w:rPr>
        <w:t xml:space="preserve"> </w:t>
      </w:r>
      <w:r>
        <w:rPr>
          <w:rFonts w:hint="default" w:ascii="Times New Roman" w:hAnsi="Times New Roman" w:cs="Times New Roman"/>
          <w:sz w:val="22"/>
          <w:szCs w:val="22"/>
          <w:lang w:val="sr-Cyrl-RS"/>
        </w:rPr>
        <w:t>везану израду и одобрење Процене ризика од катастрофа за територију општине Гаџин Хан, иако је приликом инспекцијског надзора наложена израда предметног документа.  Наиме документ ј изрђен и достављен општинској управи на даље поступање али Процена није даље послеђена на одобрење сектору за ванредне ситуације МУП-а.</w:t>
      </w:r>
    </w:p>
    <w:p>
      <w:pPr>
        <w:pStyle w:val="5"/>
        <w:ind w:firstLine="720"/>
        <w:jc w:val="both"/>
        <w:rPr>
          <w:rFonts w:hint="default" w:ascii="Times New Roman" w:hAnsi="Times New Roman" w:cs="Times New Roman"/>
          <w:lang w:val="sr-Cyrl-CS"/>
        </w:rPr>
      </w:pPr>
      <w:r>
        <w:rPr>
          <w:rFonts w:hint="default" w:ascii="Times New Roman" w:hAnsi="Times New Roman" w:cs="Times New Roman"/>
          <w:lang w:val="sr-Cyrl-RS"/>
        </w:rPr>
        <w:t xml:space="preserve">Обзиром да су чланови општинског већа оценили да су напред наведени разлози за разрешење основани </w:t>
      </w:r>
      <w:r>
        <w:rPr>
          <w:rFonts w:hint="default" w:ascii="Times New Roman" w:hAnsi="Times New Roman" w:cs="Times New Roman"/>
          <w:lang w:val="sr-Cyrl-CS"/>
        </w:rPr>
        <w:t>Општинско веће је одлучило као у диспозитиву.</w:t>
      </w:r>
    </w:p>
    <w:p>
      <w:pPr>
        <w:pStyle w:val="5"/>
        <w:ind w:firstLine="720"/>
        <w:jc w:val="both"/>
        <w:rPr>
          <w:rFonts w:hint="default" w:ascii="Times New Roman" w:hAnsi="Times New Roman" w:cs="Times New Roman"/>
          <w:lang w:val="sr-Cyrl-CS"/>
        </w:rPr>
      </w:pPr>
    </w:p>
    <w:p>
      <w:pPr>
        <w:pStyle w:val="5"/>
        <w:ind w:firstLine="720"/>
        <w:jc w:val="both"/>
        <w:rPr>
          <w:rFonts w:hint="default" w:ascii="Times New Roman" w:hAnsi="Times New Roman" w:cs="Times New Roman"/>
          <w:lang w:val="sr-Cyrl-CS"/>
        </w:rPr>
      </w:pPr>
      <w:r>
        <w:rPr>
          <w:rFonts w:hint="default" w:ascii="Times New Roman" w:hAnsi="Times New Roman" w:cs="Times New Roman"/>
          <w:b/>
          <w:lang w:val="sr-Cyrl-CS"/>
        </w:rPr>
        <w:t>УПУТСТВО О ПРАВНОМ СРЕДСТВУ:</w:t>
      </w:r>
      <w:r>
        <w:rPr>
          <w:rFonts w:hint="default" w:ascii="Times New Roman" w:hAnsi="Times New Roman" w:cs="Times New Roman"/>
          <w:lang w:val="sr-Cyrl-CS"/>
        </w:rPr>
        <w:t xml:space="preserve"> Против овог решења може се покренути управни спор пред надлежним судом у року од 30 дана од дана достављања решења.</w:t>
      </w:r>
    </w:p>
    <w:p>
      <w:pPr>
        <w:pStyle w:val="5"/>
        <w:ind w:firstLine="720"/>
        <w:jc w:val="both"/>
        <w:rPr>
          <w:rFonts w:hint="default" w:ascii="Times New Roman" w:hAnsi="Times New Roman" w:cs="Times New Roman"/>
          <w:lang w:val="sr-Cyrl-CS"/>
        </w:rPr>
      </w:pPr>
    </w:p>
    <w:p>
      <w:pPr>
        <w:pStyle w:val="5"/>
        <w:jc w:val="both"/>
        <w:rPr>
          <w:rFonts w:hint="default" w:ascii="Times New Roman" w:hAnsi="Times New Roman" w:cs="Times New Roman"/>
          <w:lang w:val="sr-Latn-CS"/>
        </w:rPr>
      </w:pPr>
      <w:r>
        <w:rPr>
          <w:rFonts w:hint="default" w:ascii="Times New Roman" w:hAnsi="Times New Roman" w:cs="Times New Roman"/>
          <w:lang w:val="sr-Cyrl-CS"/>
        </w:rPr>
        <w:t>Број:</w:t>
      </w:r>
      <w:r>
        <w:rPr>
          <w:rFonts w:hint="default" w:ascii="Times New Roman" w:hAnsi="Times New Roman" w:cs="Times New Roman"/>
          <w:lang w:val="sr-Latn-RS"/>
        </w:rPr>
        <w:t>06-561</w:t>
      </w:r>
      <w:r>
        <w:rPr>
          <w:rFonts w:hint="default" w:ascii="Times New Roman" w:hAnsi="Times New Roman" w:cs="Times New Roman"/>
          <w:lang w:val="sr-Cyrl-CS"/>
        </w:rPr>
        <w:t>/20</w:t>
      </w:r>
      <w:r>
        <w:rPr>
          <w:rFonts w:hint="default" w:ascii="Times New Roman" w:hAnsi="Times New Roman" w:cs="Times New Roman"/>
          <w:lang w:val="sr-Cyrl-RS"/>
        </w:rPr>
        <w:t>22</w:t>
      </w:r>
      <w:r>
        <w:rPr>
          <w:rFonts w:hint="default" w:ascii="Times New Roman" w:hAnsi="Times New Roman" w:cs="Times New Roman"/>
          <w:lang w:val="sr-Cyrl-CS"/>
        </w:rPr>
        <w:t>-</w:t>
      </w:r>
      <w:r>
        <w:rPr>
          <w:rFonts w:hint="default" w:ascii="Times New Roman" w:hAnsi="Times New Roman" w:cs="Times New Roman"/>
          <w:lang w:val="sr-Latn-CS"/>
        </w:rPr>
        <w:t>III</w:t>
      </w:r>
    </w:p>
    <w:p>
      <w:pPr>
        <w:pStyle w:val="5"/>
        <w:jc w:val="both"/>
        <w:rPr>
          <w:rFonts w:hint="default" w:ascii="Times New Roman" w:hAnsi="Times New Roman" w:cs="Times New Roman"/>
          <w:lang w:val="sr-Cyrl-CS"/>
        </w:rPr>
      </w:pPr>
      <w:r>
        <w:rPr>
          <w:rFonts w:hint="default" w:ascii="Times New Roman" w:hAnsi="Times New Roman" w:cs="Times New Roman"/>
          <w:lang w:val="sr-Cyrl-CS"/>
        </w:rPr>
        <w:t xml:space="preserve">У Гаџином Хану, </w:t>
      </w:r>
      <w:r>
        <w:rPr>
          <w:rFonts w:hint="default" w:ascii="Times New Roman" w:hAnsi="Times New Roman" w:cs="Times New Roman"/>
          <w:lang w:val="sr-Latn-RS"/>
        </w:rPr>
        <w:t>18.</w:t>
      </w:r>
      <w:r>
        <w:rPr>
          <w:rFonts w:hint="default" w:ascii="Times New Roman" w:hAnsi="Times New Roman" w:cs="Times New Roman"/>
          <w:lang w:val="sr-Cyrl-CS"/>
        </w:rPr>
        <w:t xml:space="preserve"> новембра 20</w:t>
      </w:r>
      <w:r>
        <w:rPr>
          <w:rFonts w:hint="default" w:ascii="Times New Roman" w:hAnsi="Times New Roman" w:cs="Times New Roman"/>
          <w:lang w:val="sr-Cyrl-RS"/>
        </w:rPr>
        <w:t>22</w:t>
      </w:r>
      <w:r>
        <w:rPr>
          <w:rFonts w:hint="default" w:ascii="Times New Roman" w:hAnsi="Times New Roman" w:cs="Times New Roman"/>
          <w:lang w:val="sr-Cyrl-CS"/>
        </w:rPr>
        <w:t>. године</w:t>
      </w:r>
    </w:p>
    <w:p>
      <w:pPr>
        <w:pStyle w:val="5"/>
        <w:jc w:val="both"/>
        <w:rPr>
          <w:rFonts w:hint="default" w:ascii="Times New Roman" w:hAnsi="Times New Roman" w:cs="Times New Roman"/>
          <w:lang w:val="sr-Cyrl-CS"/>
        </w:rPr>
      </w:pPr>
    </w:p>
    <w:p>
      <w:pPr>
        <w:pStyle w:val="5"/>
        <w:ind w:firstLine="720"/>
        <w:jc w:val="center"/>
        <w:rPr>
          <w:rFonts w:hint="default" w:ascii="Times New Roman" w:hAnsi="Times New Roman" w:cs="Times New Roman"/>
          <w:lang w:val="sr-Cyrl-CS"/>
        </w:rPr>
      </w:pPr>
      <w:r>
        <w:rPr>
          <w:rFonts w:hint="default" w:ascii="Times New Roman" w:hAnsi="Times New Roman" w:cs="Times New Roman"/>
          <w:b/>
          <w:lang w:val="sr-Cyrl-CS"/>
        </w:rPr>
        <w:t>ОПШТИНСКО ВЕЋЕ ОПШТИНЕ ГАЏИН ХАН</w:t>
      </w:r>
    </w:p>
    <w:p>
      <w:pPr>
        <w:pStyle w:val="5"/>
        <w:ind w:firstLine="720"/>
        <w:jc w:val="center"/>
        <w:rPr>
          <w:rFonts w:hint="default" w:ascii="Times New Roman" w:hAnsi="Times New Roman" w:cs="Times New Roman"/>
          <w:lang w:val="sr-Cyrl-CS"/>
        </w:rPr>
      </w:pP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p>
    <w:p>
      <w:pPr>
        <w:pStyle w:val="5"/>
        <w:ind w:firstLine="720"/>
        <w:jc w:val="center"/>
        <w:rPr>
          <w:rFonts w:hint="default" w:ascii="Times New Roman" w:hAnsi="Times New Roman" w:cs="Times New Roman"/>
          <w:lang w:val="sr-Cyrl-CS"/>
        </w:rPr>
      </w:pP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ПРЕДСЕДНИК</w:t>
      </w:r>
    </w:p>
    <w:p>
      <w:pPr>
        <w:pStyle w:val="5"/>
        <w:ind w:firstLine="720"/>
        <w:jc w:val="center"/>
        <w:rPr>
          <w:rFonts w:hint="default" w:ascii="Times New Roman" w:hAnsi="Times New Roman" w:cs="Times New Roman"/>
          <w:lang w:val="sr-Cyrl-RS"/>
        </w:rPr>
      </w:pP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Cyrl-CS"/>
        </w:rPr>
        <w:tab/>
      </w:r>
      <w:r>
        <w:rPr>
          <w:rFonts w:hint="default" w:ascii="Times New Roman" w:hAnsi="Times New Roman" w:cs="Times New Roman"/>
          <w:lang w:val="sr-Latn-RS"/>
        </w:rPr>
        <w:t xml:space="preserve"> </w:t>
      </w:r>
      <w:r>
        <w:rPr>
          <w:rFonts w:hint="default" w:ascii="Times New Roman" w:hAnsi="Times New Roman" w:cs="Times New Roman"/>
          <w:lang w:val="sr-Cyrl-RS"/>
        </w:rPr>
        <w:t>Милисав Филиповић</w:t>
      </w:r>
    </w:p>
    <w:p>
      <w:pPr>
        <w:pStyle w:val="5"/>
        <w:jc w:val="both"/>
        <w:rPr>
          <w:rFonts w:hint="default" w:ascii="Times New Roman" w:hAnsi="Times New Roman" w:cs="Times New Roman"/>
          <w:lang w:val="sr-Cyrl-CS"/>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9D483F"/>
    <w:multiLevelType w:val="multilevel"/>
    <w:tmpl w:val="3B9D48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3C"/>
    <w:rsid w:val="000143A5"/>
    <w:rsid w:val="00021E9C"/>
    <w:rsid w:val="00031CE6"/>
    <w:rsid w:val="000339FA"/>
    <w:rsid w:val="0009380F"/>
    <w:rsid w:val="000B5895"/>
    <w:rsid w:val="001222E8"/>
    <w:rsid w:val="00122420"/>
    <w:rsid w:val="001553DE"/>
    <w:rsid w:val="001B2A55"/>
    <w:rsid w:val="0020468C"/>
    <w:rsid w:val="002208C3"/>
    <w:rsid w:val="00260E00"/>
    <w:rsid w:val="002B0932"/>
    <w:rsid w:val="003027AA"/>
    <w:rsid w:val="00327A02"/>
    <w:rsid w:val="00343D39"/>
    <w:rsid w:val="003467B6"/>
    <w:rsid w:val="00371BAA"/>
    <w:rsid w:val="003778BF"/>
    <w:rsid w:val="003C2917"/>
    <w:rsid w:val="004049B0"/>
    <w:rsid w:val="0044741A"/>
    <w:rsid w:val="0045793C"/>
    <w:rsid w:val="004A1A12"/>
    <w:rsid w:val="004D679A"/>
    <w:rsid w:val="0052100E"/>
    <w:rsid w:val="005319FA"/>
    <w:rsid w:val="005470A4"/>
    <w:rsid w:val="00555478"/>
    <w:rsid w:val="00555D67"/>
    <w:rsid w:val="005C09E6"/>
    <w:rsid w:val="005D4FEB"/>
    <w:rsid w:val="005E6D7D"/>
    <w:rsid w:val="00607008"/>
    <w:rsid w:val="006A20A6"/>
    <w:rsid w:val="006E797A"/>
    <w:rsid w:val="006F0E0E"/>
    <w:rsid w:val="008A75DC"/>
    <w:rsid w:val="008C5081"/>
    <w:rsid w:val="008C681E"/>
    <w:rsid w:val="008E3650"/>
    <w:rsid w:val="008E7C0D"/>
    <w:rsid w:val="00901AA5"/>
    <w:rsid w:val="00916DF2"/>
    <w:rsid w:val="009300B5"/>
    <w:rsid w:val="0095501E"/>
    <w:rsid w:val="009805C2"/>
    <w:rsid w:val="009C510C"/>
    <w:rsid w:val="00A534CE"/>
    <w:rsid w:val="00A60D70"/>
    <w:rsid w:val="00A61D15"/>
    <w:rsid w:val="00AF667E"/>
    <w:rsid w:val="00B12A56"/>
    <w:rsid w:val="00B3501E"/>
    <w:rsid w:val="00B9603D"/>
    <w:rsid w:val="00C4409F"/>
    <w:rsid w:val="00C76F36"/>
    <w:rsid w:val="00C9076A"/>
    <w:rsid w:val="00CF7407"/>
    <w:rsid w:val="00D5261A"/>
    <w:rsid w:val="00DB0959"/>
    <w:rsid w:val="00E04031"/>
    <w:rsid w:val="00E23913"/>
    <w:rsid w:val="00EF7B4D"/>
    <w:rsid w:val="00F02989"/>
    <w:rsid w:val="00F326A6"/>
    <w:rsid w:val="00F460D1"/>
    <w:rsid w:val="1C433660"/>
    <w:rsid w:val="25D27077"/>
    <w:rsid w:val="2D691886"/>
    <w:rsid w:val="4562366B"/>
    <w:rsid w:val="78AA5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6"/>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6">
    <w:name w:val="Heading 2 Char"/>
    <w:basedOn w:val="3"/>
    <w:link w:val="2"/>
    <w:qFormat/>
    <w:uiPriority w:val="9"/>
    <w:rPr>
      <w:rFonts w:ascii="Times New Roman" w:hAnsi="Times New Roman" w:eastAsia="Times New Roman" w:cs="Times New Roman"/>
      <w:b/>
      <w:bCs/>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304</Words>
  <Characters>1736</Characters>
  <Lines>14</Lines>
  <Paragraphs>4</Paragraphs>
  <TotalTime>144</TotalTime>
  <ScaleCrop>false</ScaleCrop>
  <LinksUpToDate>false</LinksUpToDate>
  <CharactersWithSpaces>2036</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2019-12-18T10:25:00Z</dcterms:created>
  <dc:creator>Korisnik</dc:creator>
  <cp:lastModifiedBy>Predsednik</cp:lastModifiedBy>
  <cp:lastPrinted>2022-11-18T13:20:00Z</cp:lastPrinted>
  <dcterms:modified xsi:type="dcterms:W3CDTF">2022-11-21T07:27:18Z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C3F120630C914450A78FA702ED57C978</vt:lpwstr>
  </property>
</Properties>
</file>