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E8" w:rsidRPr="00D3605A" w:rsidRDefault="004E05A4" w:rsidP="004E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</w:t>
      </w:r>
      <w:r w:rsidR="00C278D8" w:rsidRPr="00D3605A">
        <w:rPr>
          <w:rFonts w:ascii="Times New Roman" w:hAnsi="Times New Roman" w:cs="Times New Roman"/>
          <w:sz w:val="24"/>
          <w:szCs w:val="24"/>
        </w:rPr>
        <w:t xml:space="preserve">На основу члана 9. ст.1. и 5. Закона о стратешкој процени </w:t>
      </w:r>
      <w:r w:rsidR="000978E8" w:rsidRPr="00D3605A">
        <w:rPr>
          <w:rFonts w:ascii="Times New Roman" w:hAnsi="Times New Roman" w:cs="Times New Roman"/>
          <w:sz w:val="24"/>
          <w:szCs w:val="24"/>
        </w:rPr>
        <w:t>утицаја на животну средину (,, С</w:t>
      </w:r>
      <w:r w:rsidR="00C278D8" w:rsidRPr="00D3605A">
        <w:rPr>
          <w:rFonts w:ascii="Times New Roman" w:hAnsi="Times New Roman" w:cs="Times New Roman"/>
          <w:sz w:val="24"/>
          <w:szCs w:val="24"/>
        </w:rPr>
        <w:t xml:space="preserve">лужбени гласник РС“, бр.135/04 и 88/10, </w:t>
      </w:r>
      <w:r w:rsidR="000978E8" w:rsidRPr="00D3605A">
        <w:rPr>
          <w:rFonts w:ascii="Times New Roman" w:hAnsi="Times New Roman" w:cs="Times New Roman"/>
          <w:sz w:val="24"/>
          <w:szCs w:val="24"/>
        </w:rPr>
        <w:t>по п</w:t>
      </w:r>
      <w:r w:rsidR="00447B01">
        <w:rPr>
          <w:rFonts w:ascii="Times New Roman" w:hAnsi="Times New Roman" w:cs="Times New Roman"/>
          <w:sz w:val="24"/>
          <w:szCs w:val="24"/>
        </w:rPr>
        <w:t>р</w:t>
      </w:r>
      <w:r w:rsidR="000978E8" w:rsidRPr="00D3605A">
        <w:rPr>
          <w:rFonts w:ascii="Times New Roman" w:hAnsi="Times New Roman" w:cs="Times New Roman"/>
          <w:sz w:val="24"/>
          <w:szCs w:val="24"/>
        </w:rPr>
        <w:t xml:space="preserve">ибављеном Мишљењу органа за заштиту животне средине општинске управе општине Гаџин </w:t>
      </w:r>
      <w:r w:rsidR="00486493">
        <w:rPr>
          <w:rFonts w:ascii="Times New Roman" w:hAnsi="Times New Roman" w:cs="Times New Roman"/>
          <w:sz w:val="24"/>
          <w:szCs w:val="24"/>
        </w:rPr>
        <w:t>Хан, број:   501-350-504/24-IV/02</w:t>
      </w:r>
      <w:r w:rsidR="000978E8"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486493">
        <w:rPr>
          <w:rFonts w:ascii="Times New Roman" w:hAnsi="Times New Roman" w:cs="Times New Roman"/>
          <w:sz w:val="24"/>
          <w:szCs w:val="24"/>
        </w:rPr>
        <w:t>од 09.07.2024.године</w:t>
      </w:r>
      <w:r w:rsidR="000978E8" w:rsidRPr="00D3605A">
        <w:rPr>
          <w:rFonts w:ascii="Times New Roman" w:hAnsi="Times New Roman" w:cs="Times New Roman"/>
          <w:sz w:val="24"/>
          <w:szCs w:val="24"/>
        </w:rPr>
        <w:t xml:space="preserve"> и  Мишљења ,,Јавног предузећа Дирекција за изградњу и комуналне делатности“ Га</w:t>
      </w:r>
      <w:r w:rsidR="00486493">
        <w:rPr>
          <w:rFonts w:ascii="Times New Roman" w:hAnsi="Times New Roman" w:cs="Times New Roman"/>
          <w:sz w:val="24"/>
          <w:szCs w:val="24"/>
        </w:rPr>
        <w:t xml:space="preserve">џин Хан , број: 1158-1 од 02.07.2024. године </w:t>
      </w:r>
      <w:r w:rsidR="00752B38" w:rsidRPr="00D3605A">
        <w:rPr>
          <w:rFonts w:ascii="Times New Roman" w:hAnsi="Times New Roman" w:cs="Times New Roman"/>
          <w:sz w:val="24"/>
          <w:szCs w:val="24"/>
        </w:rPr>
        <w:t xml:space="preserve"> и члана 40. Статута општине Гаџин Хан </w:t>
      </w:r>
      <w:r w:rsidR="004623CB" w:rsidRPr="00D3605A">
        <w:rPr>
          <w:rFonts w:ascii="Times New Roman" w:hAnsi="Times New Roman" w:cs="Times New Roman"/>
          <w:sz w:val="24"/>
          <w:szCs w:val="24"/>
        </w:rPr>
        <w:t xml:space="preserve">( ,,Службени лист града Ниша „ , бр. 10/19,101/19,89/22), </w:t>
      </w:r>
      <w:r w:rsidR="000978E8"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752B38" w:rsidRPr="00D3605A">
        <w:rPr>
          <w:rFonts w:ascii="Times New Roman" w:hAnsi="Times New Roman" w:cs="Times New Roman"/>
          <w:sz w:val="24"/>
          <w:szCs w:val="24"/>
        </w:rPr>
        <w:t xml:space="preserve">Скупштина општине Гаџин Хан, на седници одржаној дана </w:t>
      </w:r>
      <w:r w:rsidR="000978E8" w:rsidRPr="00D3605A">
        <w:rPr>
          <w:rFonts w:ascii="Times New Roman" w:hAnsi="Times New Roman" w:cs="Times New Roman"/>
          <w:sz w:val="24"/>
          <w:szCs w:val="24"/>
        </w:rPr>
        <w:t xml:space="preserve"> ---------</w:t>
      </w:r>
      <w:r w:rsidR="004623CB" w:rsidRPr="00D3605A">
        <w:rPr>
          <w:rFonts w:ascii="Times New Roman" w:hAnsi="Times New Roman" w:cs="Times New Roman"/>
          <w:sz w:val="24"/>
          <w:szCs w:val="24"/>
        </w:rPr>
        <w:t xml:space="preserve"> године , доноси</w:t>
      </w:r>
    </w:p>
    <w:p w:rsidR="000978E8" w:rsidRPr="00486493" w:rsidRDefault="00486493" w:rsidP="004E0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ОДЛУКУ</w:t>
      </w:r>
    </w:p>
    <w:p w:rsidR="00B3777A" w:rsidRPr="00D3605A" w:rsidRDefault="00B3777A" w:rsidP="00462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О ИЗРАДИ СТРАТЕШКЕ ПРОЦЕНЕ УТИЦАЈА</w:t>
      </w:r>
      <w:r w:rsidR="00B665F2" w:rsidRPr="00D3605A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486493">
        <w:rPr>
          <w:rFonts w:ascii="Times New Roman" w:hAnsi="Times New Roman" w:cs="Times New Roman"/>
          <w:sz w:val="24"/>
          <w:szCs w:val="24"/>
        </w:rPr>
        <w:t xml:space="preserve">РНОГ ПЛАНА ОПШТИНЕ  ГАЏИН ХАН  </w:t>
      </w:r>
      <w:r w:rsidR="004623CB" w:rsidRPr="00D3605A">
        <w:rPr>
          <w:rFonts w:ascii="Times New Roman" w:hAnsi="Times New Roman" w:cs="Times New Roman"/>
          <w:sz w:val="24"/>
          <w:szCs w:val="24"/>
        </w:rPr>
        <w:t xml:space="preserve"> 2026</w:t>
      </w:r>
      <w:r w:rsidR="00486493">
        <w:rPr>
          <w:rFonts w:ascii="Times New Roman" w:hAnsi="Times New Roman" w:cs="Times New Roman"/>
          <w:sz w:val="24"/>
          <w:szCs w:val="24"/>
        </w:rPr>
        <w:t xml:space="preserve"> -</w:t>
      </w:r>
      <w:r w:rsidR="004623CB" w:rsidRPr="00D3605A">
        <w:rPr>
          <w:rFonts w:ascii="Times New Roman" w:hAnsi="Times New Roman" w:cs="Times New Roman"/>
          <w:sz w:val="24"/>
          <w:szCs w:val="24"/>
        </w:rPr>
        <w:t xml:space="preserve"> 2035  </w:t>
      </w:r>
      <w:r w:rsidRPr="00D3605A">
        <w:rPr>
          <w:rFonts w:ascii="Times New Roman" w:hAnsi="Times New Roman" w:cs="Times New Roman"/>
          <w:sz w:val="24"/>
          <w:szCs w:val="24"/>
        </w:rPr>
        <w:t>НА ЖИВОТНУ СРЕД</w:t>
      </w:r>
      <w:r w:rsidR="00B665F2" w:rsidRPr="00D3605A">
        <w:rPr>
          <w:rFonts w:ascii="Times New Roman" w:hAnsi="Times New Roman" w:cs="Times New Roman"/>
          <w:sz w:val="24"/>
          <w:szCs w:val="24"/>
        </w:rPr>
        <w:t>ИНУ</w:t>
      </w:r>
    </w:p>
    <w:p w:rsidR="008B7B6D" w:rsidRPr="00D3605A" w:rsidRDefault="008B7B6D" w:rsidP="008B7B6D">
      <w:pPr>
        <w:tabs>
          <w:tab w:val="left" w:pos="37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ab/>
      </w:r>
    </w:p>
    <w:p w:rsidR="00B3777A" w:rsidRPr="00D3605A" w:rsidRDefault="008B7B6D" w:rsidP="008B7B6D">
      <w:pPr>
        <w:tabs>
          <w:tab w:val="left" w:pos="37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Члан 1.</w:t>
      </w:r>
    </w:p>
    <w:p w:rsidR="00B3777A" w:rsidRPr="00D3605A" w:rsidRDefault="008B7B6D" w:rsidP="008B7B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</w:t>
      </w:r>
      <w:r w:rsidR="00B3777A" w:rsidRPr="00D3605A">
        <w:rPr>
          <w:rFonts w:ascii="Times New Roman" w:hAnsi="Times New Roman" w:cs="Times New Roman"/>
          <w:sz w:val="24"/>
          <w:szCs w:val="24"/>
        </w:rPr>
        <w:t>П</w:t>
      </w:r>
      <w:r w:rsidR="00B86553" w:rsidRPr="00D3605A">
        <w:rPr>
          <w:rFonts w:ascii="Times New Roman" w:hAnsi="Times New Roman" w:cs="Times New Roman"/>
          <w:sz w:val="24"/>
          <w:szCs w:val="24"/>
        </w:rPr>
        <w:t>р</w:t>
      </w:r>
      <w:r w:rsidR="004E37EA" w:rsidRPr="00D3605A">
        <w:rPr>
          <w:rFonts w:ascii="Times New Roman" w:hAnsi="Times New Roman" w:cs="Times New Roman"/>
          <w:sz w:val="24"/>
          <w:szCs w:val="24"/>
        </w:rPr>
        <w:t>иступа се изради С</w:t>
      </w:r>
      <w:r w:rsidR="00B3777A" w:rsidRPr="00D3605A">
        <w:rPr>
          <w:rFonts w:ascii="Times New Roman" w:hAnsi="Times New Roman" w:cs="Times New Roman"/>
          <w:sz w:val="24"/>
          <w:szCs w:val="24"/>
        </w:rPr>
        <w:t xml:space="preserve">тратешке процене утицаја Просторног плана општине Гаџин Хан </w:t>
      </w:r>
      <w:r w:rsidR="00486493">
        <w:rPr>
          <w:rFonts w:ascii="Times New Roman" w:hAnsi="Times New Roman" w:cs="Times New Roman"/>
          <w:sz w:val="24"/>
          <w:szCs w:val="24"/>
        </w:rPr>
        <w:t xml:space="preserve"> 2026 -</w:t>
      </w:r>
      <w:r w:rsidR="004623CB" w:rsidRPr="00D3605A">
        <w:rPr>
          <w:rFonts w:ascii="Times New Roman" w:hAnsi="Times New Roman" w:cs="Times New Roman"/>
          <w:sz w:val="24"/>
          <w:szCs w:val="24"/>
        </w:rPr>
        <w:t xml:space="preserve"> 2035</w:t>
      </w:r>
      <w:r w:rsidR="00486493">
        <w:rPr>
          <w:rFonts w:ascii="Times New Roman" w:hAnsi="Times New Roman" w:cs="Times New Roman"/>
          <w:sz w:val="24"/>
          <w:szCs w:val="24"/>
        </w:rPr>
        <w:t xml:space="preserve"> </w:t>
      </w:r>
      <w:r w:rsidR="004E37EA"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B3777A" w:rsidRPr="00D3605A">
        <w:rPr>
          <w:rFonts w:ascii="Times New Roman" w:hAnsi="Times New Roman" w:cs="Times New Roman"/>
          <w:sz w:val="24"/>
          <w:szCs w:val="24"/>
        </w:rPr>
        <w:t>на животну средину</w:t>
      </w:r>
      <w:r w:rsid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B3777A" w:rsidRPr="00D3605A">
        <w:rPr>
          <w:rFonts w:ascii="Times New Roman" w:hAnsi="Times New Roman" w:cs="Times New Roman"/>
          <w:sz w:val="24"/>
          <w:szCs w:val="24"/>
        </w:rPr>
        <w:t>(</w:t>
      </w:r>
      <w:r w:rsidR="00B86553" w:rsidRPr="00D3605A">
        <w:rPr>
          <w:rFonts w:ascii="Times New Roman" w:hAnsi="Times New Roman" w:cs="Times New Roman"/>
          <w:sz w:val="24"/>
          <w:szCs w:val="24"/>
        </w:rPr>
        <w:t>у даљем тексту</w:t>
      </w:r>
      <w:r w:rsidR="004E37EA" w:rsidRPr="00D3605A">
        <w:rPr>
          <w:rFonts w:ascii="Times New Roman" w:hAnsi="Times New Roman" w:cs="Times New Roman"/>
          <w:sz w:val="24"/>
          <w:szCs w:val="24"/>
        </w:rPr>
        <w:t>: С</w:t>
      </w:r>
      <w:r w:rsidR="00B86553" w:rsidRPr="00D3605A">
        <w:rPr>
          <w:rFonts w:ascii="Times New Roman" w:hAnsi="Times New Roman" w:cs="Times New Roman"/>
          <w:sz w:val="24"/>
          <w:szCs w:val="24"/>
        </w:rPr>
        <w:t>тратешка процена).</w:t>
      </w:r>
    </w:p>
    <w:p w:rsidR="008B7B6D" w:rsidRPr="00D3605A" w:rsidRDefault="008B7B6D" w:rsidP="008B7B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Члан 2.</w:t>
      </w:r>
    </w:p>
    <w:p w:rsidR="00875754" w:rsidRPr="00D3605A" w:rsidRDefault="008B7B6D" w:rsidP="008B7B6D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5754" w:rsidRPr="00D3605A">
        <w:rPr>
          <w:rFonts w:ascii="Times New Roman" w:hAnsi="Times New Roman" w:cs="Times New Roman"/>
          <w:sz w:val="24"/>
          <w:szCs w:val="24"/>
        </w:rPr>
        <w:t xml:space="preserve">Разлози за израду Стратешке процене дефинисани су на основу територијалног обухвата </w:t>
      </w:r>
      <w:r w:rsidR="009C5091" w:rsidRPr="00D3605A">
        <w:rPr>
          <w:rFonts w:ascii="Times New Roman" w:hAnsi="Times New Roman" w:cs="Times New Roman"/>
          <w:sz w:val="24"/>
          <w:szCs w:val="24"/>
        </w:rPr>
        <w:t>и могућих ут</w:t>
      </w:r>
      <w:r w:rsidR="004E37EA" w:rsidRPr="00D3605A">
        <w:rPr>
          <w:rFonts w:ascii="Times New Roman" w:hAnsi="Times New Roman" w:cs="Times New Roman"/>
          <w:sz w:val="24"/>
          <w:szCs w:val="24"/>
        </w:rPr>
        <w:t>ицаја Просторног плана општине Г</w:t>
      </w:r>
      <w:r w:rsidR="009C5091" w:rsidRPr="00D3605A">
        <w:rPr>
          <w:rFonts w:ascii="Times New Roman" w:hAnsi="Times New Roman" w:cs="Times New Roman"/>
          <w:sz w:val="24"/>
          <w:szCs w:val="24"/>
        </w:rPr>
        <w:t xml:space="preserve">аџин Хан </w:t>
      </w:r>
      <w:r w:rsidR="00486493">
        <w:rPr>
          <w:rFonts w:ascii="Times New Roman" w:hAnsi="Times New Roman" w:cs="Times New Roman"/>
          <w:sz w:val="24"/>
          <w:szCs w:val="24"/>
        </w:rPr>
        <w:t xml:space="preserve"> 2026 - </w:t>
      </w:r>
      <w:r w:rsidR="00447B01">
        <w:rPr>
          <w:rFonts w:ascii="Times New Roman" w:hAnsi="Times New Roman" w:cs="Times New Roman"/>
          <w:sz w:val="24"/>
          <w:szCs w:val="24"/>
        </w:rPr>
        <w:t xml:space="preserve">2035. </w:t>
      </w:r>
      <w:r w:rsidR="009C5091" w:rsidRPr="00D3605A">
        <w:rPr>
          <w:rFonts w:ascii="Times New Roman" w:hAnsi="Times New Roman" w:cs="Times New Roman"/>
          <w:sz w:val="24"/>
          <w:szCs w:val="24"/>
        </w:rPr>
        <w:t>(у даљем тексту: Просторни план) на животну средину, на следећи начин:</w:t>
      </w:r>
    </w:p>
    <w:p w:rsidR="009C5091" w:rsidRPr="00D3605A" w:rsidRDefault="009C5091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значај просторног плана за заштиту животне средине и одрживи развој произилази из потребе да се заштити животна средина</w:t>
      </w:r>
      <w:r w:rsidR="00726B31" w:rsidRPr="00D3605A">
        <w:rPr>
          <w:rFonts w:ascii="Times New Roman" w:hAnsi="Times New Roman" w:cs="Times New Roman"/>
          <w:sz w:val="24"/>
          <w:szCs w:val="24"/>
        </w:rPr>
        <w:t>, побољша квалитет живота и обезбеди одр</w:t>
      </w:r>
      <w:r w:rsidR="004E37EA" w:rsidRPr="00D3605A">
        <w:rPr>
          <w:rFonts w:ascii="Times New Roman" w:hAnsi="Times New Roman" w:cs="Times New Roman"/>
          <w:sz w:val="24"/>
          <w:szCs w:val="24"/>
        </w:rPr>
        <w:t>живи развој у општини Гаџин Хан</w:t>
      </w:r>
      <w:r w:rsidR="00726B31" w:rsidRPr="00D3605A">
        <w:rPr>
          <w:rFonts w:ascii="Times New Roman" w:hAnsi="Times New Roman" w:cs="Times New Roman"/>
          <w:sz w:val="24"/>
          <w:szCs w:val="24"/>
        </w:rPr>
        <w:t>;</w:t>
      </w:r>
    </w:p>
    <w:p w:rsidR="00726B31" w:rsidRPr="00D3605A" w:rsidRDefault="00726B31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потребе да се у планирању просторног р</w:t>
      </w:r>
      <w:r w:rsidR="004E37EA" w:rsidRPr="00D3605A">
        <w:rPr>
          <w:rFonts w:ascii="Times New Roman" w:hAnsi="Times New Roman" w:cs="Times New Roman"/>
          <w:sz w:val="24"/>
          <w:szCs w:val="24"/>
        </w:rPr>
        <w:t>азвоја општине Гаџин Хан</w:t>
      </w:r>
      <w:r w:rsidRPr="00D3605A">
        <w:rPr>
          <w:rFonts w:ascii="Times New Roman" w:hAnsi="Times New Roman" w:cs="Times New Roman"/>
          <w:sz w:val="24"/>
          <w:szCs w:val="24"/>
        </w:rPr>
        <w:t xml:space="preserve"> сагледају стратешка питања заштите животне средине и обезбеди њихово решавање на одговарајући начин</w:t>
      </w:r>
      <w:r w:rsidR="004E37EA" w:rsidRPr="00D3605A">
        <w:rPr>
          <w:rFonts w:ascii="Times New Roman" w:hAnsi="Times New Roman" w:cs="Times New Roman"/>
          <w:sz w:val="24"/>
          <w:szCs w:val="24"/>
        </w:rPr>
        <w:t>;</w:t>
      </w:r>
    </w:p>
    <w:p w:rsidR="008B7B6D" w:rsidRPr="00D3605A" w:rsidRDefault="004E37EA" w:rsidP="008B7B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чињенице да Просторни план представља оквир за припрему и реализацију плана развоја , развојних пројеката, програма и инвестиционих одлука.</w:t>
      </w:r>
    </w:p>
    <w:p w:rsidR="00D3605A" w:rsidRPr="00D3605A" w:rsidRDefault="00D3605A" w:rsidP="008B7B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B7B6D" w:rsidRPr="00D3605A" w:rsidRDefault="008B7B6D" w:rsidP="008B7B6D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Члан 3.</w:t>
      </w:r>
    </w:p>
    <w:p w:rsidR="004E37EA" w:rsidRPr="00D3605A" w:rsidRDefault="008B7B6D" w:rsidP="008B7B6D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7EA" w:rsidRPr="00D3605A">
        <w:rPr>
          <w:rFonts w:ascii="Times New Roman" w:hAnsi="Times New Roman" w:cs="Times New Roman"/>
          <w:sz w:val="24"/>
          <w:szCs w:val="24"/>
        </w:rPr>
        <w:t>Стратешка процена ће се радити истовремено са израдом Просторног плана, за територију општине Гаџин Хан.</w:t>
      </w:r>
    </w:p>
    <w:p w:rsidR="007E2192" w:rsidRPr="00D3605A" w:rsidRDefault="007E2192" w:rsidP="007E2192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Члан 4.</w:t>
      </w:r>
    </w:p>
    <w:p w:rsidR="00D81C93" w:rsidRPr="00D3605A" w:rsidRDefault="007E2192" w:rsidP="007E2192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</w:t>
      </w:r>
      <w:r w:rsidR="00D81C93" w:rsidRPr="00D3605A">
        <w:rPr>
          <w:rFonts w:ascii="Times New Roman" w:hAnsi="Times New Roman" w:cs="Times New Roman"/>
          <w:sz w:val="24"/>
          <w:szCs w:val="24"/>
        </w:rPr>
        <w:t>Израда Стратешке процене заснована је на студијско-аналитичкој документацији из области просторног планирања, заштите животне средине, заштите природе као и другој релевантној документацији.</w:t>
      </w:r>
    </w:p>
    <w:p w:rsidR="00D3605A" w:rsidRPr="00D3605A" w:rsidRDefault="00D3605A" w:rsidP="007E2192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E2192" w:rsidRPr="00D3605A" w:rsidRDefault="007E2192" w:rsidP="007E2192">
      <w:pPr>
        <w:pStyle w:val="ListParagraph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lastRenderedPageBreak/>
        <w:t>Члан 5.</w:t>
      </w:r>
    </w:p>
    <w:p w:rsidR="00C52F4B" w:rsidRPr="00D3605A" w:rsidRDefault="007E2192" w:rsidP="007E219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</w:t>
      </w:r>
      <w:r w:rsidR="00C52F4B" w:rsidRPr="00D3605A">
        <w:rPr>
          <w:rFonts w:ascii="Times New Roman" w:hAnsi="Times New Roman" w:cs="Times New Roman"/>
          <w:sz w:val="24"/>
          <w:szCs w:val="24"/>
        </w:rPr>
        <w:t xml:space="preserve">Стратешком проценом биће разматрана питања заштите ваздуха,вода земљишта, живог света, природе, као и друга питања за која се у току израде утврди да захтевају одговарајућу обраду. </w:t>
      </w:r>
    </w:p>
    <w:p w:rsidR="007E2192" w:rsidRPr="00D3605A" w:rsidRDefault="007E2192" w:rsidP="007E2192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Члан 6.</w:t>
      </w:r>
    </w:p>
    <w:p w:rsidR="00C52F4B" w:rsidRPr="00D3605A" w:rsidRDefault="007E2192" w:rsidP="007E2192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C52F4B" w:rsidRPr="00D3605A">
        <w:rPr>
          <w:rFonts w:ascii="Times New Roman" w:hAnsi="Times New Roman" w:cs="Times New Roman"/>
          <w:sz w:val="24"/>
          <w:szCs w:val="24"/>
        </w:rPr>
        <w:t>Извештај о стратешкој процени, као документ којим се приказује поступак израде Стратешке процене,</w:t>
      </w:r>
      <w:r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C52F4B" w:rsidRPr="00D3605A">
        <w:rPr>
          <w:rFonts w:ascii="Times New Roman" w:hAnsi="Times New Roman" w:cs="Times New Roman"/>
          <w:sz w:val="24"/>
          <w:szCs w:val="24"/>
        </w:rPr>
        <w:t>резултати до којих се дошло и начин интегрисања у поступак припреме Просторног плана, садржи:</w:t>
      </w:r>
    </w:p>
    <w:p w:rsidR="00C52F4B" w:rsidRPr="00D3605A" w:rsidRDefault="00AE09BF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полазне основе Стратешке процене: обухват, предмет и циљеви Просторног плана, захтеви заштите животне средине из релеватних планских и других докумената ;</w:t>
      </w:r>
    </w:p>
    <w:p w:rsidR="00AE09BF" w:rsidRPr="00D3605A" w:rsidRDefault="00AE09BF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опште и посебне циљеве Стратешке процене и индикаторе;</w:t>
      </w:r>
    </w:p>
    <w:p w:rsidR="00AE09BF" w:rsidRPr="00D3605A" w:rsidRDefault="00AE09BF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процену могућих утицаја на животну средину: приказ стања животне средине на подручју Просторног плана; варијанте развоја планског подручја, укључујући сценарио нултог развоја  и варијанте развоја и заштите планског подручја повољне са ас</w:t>
      </w:r>
      <w:r w:rsidR="007E2192" w:rsidRPr="00D3605A">
        <w:rPr>
          <w:rFonts w:ascii="Times New Roman" w:hAnsi="Times New Roman" w:cs="Times New Roman"/>
          <w:sz w:val="24"/>
          <w:szCs w:val="24"/>
        </w:rPr>
        <w:t xml:space="preserve">пекта заштите животне средине; </w:t>
      </w:r>
      <w:r w:rsidRPr="00D3605A">
        <w:rPr>
          <w:rFonts w:ascii="Times New Roman" w:hAnsi="Times New Roman" w:cs="Times New Roman"/>
          <w:sz w:val="24"/>
          <w:szCs w:val="24"/>
        </w:rPr>
        <w:t>процену утицаја варијантних решења на животну средину; опис мера за спречав</w:t>
      </w:r>
      <w:r w:rsidR="00447B01">
        <w:rPr>
          <w:rFonts w:ascii="Times New Roman" w:hAnsi="Times New Roman" w:cs="Times New Roman"/>
          <w:sz w:val="24"/>
          <w:szCs w:val="24"/>
        </w:rPr>
        <w:t xml:space="preserve">ање и ограничавање </w:t>
      </w:r>
      <w:r w:rsidR="005276BC" w:rsidRPr="00D3605A">
        <w:rPr>
          <w:rFonts w:ascii="Times New Roman" w:hAnsi="Times New Roman" w:cs="Times New Roman"/>
          <w:sz w:val="24"/>
          <w:szCs w:val="24"/>
        </w:rPr>
        <w:t xml:space="preserve"> негативних и у</w:t>
      </w:r>
      <w:r w:rsidRPr="00D3605A">
        <w:rPr>
          <w:rFonts w:ascii="Times New Roman" w:hAnsi="Times New Roman" w:cs="Times New Roman"/>
          <w:sz w:val="24"/>
          <w:szCs w:val="24"/>
        </w:rPr>
        <w:t xml:space="preserve">већање позитивних утицаја </w:t>
      </w:r>
      <w:r w:rsidR="005276BC" w:rsidRPr="00D3605A">
        <w:rPr>
          <w:rFonts w:ascii="Times New Roman" w:hAnsi="Times New Roman" w:cs="Times New Roman"/>
          <w:sz w:val="24"/>
          <w:szCs w:val="24"/>
        </w:rPr>
        <w:t xml:space="preserve"> на животну средину; поређење варијантних решења и приказ разлога за избор најповољнијег; процену утицаја планских решења на животну средину, опис мера за спречавање и ограничавање негативних и увећање позитивних утицаја на животну средину; начин на који су при процени узети у обзир елементи животне средине и карактеристике утицаја;</w:t>
      </w:r>
    </w:p>
    <w:p w:rsidR="005276BC" w:rsidRPr="00D3605A" w:rsidRDefault="005276BC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смернице за израду стратешких процена на нижим хијерархијским нивоима;</w:t>
      </w:r>
    </w:p>
    <w:p w:rsidR="005276BC" w:rsidRPr="00D3605A" w:rsidRDefault="005276BC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програм праћења стања животне средине у току спровођења Просторног плана;</w:t>
      </w:r>
    </w:p>
    <w:p w:rsidR="005276BC" w:rsidRPr="00D3605A" w:rsidRDefault="005276BC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приказ коришћене методологије;</w:t>
      </w:r>
    </w:p>
    <w:p w:rsidR="005276BC" w:rsidRPr="00D3605A" w:rsidRDefault="005276BC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приказ начина одлучивања, опис разлога одлучујућих за избор Просторног плана са аспекта разматраних </w:t>
      </w:r>
      <w:r w:rsidR="009B021E" w:rsidRPr="00D3605A">
        <w:rPr>
          <w:rFonts w:ascii="Times New Roman" w:hAnsi="Times New Roman" w:cs="Times New Roman"/>
          <w:sz w:val="24"/>
          <w:szCs w:val="24"/>
        </w:rPr>
        <w:t>варијантних решења и приказ начина на који су питања животне средине укључена у Просторни план;</w:t>
      </w:r>
    </w:p>
    <w:p w:rsidR="009B021E" w:rsidRPr="00D3605A" w:rsidRDefault="009B021E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учешће заинтересованих страна у поступку израде и разматрања Извештаја о стратешкој процени;</w:t>
      </w:r>
    </w:p>
    <w:p w:rsidR="009B021E" w:rsidRPr="00D3605A" w:rsidRDefault="009B021E" w:rsidP="00B66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извод из Стратешке процене ( закључак- нетехнички резиме).</w:t>
      </w:r>
    </w:p>
    <w:p w:rsidR="007E2192" w:rsidRPr="00D3605A" w:rsidRDefault="007E2192" w:rsidP="007E219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2192" w:rsidRPr="00D3605A" w:rsidRDefault="007E2192" w:rsidP="007E219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Члан 7.</w:t>
      </w:r>
    </w:p>
    <w:p w:rsidR="007E2192" w:rsidRPr="00D3605A" w:rsidRDefault="007E2192" w:rsidP="007E219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B021E" w:rsidRPr="00D3605A" w:rsidRDefault="007E2192" w:rsidP="007E219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</w:t>
      </w:r>
      <w:r w:rsidR="009B021E" w:rsidRPr="00D3605A">
        <w:rPr>
          <w:rFonts w:ascii="Times New Roman" w:hAnsi="Times New Roman" w:cs="Times New Roman"/>
          <w:sz w:val="24"/>
          <w:szCs w:val="24"/>
        </w:rPr>
        <w:t>Носилац израде Стратешке процене ће бити изабран у складу са чланом 10. Закона о стратешкој процени утицаја на животну средину.</w:t>
      </w:r>
    </w:p>
    <w:p w:rsidR="00BA6487" w:rsidRPr="00D3605A" w:rsidRDefault="00BA6487" w:rsidP="00BA6487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lastRenderedPageBreak/>
        <w:t>Члан 8.</w:t>
      </w:r>
    </w:p>
    <w:p w:rsidR="009B021E" w:rsidRPr="00D3605A" w:rsidRDefault="00BA6487" w:rsidP="00BA6487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</w:t>
      </w:r>
      <w:r w:rsidR="00B665F2" w:rsidRPr="00D3605A">
        <w:rPr>
          <w:rFonts w:ascii="Times New Roman" w:hAnsi="Times New Roman" w:cs="Times New Roman"/>
          <w:sz w:val="24"/>
          <w:szCs w:val="24"/>
        </w:rPr>
        <w:t>Рок за израду</w:t>
      </w:r>
      <w:r w:rsidR="005328F7" w:rsidRPr="00D3605A">
        <w:rPr>
          <w:rFonts w:ascii="Times New Roman" w:hAnsi="Times New Roman" w:cs="Times New Roman"/>
          <w:sz w:val="24"/>
          <w:szCs w:val="24"/>
        </w:rPr>
        <w:t xml:space="preserve"> извештај</w:t>
      </w:r>
      <w:r w:rsidR="00B665F2" w:rsidRPr="00D3605A">
        <w:rPr>
          <w:rFonts w:ascii="Times New Roman" w:hAnsi="Times New Roman" w:cs="Times New Roman"/>
          <w:sz w:val="24"/>
          <w:szCs w:val="24"/>
        </w:rPr>
        <w:t>а</w:t>
      </w:r>
      <w:r w:rsidR="005328F7" w:rsidRPr="00D3605A">
        <w:rPr>
          <w:rFonts w:ascii="Times New Roman" w:hAnsi="Times New Roman" w:cs="Times New Roman"/>
          <w:sz w:val="24"/>
          <w:szCs w:val="24"/>
        </w:rPr>
        <w:t xml:space="preserve"> о стратешкој процени </w:t>
      </w:r>
      <w:r w:rsidR="00B665F2" w:rsidRPr="00D3605A">
        <w:rPr>
          <w:rFonts w:ascii="Times New Roman" w:hAnsi="Times New Roman" w:cs="Times New Roman"/>
          <w:sz w:val="24"/>
          <w:szCs w:val="24"/>
        </w:rPr>
        <w:t xml:space="preserve">је  </w:t>
      </w:r>
      <w:r w:rsidR="00E23A42">
        <w:rPr>
          <w:rFonts w:ascii="Times New Roman" w:hAnsi="Times New Roman" w:cs="Times New Roman"/>
          <w:sz w:val="24"/>
          <w:szCs w:val="24"/>
        </w:rPr>
        <w:t>12</w:t>
      </w:r>
      <w:r w:rsidR="00B665F2" w:rsidRPr="00D3605A">
        <w:rPr>
          <w:rFonts w:ascii="Times New Roman" w:hAnsi="Times New Roman" w:cs="Times New Roman"/>
          <w:sz w:val="24"/>
          <w:szCs w:val="24"/>
        </w:rPr>
        <w:t xml:space="preserve"> месеци</w:t>
      </w:r>
      <w:r w:rsidRPr="00D3605A">
        <w:rPr>
          <w:rFonts w:ascii="Times New Roman" w:hAnsi="Times New Roman" w:cs="Times New Roman"/>
          <w:sz w:val="24"/>
          <w:szCs w:val="24"/>
        </w:rPr>
        <w:t xml:space="preserve"> од дана ступањ</w:t>
      </w:r>
      <w:r w:rsidR="00B665F2" w:rsidRPr="00D3605A">
        <w:rPr>
          <w:rFonts w:ascii="Times New Roman" w:hAnsi="Times New Roman" w:cs="Times New Roman"/>
          <w:sz w:val="24"/>
          <w:szCs w:val="24"/>
        </w:rPr>
        <w:t>а на снагу одлуке о</w:t>
      </w:r>
      <w:r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B665F2" w:rsidRPr="00D3605A">
        <w:rPr>
          <w:rFonts w:ascii="Times New Roman" w:hAnsi="Times New Roman" w:cs="Times New Roman"/>
          <w:sz w:val="24"/>
          <w:szCs w:val="24"/>
        </w:rPr>
        <w:t>изради</w:t>
      </w:r>
      <w:r w:rsidR="005328F7" w:rsidRPr="00D3605A">
        <w:rPr>
          <w:rFonts w:ascii="Times New Roman" w:hAnsi="Times New Roman" w:cs="Times New Roman"/>
          <w:sz w:val="24"/>
          <w:szCs w:val="24"/>
        </w:rPr>
        <w:t xml:space="preserve"> </w:t>
      </w:r>
      <w:r w:rsidR="009B021E" w:rsidRPr="00D3605A">
        <w:rPr>
          <w:rFonts w:ascii="Times New Roman" w:hAnsi="Times New Roman" w:cs="Times New Roman"/>
          <w:sz w:val="24"/>
          <w:szCs w:val="24"/>
        </w:rPr>
        <w:t xml:space="preserve"> Просторног плана.</w:t>
      </w:r>
    </w:p>
    <w:p w:rsidR="00D3605A" w:rsidRPr="00D3605A" w:rsidRDefault="00D3605A" w:rsidP="00BA6487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A6487" w:rsidRPr="00D3605A" w:rsidRDefault="00BA6487" w:rsidP="00BA6487">
      <w:pPr>
        <w:pStyle w:val="ListParagraph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Члан 9.</w:t>
      </w:r>
    </w:p>
    <w:p w:rsidR="00BA6487" w:rsidRPr="00D3605A" w:rsidRDefault="00BA6487" w:rsidP="00BA648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21E" w:rsidRPr="00D3605A">
        <w:rPr>
          <w:rFonts w:ascii="Times New Roman" w:hAnsi="Times New Roman" w:cs="Times New Roman"/>
          <w:sz w:val="24"/>
          <w:szCs w:val="24"/>
        </w:rPr>
        <w:t xml:space="preserve">Учешће заинтересованих органа и организација у разматрању Извештаја о стратешкој процени </w:t>
      </w:r>
      <w:r w:rsidR="00B53F97" w:rsidRPr="00D3605A">
        <w:rPr>
          <w:rFonts w:ascii="Times New Roman" w:hAnsi="Times New Roman" w:cs="Times New Roman"/>
          <w:sz w:val="24"/>
          <w:szCs w:val="24"/>
        </w:rPr>
        <w:t>обезбеђује се достављањем Извештаја о стратешкој процени на мишљење.</w:t>
      </w:r>
    </w:p>
    <w:p w:rsidR="00B53F97" w:rsidRPr="00D3605A" w:rsidRDefault="00BA6487" w:rsidP="00BA648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3F97" w:rsidRPr="00D3605A">
        <w:rPr>
          <w:rFonts w:ascii="Times New Roman" w:hAnsi="Times New Roman" w:cs="Times New Roman"/>
          <w:sz w:val="24"/>
          <w:szCs w:val="24"/>
        </w:rPr>
        <w:t xml:space="preserve">Учешће јавности у разматрању Извештаја о стратешкој процени обезбеђује се у оквиру јавног увида у Нацрт Просторног плана. </w:t>
      </w:r>
    </w:p>
    <w:p w:rsidR="00BA6487" w:rsidRPr="00D3605A" w:rsidRDefault="00BA6487" w:rsidP="00BA6487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Члан 10.</w:t>
      </w:r>
    </w:p>
    <w:p w:rsidR="00B53F97" w:rsidRPr="00D3605A" w:rsidRDefault="00BA6487" w:rsidP="00BA648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3F97" w:rsidRPr="00D3605A">
        <w:rPr>
          <w:rFonts w:ascii="Times New Roman" w:hAnsi="Times New Roman" w:cs="Times New Roman"/>
          <w:sz w:val="24"/>
          <w:szCs w:val="24"/>
        </w:rPr>
        <w:t>Средства за изра</w:t>
      </w:r>
      <w:r w:rsidR="005328F7" w:rsidRPr="00D3605A">
        <w:rPr>
          <w:rFonts w:ascii="Times New Roman" w:hAnsi="Times New Roman" w:cs="Times New Roman"/>
          <w:sz w:val="24"/>
          <w:szCs w:val="24"/>
        </w:rPr>
        <w:t>ду Стратешке процене</w:t>
      </w:r>
      <w:r w:rsidR="00E23A42">
        <w:rPr>
          <w:rFonts w:ascii="Times New Roman" w:hAnsi="Times New Roman" w:cs="Times New Roman"/>
          <w:sz w:val="24"/>
          <w:szCs w:val="24"/>
        </w:rPr>
        <w:t xml:space="preserve"> обезбедиће се из буџета општине</w:t>
      </w:r>
      <w:r w:rsidR="005328F7" w:rsidRPr="00D3605A">
        <w:rPr>
          <w:rFonts w:ascii="Times New Roman" w:hAnsi="Times New Roman" w:cs="Times New Roman"/>
          <w:sz w:val="24"/>
          <w:szCs w:val="24"/>
        </w:rPr>
        <w:t xml:space="preserve"> Гаџин Хан и других извора у складу са законом.</w:t>
      </w:r>
    </w:p>
    <w:p w:rsidR="00BA6487" w:rsidRPr="00D3605A" w:rsidRDefault="00BA6487" w:rsidP="00BA6487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Члан 11.</w:t>
      </w:r>
    </w:p>
    <w:p w:rsidR="00B53F97" w:rsidRPr="00E23A42" w:rsidRDefault="00BA6487" w:rsidP="00E23A4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3F97" w:rsidRPr="00D3605A">
        <w:rPr>
          <w:rFonts w:ascii="Times New Roman" w:hAnsi="Times New Roman" w:cs="Times New Roman"/>
          <w:sz w:val="24"/>
          <w:szCs w:val="24"/>
        </w:rPr>
        <w:t>Одлука о изради Стр</w:t>
      </w:r>
      <w:r w:rsidR="00E23A42">
        <w:rPr>
          <w:rFonts w:ascii="Times New Roman" w:hAnsi="Times New Roman" w:cs="Times New Roman"/>
          <w:sz w:val="24"/>
          <w:szCs w:val="24"/>
        </w:rPr>
        <w:t>атешке процене је саставни део Одлуке о изради П</w:t>
      </w:r>
      <w:r w:rsidR="00B53F97" w:rsidRPr="00D3605A">
        <w:rPr>
          <w:rFonts w:ascii="Times New Roman" w:hAnsi="Times New Roman" w:cs="Times New Roman"/>
          <w:sz w:val="24"/>
          <w:szCs w:val="24"/>
        </w:rPr>
        <w:t>росторног плана</w:t>
      </w:r>
      <w:r w:rsidR="0025154A">
        <w:rPr>
          <w:rFonts w:ascii="Times New Roman" w:hAnsi="Times New Roman" w:cs="Times New Roman"/>
          <w:sz w:val="24"/>
          <w:szCs w:val="24"/>
        </w:rPr>
        <w:t xml:space="preserve"> општине Гаџин Хан 2026 -</w:t>
      </w:r>
      <w:r w:rsidR="00E23A42">
        <w:rPr>
          <w:rFonts w:ascii="Times New Roman" w:hAnsi="Times New Roman" w:cs="Times New Roman"/>
          <w:sz w:val="24"/>
          <w:szCs w:val="24"/>
        </w:rPr>
        <w:t xml:space="preserve"> 2035.</w:t>
      </w:r>
      <w:r w:rsidR="00B53F97" w:rsidRPr="00D3605A">
        <w:rPr>
          <w:rFonts w:ascii="Times New Roman" w:hAnsi="Times New Roman" w:cs="Times New Roman"/>
          <w:sz w:val="24"/>
          <w:szCs w:val="24"/>
        </w:rPr>
        <w:t xml:space="preserve"> и објављује се у ,, Службеном листу града Ниша“</w:t>
      </w:r>
      <w:r w:rsidRPr="00D3605A">
        <w:rPr>
          <w:rFonts w:ascii="Times New Roman" w:hAnsi="Times New Roman" w:cs="Times New Roman"/>
          <w:sz w:val="24"/>
          <w:szCs w:val="24"/>
        </w:rPr>
        <w:t>.</w:t>
      </w:r>
    </w:p>
    <w:p w:rsidR="00D3605A" w:rsidRPr="00D3605A" w:rsidRDefault="00D3605A" w:rsidP="00E23A42">
      <w:pPr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A6487" w:rsidRPr="00D3605A" w:rsidRDefault="00E23A42" w:rsidP="00BA6487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12</w:t>
      </w:r>
      <w:r w:rsidR="00BA6487" w:rsidRPr="00D3605A">
        <w:rPr>
          <w:rFonts w:ascii="Times New Roman" w:hAnsi="Times New Roman" w:cs="Times New Roman"/>
          <w:sz w:val="24"/>
          <w:szCs w:val="24"/>
        </w:rPr>
        <w:t>.</w:t>
      </w:r>
    </w:p>
    <w:p w:rsidR="008F6B62" w:rsidRPr="00E23A42" w:rsidRDefault="00B53F97" w:rsidP="004B7AA4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2">
        <w:rPr>
          <w:rFonts w:ascii="Times New Roman" w:hAnsi="Times New Roman" w:cs="Times New Roman"/>
          <w:sz w:val="24"/>
          <w:szCs w:val="24"/>
        </w:rPr>
        <w:t xml:space="preserve">Ова одлука ступа на снагу </w:t>
      </w:r>
      <w:r w:rsidR="00E23A42">
        <w:rPr>
          <w:rFonts w:ascii="Times New Roman" w:hAnsi="Times New Roman" w:cs="Times New Roman"/>
          <w:sz w:val="24"/>
          <w:szCs w:val="24"/>
        </w:rPr>
        <w:t xml:space="preserve">даном ступања на снагу Одлуке о изради Просторног плана општине Гаџин Хан.  </w:t>
      </w:r>
    </w:p>
    <w:p w:rsidR="008F6B62" w:rsidRPr="00D3605A" w:rsidRDefault="00BA6487" w:rsidP="00BA6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СКУПШТИНА ОПШТИНЕ ГАЏИН ХАН</w:t>
      </w:r>
    </w:p>
    <w:p w:rsidR="00BA6487" w:rsidRPr="00D3605A" w:rsidRDefault="00BA6487" w:rsidP="00B665F2">
      <w:pPr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ДАНА: __________ ГОДИНЕ; БРОЈ:___________</w:t>
      </w:r>
    </w:p>
    <w:p w:rsidR="00B53F97" w:rsidRPr="00D3605A" w:rsidRDefault="00BA6487" w:rsidP="00B665F2">
      <w:pPr>
        <w:tabs>
          <w:tab w:val="left" w:pos="70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ab/>
      </w:r>
    </w:p>
    <w:p w:rsidR="008F6B62" w:rsidRPr="00D3605A" w:rsidRDefault="008F6B62" w:rsidP="00BA6487">
      <w:pPr>
        <w:tabs>
          <w:tab w:val="left" w:pos="70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A6487" w:rsidRPr="00D3605A">
        <w:rPr>
          <w:rFonts w:ascii="Times New Roman" w:hAnsi="Times New Roman" w:cs="Times New Roman"/>
          <w:sz w:val="24"/>
          <w:szCs w:val="24"/>
        </w:rPr>
        <w:t xml:space="preserve">               П</w:t>
      </w:r>
      <w:r w:rsidRPr="00D3605A">
        <w:rPr>
          <w:rFonts w:ascii="Times New Roman" w:hAnsi="Times New Roman" w:cs="Times New Roman"/>
          <w:sz w:val="24"/>
          <w:szCs w:val="24"/>
        </w:rPr>
        <w:t>редседник</w:t>
      </w:r>
    </w:p>
    <w:p w:rsidR="00BA6487" w:rsidRPr="00E23A42" w:rsidRDefault="00BA6487" w:rsidP="00BA6487">
      <w:pPr>
        <w:tabs>
          <w:tab w:val="left" w:pos="70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605A">
        <w:rPr>
          <w:rFonts w:ascii="Times New Roman" w:hAnsi="Times New Roman" w:cs="Times New Roman"/>
          <w:sz w:val="24"/>
          <w:szCs w:val="24"/>
        </w:rPr>
        <w:t>Милисав Филиповић</w:t>
      </w:r>
    </w:p>
    <w:sectPr w:rsidR="00BA6487" w:rsidRPr="00E23A42" w:rsidSect="00E2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C7" w:rsidRDefault="006E07C7" w:rsidP="0025154A">
      <w:pPr>
        <w:spacing w:after="0" w:line="240" w:lineRule="auto"/>
      </w:pPr>
      <w:r>
        <w:separator/>
      </w:r>
    </w:p>
  </w:endnote>
  <w:endnote w:type="continuationSeparator" w:id="1">
    <w:p w:rsidR="006E07C7" w:rsidRDefault="006E07C7" w:rsidP="0025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C7" w:rsidRDefault="006E07C7" w:rsidP="0025154A">
      <w:pPr>
        <w:spacing w:after="0" w:line="240" w:lineRule="auto"/>
      </w:pPr>
      <w:r>
        <w:separator/>
      </w:r>
    </w:p>
  </w:footnote>
  <w:footnote w:type="continuationSeparator" w:id="1">
    <w:p w:rsidR="006E07C7" w:rsidRDefault="006E07C7" w:rsidP="0025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DDD"/>
    <w:multiLevelType w:val="hybridMultilevel"/>
    <w:tmpl w:val="D214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EE5"/>
    <w:multiLevelType w:val="hybridMultilevel"/>
    <w:tmpl w:val="BD54E6FA"/>
    <w:lvl w:ilvl="0" w:tplc="93409D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E670AF"/>
    <w:multiLevelType w:val="hybridMultilevel"/>
    <w:tmpl w:val="9AFADCF6"/>
    <w:lvl w:ilvl="0" w:tplc="040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8D8"/>
    <w:rsid w:val="00013611"/>
    <w:rsid w:val="000978E8"/>
    <w:rsid w:val="00124B43"/>
    <w:rsid w:val="0017235E"/>
    <w:rsid w:val="00197AA0"/>
    <w:rsid w:val="001B3373"/>
    <w:rsid w:val="0025154A"/>
    <w:rsid w:val="00275C9C"/>
    <w:rsid w:val="002945F1"/>
    <w:rsid w:val="002D22A3"/>
    <w:rsid w:val="002E4458"/>
    <w:rsid w:val="00390D29"/>
    <w:rsid w:val="00447B01"/>
    <w:rsid w:val="004623CB"/>
    <w:rsid w:val="00486493"/>
    <w:rsid w:val="004B7AA4"/>
    <w:rsid w:val="004E05A4"/>
    <w:rsid w:val="004E37EA"/>
    <w:rsid w:val="005276BC"/>
    <w:rsid w:val="005328F7"/>
    <w:rsid w:val="00583DA8"/>
    <w:rsid w:val="005D67D5"/>
    <w:rsid w:val="00621DF2"/>
    <w:rsid w:val="006E07C7"/>
    <w:rsid w:val="00726B31"/>
    <w:rsid w:val="00752B38"/>
    <w:rsid w:val="007A10A2"/>
    <w:rsid w:val="007E2192"/>
    <w:rsid w:val="00875754"/>
    <w:rsid w:val="008B7B6D"/>
    <w:rsid w:val="008E6386"/>
    <w:rsid w:val="008F6B62"/>
    <w:rsid w:val="009527E1"/>
    <w:rsid w:val="00985C1C"/>
    <w:rsid w:val="009B021E"/>
    <w:rsid w:val="009C5091"/>
    <w:rsid w:val="00AE09BF"/>
    <w:rsid w:val="00AE741A"/>
    <w:rsid w:val="00B3777A"/>
    <w:rsid w:val="00B53F97"/>
    <w:rsid w:val="00B665F2"/>
    <w:rsid w:val="00B86553"/>
    <w:rsid w:val="00BA6487"/>
    <w:rsid w:val="00C278D8"/>
    <w:rsid w:val="00C52F4B"/>
    <w:rsid w:val="00CC06F8"/>
    <w:rsid w:val="00CC27B8"/>
    <w:rsid w:val="00D3605A"/>
    <w:rsid w:val="00D36FF4"/>
    <w:rsid w:val="00D81C93"/>
    <w:rsid w:val="00E23A42"/>
    <w:rsid w:val="00E27CE8"/>
    <w:rsid w:val="00E835B5"/>
    <w:rsid w:val="00EE23B6"/>
    <w:rsid w:val="00F375F0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54A"/>
  </w:style>
  <w:style w:type="paragraph" w:styleId="Footer">
    <w:name w:val="footer"/>
    <w:basedOn w:val="Normal"/>
    <w:link w:val="FooterChar"/>
    <w:uiPriority w:val="99"/>
    <w:semiHidden/>
    <w:unhideWhenUsed/>
    <w:rsid w:val="0025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22</cp:revision>
  <dcterms:created xsi:type="dcterms:W3CDTF">2024-03-05T11:22:00Z</dcterms:created>
  <dcterms:modified xsi:type="dcterms:W3CDTF">2024-07-17T06:22:00Z</dcterms:modified>
</cp:coreProperties>
</file>