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основу члана 70. Статута општине Гаџин Хан (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„Службени лист града Ниша“,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CS"/>
        </w:rPr>
        <w:t>број 10/2019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101/2019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 89/2022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и члана 3. Одлуке о Општинском већу општине Гаџин Хан („Службени лист града Ниша“, број 63/2008</w:t>
      </w:r>
      <w:r>
        <w:rPr>
          <w:rFonts w:hint="default" w:ascii="Times New Roman" w:hAnsi="Times New Roman" w:cs="Times New Roman"/>
          <w:sz w:val="24"/>
          <w:szCs w:val="24"/>
        </w:rPr>
        <w:t xml:space="preserve"> и 79/2017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),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Општинско веће општине Гаџин Хан 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 (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петој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) седници одржаној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априла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године,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донело је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 Е Ш Е Њ Е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 ОБРАЗОВАЊУ САВЕТА ЗА ЗАПОШЉАВАЊЕ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 ТЕРИТОРИЈИ ОПШТИНЕ ГАЏИН ХАН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60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Образује се Савет за запошљавање на територији Општине Гаџин Хан.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Савет за запошљавање именује се:</w:t>
      </w:r>
    </w:p>
    <w:p>
      <w:pPr>
        <w:pStyle w:val="4"/>
        <w:numPr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 Горан Миљковић за председника, као представник општине;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2. Никола Гроздановић за заменика председника, као представник општине;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3. Саша Ђокић за члана, као представник општине;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4. Александар Ђорђевић за члана, као представник општине;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5. Тамара Милошевић за члана, као председник Националне службе за запошљавање;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6. Радован Марјановић за члана, као представник Синдикалне организације ЈП „Дирекција“;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7. Тијана Марковић за члана, као представник Савеза самосталних синдиката;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8. Оливера Миленковић за члана, као представника Удружење привредника „Заплање“;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Радом Савета за запошљавање руководи председник а у његовој одсутности заменик председника.</w:t>
      </w:r>
    </w:p>
    <w:p>
      <w:pPr>
        <w:pStyle w:val="4"/>
        <w:numPr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раду Савета за запошљавање могу учествовати и представници Агенције за запошљавање и представници Удружења која се баве заштитом интереса одређених категорија незапослених лица (инвалида, етничких мањина, учесника оружаних сукоба, жена, омладине и других категорија незапослених лица), без права гласа.</w:t>
      </w:r>
    </w:p>
    <w:p>
      <w:pPr>
        <w:pStyle w:val="4"/>
        <w:numPr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Савет за запошљавање има задатак да даје мишљење и препоруке председнику општине у вези са: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Усвајањем Акционог плана за запошљавање на територији општине Гаџин Хан,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Доношењем Програма за запошљавање приправника на територији општине Гаџин Хан и Програм запошљавања особа са инвалидитетом на територији Општине Гаџин Хан.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Организовањем јавних радова и радним ангажовањем незапослених у извођењу јавних радова,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Додатним образовањем и обуком незапослених лица и другим питањима од интереса за запошљавање.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Мандат чланова Савета за запошљавање је идентичан мандату органа који их је именовао.</w:t>
      </w:r>
    </w:p>
    <w:p>
      <w:pPr>
        <w:pStyle w:val="4"/>
        <w:numPr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Административно техничке послове за потребе Савета за запошљавање обављаће Општинска управа општине Гаџин Хан.</w:t>
      </w:r>
    </w:p>
    <w:p>
      <w:pPr>
        <w:pStyle w:val="4"/>
        <w:numPr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Доношењем овог решења престаје да важи Решење о образовању Савета за запошљавање бр. 06-10-454/2020-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од 09. октобра 2020. године.</w:t>
      </w:r>
    </w:p>
    <w:p>
      <w:pPr>
        <w:pStyle w:val="4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Број: </w:t>
      </w:r>
    </w:p>
    <w:p>
      <w:pPr>
        <w:pStyle w:val="4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Гаџином Хану,</w:t>
      </w:r>
    </w:p>
    <w:p>
      <w:pPr>
        <w:pStyle w:val="4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ОПШТИНСКО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ВЕЋЕ ОПШТИНЕ ГАЏИН ХАН</w:t>
      </w:r>
    </w:p>
    <w:p>
      <w:pPr>
        <w:pStyle w:val="4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ПРЕДСЕДНИК</w:t>
      </w:r>
    </w:p>
    <w:p>
      <w:pPr>
        <w:pStyle w:val="4"/>
        <w:spacing w:after="0" w:line="240" w:lineRule="auto"/>
        <w:ind w:left="0"/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Милисав Филиповић</w:t>
      </w:r>
    </w:p>
    <w:p>
      <w:pPr>
        <w:pStyle w:val="4"/>
        <w:spacing w:after="0" w:line="240" w:lineRule="auto"/>
        <w:jc w:val="both"/>
        <w:rPr>
          <w:lang w:val="sr-Cyrl-RS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6252D"/>
    <w:multiLevelType w:val="multilevel"/>
    <w:tmpl w:val="10C6252D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D7"/>
    <w:rsid w:val="00041C00"/>
    <w:rsid w:val="000B5ED7"/>
    <w:rsid w:val="001B49ED"/>
    <w:rsid w:val="00567031"/>
    <w:rsid w:val="005D226D"/>
    <w:rsid w:val="005D4D0D"/>
    <w:rsid w:val="00674DF0"/>
    <w:rsid w:val="009E2D23"/>
    <w:rsid w:val="00BA396F"/>
    <w:rsid w:val="00DD11ED"/>
    <w:rsid w:val="00E53B7D"/>
    <w:rsid w:val="00F1213C"/>
    <w:rsid w:val="184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1783</Characters>
  <Lines>14</Lines>
  <Paragraphs>4</Paragraphs>
  <TotalTime>9</TotalTime>
  <ScaleCrop>false</ScaleCrop>
  <LinksUpToDate>false</LinksUpToDate>
  <CharactersWithSpaces>2091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2024-01-15T07:33:00Z</dcterms:created>
  <dc:creator>Denic</dc:creator>
  <cp:lastModifiedBy>Aleksandar Randjelovic</cp:lastModifiedBy>
  <dcterms:modified xsi:type="dcterms:W3CDTF">2024-04-22T10:27:50Z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0E05472FD8BD48CCA2E76B8718DB30DD_13</vt:lpwstr>
  </property>
</Properties>
</file>