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79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4905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ГАЏИН ХАН</w:t>
      </w:r>
    </w:p>
    <w:p w14:paraId="026F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14:paraId="4CCE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111-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955</w:t>
      </w:r>
      <w:r>
        <w:rPr>
          <w:rFonts w:ascii="Times New Roman" w:hAnsi="Times New Roman" w:cs="Times New Roman"/>
          <w:sz w:val="24"/>
          <w:szCs w:val="24"/>
        </w:rPr>
        <w:t>/24-IV</w:t>
      </w:r>
    </w:p>
    <w:p w14:paraId="1AC30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13.12.</w:t>
      </w:r>
      <w:r>
        <w:rPr>
          <w:rFonts w:ascii="Times New Roman" w:hAnsi="Times New Roman" w:cs="Times New Roman"/>
          <w:sz w:val="24"/>
          <w:szCs w:val="24"/>
        </w:rPr>
        <w:t>2024.године</w:t>
      </w:r>
    </w:p>
    <w:p w14:paraId="64779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Гаџин Хан</w:t>
      </w:r>
    </w:p>
    <w:p w14:paraId="7339F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65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83. Закона о запосленима у аутономним покрајинама и јединицама локалне самоуправе („Службени гласник РС“, бр.21/16, 113/17, 95/18, 113/17-др. Закон, 95/18-др. Закон, 86/19-др. Закон, 157/20-др.закон, 123/21-др. Закон и 92/23) и члана 5.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 бр.107/23), и Правилника о организацији и систематизацији радних места у Општинској управи општине Гаџин Хан и општинском правобранилаштву, број 06-110-97/24-II-1 од 24.05.2024.године, Општинска управа општине Гаџин Хан, дана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3.12</w:t>
      </w:r>
      <w:r>
        <w:rPr>
          <w:rFonts w:ascii="Times New Roman" w:hAnsi="Times New Roman" w:cs="Times New Roman"/>
          <w:sz w:val="24"/>
          <w:szCs w:val="24"/>
        </w:rPr>
        <w:t>.2024.године оглашава</w:t>
      </w:r>
    </w:p>
    <w:p w14:paraId="728D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7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ИНТЕРНИ КОНКУРС ЗА ПОПУЊАВАЊЕ ИЗВРШИЛАЧКОГ</w:t>
      </w:r>
    </w:p>
    <w:p w14:paraId="7E943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РАДНОГ МЕСТА У ОПШТИНСКОЈ УПРАВИ</w:t>
      </w:r>
    </w:p>
    <w:p w14:paraId="74D28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ГАЏИН ХАН</w:t>
      </w:r>
    </w:p>
    <w:p w14:paraId="66CA4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69C6C"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РАДНО МЕСТО: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Послови приватног пре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дузетништва, саобраћаја и послови планирања и припреме одбране</w:t>
      </w:r>
    </w:p>
    <w:p w14:paraId="62B15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Орган у коме се радно место попуњава</w:t>
      </w:r>
      <w:r>
        <w:rPr>
          <w:rFonts w:ascii="Times New Roman" w:hAnsi="Times New Roman" w:cs="Times New Roman"/>
          <w:sz w:val="24"/>
          <w:szCs w:val="24"/>
        </w:rPr>
        <w:t>: Општинска управа општине Гаџин Хан-Служба за друштвене делатности</w:t>
      </w:r>
    </w:p>
    <w:p w14:paraId="05F6C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Радно место које се попуњава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Послови приватног предузетништва, саобраћаја и послови планирања и  припреме одбране </w:t>
      </w:r>
      <w:r>
        <w:rPr>
          <w:rFonts w:ascii="Times New Roman" w:hAnsi="Times New Roman" w:cs="Times New Roman"/>
          <w:sz w:val="24"/>
          <w:szCs w:val="24"/>
        </w:rPr>
        <w:t xml:space="preserve"> предвиђено Правилником о унутрашњој организацији и систематизацији радних места у Општинској управи број 06-110-97/24-II-1 од 24.05.2024.године у члану 18. у тачки 7.1.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под редним бројем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 звању виши референт, 1 извршилац</w:t>
      </w:r>
    </w:p>
    <w:p w14:paraId="204F08AE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III Опис послова: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Обавља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послове везане за развој и унапређење угоститељства, занатства, трговине и туризма, предузима радње до доношења решења о разврставању угоститељских објеката у одређену категорију, као и о промени категорије, предузима радње до доношења решења о категорији соба за изнајмљивање, односно кућа и станова за одмор, води евиденцију категорисаних кућа и соба, сеоских туристичких домаћинстава и квартално доставља Регистру туризма податке из евиденције коју води, обавља и друге послове из ове области у складу са одредбама Закона о туризму и подзаконских прописа из области туризма, обавља припремне послове који се односе на регистрацију радњи из области занатства, индустрије, трговине, угоститељства, туризма и мале привреде, прима захтеве за регистрацију и промене у регистрацији, контролише исправност документације и обавештава странке о потребној допуни, издаје потврде о пријему регистрационих захтева, врши електронску обраду података из документације и упис истих у програмско решења, доставља обрађене податке Агенцији уз накнадно прослеђивање примљене документације; издаје уверења о вођењу радњи основаних и одјављених код општинске управе до 31.12.2005.године, прати испуњеност услова за ванлинијски превоз путника из области саобраћаја.</w:t>
      </w:r>
    </w:p>
    <w:p w14:paraId="04C48588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Обавља послове планирања и припреме одбране и друге послове у вези одбране из надлежности јединице локалне самоуправе.</w:t>
      </w:r>
    </w:p>
    <w:p w14:paraId="5114D2A8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Обавља и друге послове по налогу руководиоца службе и начелника управе.</w:t>
      </w:r>
    </w:p>
    <w:p w14:paraId="3036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Услови: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средње четворогодишње образовање економског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 правног</w:t>
      </w:r>
      <w:r>
        <w:rPr>
          <w:rFonts w:ascii="Times New Roman" w:hAnsi="Times New Roman" w:cs="Times New Roman"/>
          <w:sz w:val="24"/>
          <w:szCs w:val="24"/>
        </w:rPr>
        <w:t xml:space="preserve"> смера,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или матурант гимназије, </w:t>
      </w:r>
      <w:r>
        <w:rPr>
          <w:rFonts w:ascii="Times New Roman" w:hAnsi="Times New Roman" w:cs="Times New Roman"/>
          <w:sz w:val="24"/>
          <w:szCs w:val="24"/>
        </w:rPr>
        <w:t>положен државни стручни испит, најмање пет година радног искуства у струци, као и потребне компетенције за обављање послова радног места.</w:t>
      </w:r>
    </w:p>
    <w:p w14:paraId="6DD86E5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Место рада</w:t>
      </w:r>
      <w:r>
        <w:rPr>
          <w:rFonts w:ascii="Times New Roman" w:hAnsi="Times New Roman" w:cs="Times New Roman"/>
          <w:sz w:val="24"/>
          <w:szCs w:val="24"/>
        </w:rPr>
        <w:t>: Општинска управа општине Гаџин Хан, Служба за друштвене делатности, имовинско правне послове и општу управу, Милоша  Обилића 42. Гаџин Хан.</w:t>
      </w:r>
    </w:p>
    <w:p w14:paraId="3400BA7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Компетенције које се проверавају у изборном поступку:</w:t>
      </w:r>
      <w:r>
        <w:rPr>
          <w:rFonts w:ascii="Times New Roman" w:hAnsi="Times New Roman" w:cs="Times New Roman"/>
          <w:sz w:val="24"/>
          <w:szCs w:val="24"/>
        </w:rPr>
        <w:t xml:space="preserve"> У изборном поступку се проверавају посебне функционалне компетенције и мотивација за рад на радном месту.</w:t>
      </w:r>
    </w:p>
    <w:p w14:paraId="744BBB3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Поступак и начин провере компетенција:</w:t>
      </w:r>
    </w:p>
    <w:p w14:paraId="4245D3B9">
      <w:pPr>
        <w:pStyle w:val="5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Посебне функционалне компетенције:</w:t>
      </w:r>
    </w:p>
    <w:p w14:paraId="04E7C927">
      <w:pPr>
        <w:pStyle w:val="5"/>
        <w:numPr>
          <w:numId w:val="0"/>
        </w:numPr>
        <w:tabs>
          <w:tab w:val="left" w:pos="1530"/>
        </w:tabs>
        <w:spacing w:after="0" w:line="240" w:lineRule="auto"/>
        <w:ind w:left="465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79A197">
      <w:pPr>
        <w:pStyle w:val="5"/>
        <w:numPr>
          <w:ilvl w:val="0"/>
          <w:numId w:val="2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одређено радно место: Прописи из делокуга радног места (Закон о </w:t>
      </w:r>
      <w:r>
        <w:rPr>
          <w:rFonts w:ascii="Times New Roman" w:hAnsi="Times New Roman" w:cs="Times New Roman"/>
          <w:sz w:val="24"/>
          <w:szCs w:val="24"/>
          <w:lang w:val="sr-Cyrl-RS"/>
        </w:rPr>
        <w:t>туризму</w:t>
      </w:r>
      <w:r>
        <w:rPr>
          <w:rFonts w:ascii="Times New Roman" w:hAnsi="Times New Roman" w:cs="Times New Roman"/>
          <w:sz w:val="24"/>
          <w:szCs w:val="24"/>
        </w:rPr>
        <w:t>) провераваће се усмено путем симулације</w:t>
      </w:r>
    </w:p>
    <w:p w14:paraId="3F619AF0">
      <w:pPr>
        <w:pStyle w:val="5"/>
        <w:numPr>
          <w:ilvl w:val="0"/>
          <w:numId w:val="2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одређено радно место: Прописи из делокруга радног места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о локалној самоуправи, Закон о запосленима у аутономним покрајинама и јединицама локалне самоуправе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провераваће се усмено путем симулације</w:t>
      </w:r>
    </w:p>
    <w:p w14:paraId="61032D95">
      <w:pPr>
        <w:pStyle w:val="5"/>
        <w:tabs>
          <w:tab w:val="left" w:pos="1530"/>
        </w:tabs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14:paraId="2EA99440">
      <w:pPr>
        <w:pStyle w:val="5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јединице локалне самоуправе провераваће се путем разговора са Комисијом, усмено.</w:t>
      </w:r>
    </w:p>
    <w:p w14:paraId="11FB5D2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Право учешћа на интерном конкурсу:</w:t>
      </w:r>
    </w:p>
    <w:p w14:paraId="6634B406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интерном конкурсу могу да учествују службеници запослени на неодређено време  у свим органима,службама и организацијама из чл.1. ст.1 и 2. Закона о запосленима у аутономним покрајинама и јединицама локалне самоуправе код послодавца који оглашава интерни конкурс.</w:t>
      </w:r>
    </w:p>
    <w:p w14:paraId="48A22548">
      <w:pPr>
        <w:pStyle w:val="5"/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14:paraId="2FE15D9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Пријава на интерни конкурс вриши  се на прописаном обрасцу пријаве</w:t>
      </w:r>
    </w:p>
    <w:p w14:paraId="4952A8F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пријаве за овај конкурс заинтересовани кандидати у штампаном облику могу преузети у писарници Општинске управе.</w:t>
      </w:r>
    </w:p>
    <w:p w14:paraId="406C35B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Приликом предаје пријаве на интерни конкурс, пријава добија шифру под којим подносилац пријаве учествује у даљем изборном поступку.</w:t>
      </w:r>
    </w:p>
    <w:p w14:paraId="1BA48CB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Подносилац пријаве ће бити обавештен о додељеној шифри у року од три дана од дана пријема пријаве путем мејл адресе наведене у пријави.</w:t>
      </w:r>
    </w:p>
    <w:p w14:paraId="7434947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CED63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Рок за подношење пријаве на интерни конкурс:</w:t>
      </w:r>
      <w:r>
        <w:rPr>
          <w:rFonts w:ascii="Times New Roman" w:hAnsi="Times New Roman" w:cs="Times New Roman"/>
          <w:sz w:val="24"/>
          <w:szCs w:val="24"/>
        </w:rPr>
        <w:t xml:space="preserve"> 8 дана од дана оглашавања, почиње да тече од 1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.2024године а истиче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23.12.</w:t>
      </w:r>
      <w:r>
        <w:rPr>
          <w:rFonts w:ascii="Times New Roman" w:hAnsi="Times New Roman" w:cs="Times New Roman"/>
          <w:sz w:val="24"/>
          <w:szCs w:val="24"/>
        </w:rPr>
        <w:t>2024.године</w:t>
      </w:r>
    </w:p>
    <w:p w14:paraId="5E33F430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Адреса на којој се подноси пријава на интерни конкурс</w:t>
      </w:r>
      <w:r>
        <w:rPr>
          <w:rFonts w:ascii="Times New Roman" w:hAnsi="Times New Roman" w:cs="Times New Roman"/>
          <w:sz w:val="24"/>
          <w:szCs w:val="24"/>
        </w:rPr>
        <w:t>: Општинска управа општине Гаџин Хан, Ул. Милоша Обилића 42, 18240 гаџин Хан, са назнаком „За интерни конкурс“</w:t>
      </w:r>
    </w:p>
    <w:p w14:paraId="7E6EFFA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Докази који се прилажу уз пријаву на интерни конкурс:</w:t>
      </w:r>
      <w:r>
        <w:rPr>
          <w:rFonts w:ascii="Times New Roman" w:hAnsi="Times New Roman" w:cs="Times New Roman"/>
          <w:sz w:val="24"/>
          <w:szCs w:val="24"/>
        </w:rPr>
        <w:t xml:space="preserve"> Доставља се само попуњени образац пријаве.</w:t>
      </w:r>
    </w:p>
    <w:p w14:paraId="1EFB6150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  Докази који се достављају током изборног поступка:</w:t>
      </w:r>
    </w:p>
    <w:p w14:paraId="26499AB7">
      <w:pPr>
        <w:pStyle w:val="5"/>
        <w:numPr>
          <w:ilvl w:val="0"/>
          <w:numId w:val="3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Оверена фотокопија дипломе којом се потврђује стручна спрема;</w:t>
      </w:r>
    </w:p>
    <w:p w14:paraId="1134882F">
      <w:pPr>
        <w:pStyle w:val="5"/>
        <w:numPr>
          <w:ilvl w:val="0"/>
          <w:numId w:val="3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положеном стручном испиту за рад у државним органима</w:t>
      </w:r>
    </w:p>
    <w:p w14:paraId="08F47F54">
      <w:pPr>
        <w:pStyle w:val="5"/>
        <w:numPr>
          <w:ilvl w:val="0"/>
          <w:numId w:val="3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радном искуству у струци(потврде, решења и други акти којима се доказује на којим пословима, са којом стручном спремом и у којем периоду је стечено радно искуство)</w:t>
      </w:r>
    </w:p>
    <w:p w14:paraId="240772C1">
      <w:pPr>
        <w:pStyle w:val="5"/>
        <w:numPr>
          <w:ilvl w:val="0"/>
          <w:numId w:val="3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оверена фотокопија решења о распоређивању или решења да је службеник нераспоређен.</w:t>
      </w:r>
    </w:p>
    <w:p w14:paraId="45C8A91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докази се прилажу у оригиналу или у фотокопији која је оверена код јавног бележника (у изузетним случајевима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</w:t>
      </w:r>
    </w:p>
    <w:p w14:paraId="048342C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 Марта 2017.године у основним судовима, односно општинским управама.</w:t>
      </w:r>
    </w:p>
    <w:p w14:paraId="7177636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Фотокопије докумената које нису оверене од стране надлежног органа неће се разматрати.</w:t>
      </w:r>
    </w:p>
    <w:p w14:paraId="0949899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Напомена: Орган по службеној дужности, на основу члана 103. Закона о општем управном поступку („Сл. Гласник РС“ 18/16 и 95/18- аутентично тумачење) за кандидате прибавља:</w:t>
      </w:r>
    </w:p>
    <w:p w14:paraId="5CF9C10B">
      <w:pPr>
        <w:pStyle w:val="5"/>
        <w:numPr>
          <w:ilvl w:val="0"/>
          <w:numId w:val="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положеном државном стручом испиту за рад у државним органима/ доказ о положеном правосудном испиту. Потребно је да учесник конкурса у обрасцу пријаве у делу Изјава* заокружи на који начин жели да се овај податак прибави из службене евиденције.</w:t>
      </w:r>
    </w:p>
    <w:p w14:paraId="0BDFF1CC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Место, дан и време када ће се спровести изборни поступак:</w:t>
      </w:r>
    </w:p>
    <w:p w14:paraId="66BD805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Изборни поступак ће се спроводити почев од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24.12.</w:t>
      </w:r>
      <w:r>
        <w:rPr>
          <w:rFonts w:ascii="Times New Roman" w:hAnsi="Times New Roman" w:cs="Times New Roman"/>
          <w:sz w:val="24"/>
          <w:szCs w:val="24"/>
        </w:rPr>
        <w:t>2024.године     са почетком у 11,00 часова у Општинској управи Гаџин Хан, Ул. Милоша Обилића 42, Гаџин Хан о чему ће кандидати бити обавештени путем имејл адресе.</w:t>
      </w:r>
    </w:p>
    <w:p w14:paraId="42D2E95A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XV Лице које је задужено за давање обавештења о интерном конкурсу 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Мирјана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Петровић</w:t>
      </w:r>
      <w:r>
        <w:rPr>
          <w:rFonts w:ascii="Times New Roman" w:hAnsi="Times New Roman" w:cs="Times New Roman"/>
          <w:sz w:val="24"/>
          <w:szCs w:val="24"/>
        </w:rPr>
        <w:t>, тел.01885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0106</w:t>
      </w:r>
    </w:p>
    <w:p w14:paraId="353B5E6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4605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*Неблаговремене, недопуштене, неразумљиве или непотпуне пријаве биће одбачене.</w:t>
      </w:r>
    </w:p>
    <w:p w14:paraId="1986064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року, односе се без дискриминације и на особе женског пола.</w:t>
      </w:r>
    </w:p>
    <w:p w14:paraId="538E110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B52E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Овај оглас објављен је на огласној табли Општинске управе општине Гаџин Ха и на веб презентацији </w:t>
      </w:r>
      <w:r>
        <w:fldChar w:fldCharType="begin"/>
      </w:r>
      <w:r>
        <w:instrText xml:space="preserve"> HYPERLINK "http://www.gadzinhan.rs"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www.gadzinhan.rs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 w14:paraId="38FF6B38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8484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3B112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НАЧЕЛНИК ОПШТИНСКЕ УПРАВЕ</w:t>
      </w:r>
    </w:p>
    <w:p w14:paraId="12BC9D8B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Александар Ранђеловић</w:t>
      </w:r>
    </w:p>
    <w:p w14:paraId="090C31DC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60970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1DDACB4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067BE"/>
    <w:multiLevelType w:val="multilevel"/>
    <w:tmpl w:val="096067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B0287"/>
    <w:multiLevelType w:val="multilevel"/>
    <w:tmpl w:val="513B02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6AB1"/>
    <w:multiLevelType w:val="multilevel"/>
    <w:tmpl w:val="64C36AB1"/>
    <w:lvl w:ilvl="0" w:tentative="0">
      <w:start w:val="1"/>
      <w:numFmt w:val="bullet"/>
      <w:lvlText w:val="-"/>
      <w:lvlJc w:val="left"/>
      <w:pPr>
        <w:ind w:left="825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3">
    <w:nsid w:val="74650599"/>
    <w:multiLevelType w:val="multilevel"/>
    <w:tmpl w:val="74650599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5B"/>
    <w:rsid w:val="00000804"/>
    <w:rsid w:val="0013473E"/>
    <w:rsid w:val="00200B48"/>
    <w:rsid w:val="0023024C"/>
    <w:rsid w:val="00240696"/>
    <w:rsid w:val="002427B5"/>
    <w:rsid w:val="002D7B02"/>
    <w:rsid w:val="00367ADD"/>
    <w:rsid w:val="003E26A3"/>
    <w:rsid w:val="00490B5B"/>
    <w:rsid w:val="00570B90"/>
    <w:rsid w:val="00584E4E"/>
    <w:rsid w:val="005B1B88"/>
    <w:rsid w:val="0064785B"/>
    <w:rsid w:val="006B2D96"/>
    <w:rsid w:val="008A6DFF"/>
    <w:rsid w:val="00923680"/>
    <w:rsid w:val="00924FAC"/>
    <w:rsid w:val="00940C8B"/>
    <w:rsid w:val="00AA0595"/>
    <w:rsid w:val="00BD4B20"/>
    <w:rsid w:val="00C017C8"/>
    <w:rsid w:val="00D42638"/>
    <w:rsid w:val="00D55AD2"/>
    <w:rsid w:val="00D76CD6"/>
    <w:rsid w:val="05DB2718"/>
    <w:rsid w:val="0D813D20"/>
    <w:rsid w:val="2F731EE4"/>
    <w:rsid w:val="38494809"/>
    <w:rsid w:val="41080AD5"/>
    <w:rsid w:val="75D1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1204</Words>
  <Characters>6869</Characters>
  <Lines>57</Lines>
  <Paragraphs>16</Paragraphs>
  <TotalTime>93</TotalTime>
  <ScaleCrop>false</ScaleCrop>
  <LinksUpToDate>false</LinksUpToDate>
  <CharactersWithSpaces>8057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2024-06-10T11:05:00Z</dcterms:created>
  <dc:creator>GadzinHan5</dc:creator>
  <cp:lastModifiedBy>GadzinHan5</cp:lastModifiedBy>
  <cp:lastPrinted>2024-06-11T08:40:00Z</cp:lastPrinted>
  <dcterms:modified xsi:type="dcterms:W3CDTF">2024-12-13T13:36:21Z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F3D9E423EADF402293DCE1478C87D789_13</vt:lpwstr>
  </property>
</Properties>
</file>