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9A2BD">
      <w:pPr>
        <w:tabs>
          <w:tab w:val="center" w:pos="1800"/>
        </w:tabs>
        <w:jc w:val="center"/>
        <w:rPr>
          <w:lang w:eastAsia="ar-SA"/>
        </w:rPr>
      </w:pPr>
      <w:r>
        <w:rPr>
          <w:b/>
        </w:rPr>
        <w:t>-</w:t>
      </w:r>
      <w:r>
        <w:rPr>
          <w:b/>
          <w:lang w:val="sr-Cyrl-RS"/>
        </w:rPr>
        <w:t>НАЦРТ</w:t>
      </w:r>
      <w:r>
        <w:rPr>
          <w:b/>
        </w:rPr>
        <w:t>-</w:t>
      </w:r>
    </w:p>
    <w:p w14:paraId="570BFFA1">
      <w:pPr>
        <w:jc w:val="both"/>
      </w:pPr>
      <w:r>
        <w:rPr>
          <w:lang w:eastAsia="ar-SA"/>
        </w:rPr>
        <w:t xml:space="preserve">На основу члана 76. и 77. Закона о запосленима у аутономној покрајини и јединицама локалне самоуправе (''Службени гласник РС'' број 21/2016, 113/2017, 95/2018 113/2017- др. закон, 95/2018-др.закон, 86/2019-др.закон, 157/др.закон и 123/2021), </w:t>
      </w:r>
      <w:r>
        <w:rPr>
          <w:rFonts w:eastAsia="Calibri"/>
        </w:rPr>
        <w:t>члана 32. а у вези са чланом 13. Закона о локалној самоуправи („Службени гласник РС“, број 129/2007,83/2014-др.закон, 101/2016-др.закон, 47/2018 и 111/2021 –др.закон), и члана 40.  Статута општине Гаџин Хан („Службени лист града Ниша, број 10/19,101/19</w:t>
      </w:r>
      <w:r>
        <w:rPr>
          <w:rFonts w:hint="default" w:eastAsia="Calibri"/>
          <w:lang w:val="sr-Latn-RS"/>
        </w:rPr>
        <w:t>,</w:t>
      </w:r>
      <w:r>
        <w:rPr>
          <w:rFonts w:hint="default" w:eastAsia="Calibri"/>
          <w:lang w:val="sr-Cyrl-RS"/>
        </w:rPr>
        <w:t xml:space="preserve"> </w:t>
      </w:r>
      <w:r>
        <w:rPr>
          <w:rFonts w:eastAsia="Calibri"/>
        </w:rPr>
        <w:t>89/22</w:t>
      </w:r>
      <w:r>
        <w:rPr>
          <w:rFonts w:hint="default" w:eastAsia="Calibri"/>
          <w:lang w:val="sr-Latn-RS"/>
        </w:rPr>
        <w:t xml:space="preserve"> </w:t>
      </w:r>
      <w:r>
        <w:rPr>
          <w:rFonts w:hint="default" w:eastAsia="Calibri"/>
          <w:lang w:val="sr-Cyrl-RS"/>
        </w:rPr>
        <w:t>и 69/24</w:t>
      </w:r>
      <w:r>
        <w:rPr>
          <w:rFonts w:eastAsia="Calibri"/>
        </w:rPr>
        <w:t xml:space="preserve">) </w:t>
      </w:r>
      <w:r>
        <w:rPr>
          <w:rFonts w:ascii="Times New Roman" w:hAnsi="Times New Roman" w:eastAsia="Calibri"/>
          <w:sz w:val="22"/>
        </w:rPr>
        <w:t xml:space="preserve"> на предлог општинског већа општине Гаџин Хан,  Скупштина општине Гаџин Хан на својој ____седници__________одржаној________________ усвојила је обједињен  </w:t>
      </w:r>
    </w:p>
    <w:p w14:paraId="714FF44C">
      <w:pPr>
        <w:pStyle w:val="4"/>
        <w:jc w:val="both"/>
        <w:rPr>
          <w:rFonts w:eastAsia="MS Mincho"/>
          <w:b/>
        </w:rPr>
      </w:pPr>
      <w:r>
        <w:t>       </w:t>
      </w:r>
      <w:r>
        <w:rPr>
          <w:rFonts w:eastAsia="MS Mincho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E3F77A">
      <w:pPr>
        <w:ind w:left="0" w:right="49" w:firstLine="0"/>
        <w:jc w:val="center"/>
        <w:rPr>
          <w:rFonts w:eastAsia="MS Mincho"/>
          <w:b/>
        </w:rPr>
      </w:pPr>
      <w:r>
        <w:rPr>
          <w:rFonts w:eastAsia="MS Mincho"/>
          <w:b/>
        </w:rPr>
        <w:t>КАДРОВСКИ ПЛАН</w:t>
      </w:r>
    </w:p>
    <w:p w14:paraId="1485B89B">
      <w:pPr>
        <w:ind w:left="0" w:right="49" w:firstLine="0"/>
        <w:jc w:val="center"/>
        <w:rPr>
          <w:rFonts w:eastAsia="MS Mincho"/>
          <w:b/>
        </w:rPr>
      </w:pPr>
      <w:r>
        <w:rPr>
          <w:rFonts w:eastAsia="MS Mincho"/>
          <w:b/>
        </w:rPr>
        <w:t>Општинске управе општине Гаџин Хан за 2024. годину</w:t>
      </w:r>
    </w:p>
    <w:p w14:paraId="4E40241B">
      <w:pPr>
        <w:ind w:left="0" w:right="49" w:firstLine="0"/>
        <w:jc w:val="center"/>
        <w:rPr>
          <w:rFonts w:eastAsia="MS Mincho"/>
          <w:b/>
        </w:rPr>
      </w:pPr>
    </w:p>
    <w:p w14:paraId="2C4AEAAB">
      <w:pPr>
        <w:ind w:left="0" w:right="49" w:firstLine="0"/>
        <w:jc w:val="center"/>
        <w:rPr>
          <w:rFonts w:eastAsia="MS Mincho"/>
          <w:b/>
        </w:rPr>
      </w:pPr>
      <w:r>
        <w:rPr>
          <w:rFonts w:eastAsia="MS Mincho"/>
          <w:b/>
        </w:rPr>
        <w:t>Члан 1</w:t>
      </w:r>
    </w:p>
    <w:p w14:paraId="56B51FA1">
      <w:pPr>
        <w:ind w:left="0" w:right="49" w:firstLine="0"/>
        <w:jc w:val="center"/>
        <w:rPr>
          <w:rFonts w:eastAsia="MS Mincho"/>
          <w:b/>
        </w:rPr>
      </w:pPr>
    </w:p>
    <w:p w14:paraId="499164AC">
      <w:pPr>
        <w:ind w:left="0" w:right="49" w:firstLine="0"/>
        <w:jc w:val="center"/>
        <w:rPr>
          <w:b/>
        </w:rPr>
      </w:pPr>
      <w:r>
        <w:rPr>
          <w:rFonts w:eastAsia="MS Mincho"/>
          <w:b/>
        </w:rPr>
        <w:t xml:space="preserve">I </w:t>
      </w:r>
      <w:r>
        <w:rPr>
          <w:b/>
        </w:rPr>
        <w:t xml:space="preserve">Постојећи број запослених у </w:t>
      </w:r>
      <w:r>
        <w:rPr>
          <w:rFonts w:eastAsia="MS Mincho"/>
          <w:b/>
        </w:rPr>
        <w:t xml:space="preserve">Општинској управи општине Гаџин Хан, </w:t>
      </w:r>
    </w:p>
    <w:p w14:paraId="03A820D7">
      <w:pPr>
        <w:ind w:left="0" w:right="49" w:firstLine="0"/>
        <w:jc w:val="both"/>
        <w:rPr>
          <w:rFonts w:eastAsia="MS Mincho"/>
          <w:b/>
        </w:rPr>
      </w:pPr>
      <w:r>
        <w:rPr>
          <w:b/>
        </w:rPr>
        <w:t>на дан 31. децембра 202</w:t>
      </w:r>
      <w:r>
        <w:rPr>
          <w:rFonts w:hint="default"/>
          <w:b/>
          <w:lang w:val="sr-Latn-RS"/>
        </w:rPr>
        <w:t>4</w:t>
      </w:r>
      <w:r>
        <w:rPr>
          <w:b/>
        </w:rPr>
        <w:t>.године</w:t>
      </w:r>
      <w:r>
        <w:rPr>
          <w:rFonts w:eastAsia="MS Mincho"/>
          <w:b/>
        </w:rPr>
        <w:t>.</w:t>
      </w:r>
    </w:p>
    <w:p w14:paraId="2B8BF512">
      <w:pPr>
        <w:ind w:left="0" w:right="49" w:firstLine="0"/>
        <w:jc w:val="both"/>
        <w:rPr>
          <w:rFonts w:eastAsia="MS Mincho"/>
          <w:b/>
        </w:rPr>
      </w:pPr>
    </w:p>
    <w:p w14:paraId="0FDDF99D">
      <w:pPr>
        <w:ind w:left="0" w:right="49" w:firstLine="0"/>
        <w:jc w:val="both"/>
        <w:rPr>
          <w:rFonts w:eastAsia="MS Mincho"/>
          <w:b/>
        </w:rPr>
      </w:pPr>
    </w:p>
    <w:p w14:paraId="3E37171D">
      <w:pPr>
        <w:ind w:left="0" w:right="49" w:firstLine="0"/>
        <w:jc w:val="both"/>
        <w:rPr>
          <w:b/>
        </w:rPr>
      </w:pPr>
    </w:p>
    <w:tbl>
      <w:tblPr>
        <w:tblStyle w:val="3"/>
        <w:tblW w:w="0" w:type="auto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5948"/>
        <w:gridCol w:w="2753"/>
      </w:tblGrid>
      <w:tr w14:paraId="34053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1E857999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6E7394BC">
            <w:pPr>
              <w:spacing w:before="0" w:after="0" w:line="100" w:lineRule="atLeast"/>
              <w:jc w:val="both"/>
              <w:rPr>
                <w:b/>
              </w:rPr>
            </w:pPr>
            <w:r>
              <w:t>Радна места  службеника и намештеника</w:t>
            </w:r>
          </w:p>
          <w:p w14:paraId="78E471E4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021F3017">
            <w:pPr>
              <w:spacing w:before="0" w:after="0" w:line="100" w:lineRule="atLeast"/>
              <w:ind w:left="0" w:right="49" w:firstLine="0"/>
              <w:jc w:val="both"/>
              <w:rPr>
                <w:rFonts w:hint="default"/>
                <w:lang w:val="en-US"/>
              </w:rPr>
            </w:pPr>
            <w:r>
              <w:t xml:space="preserve">Број извршилаца: </w:t>
            </w:r>
            <w:r>
              <w:rPr>
                <w:rFonts w:hint="default"/>
                <w:lang w:val="en-US"/>
              </w:rPr>
              <w:t>25</w:t>
            </w:r>
          </w:p>
        </w:tc>
      </w:tr>
      <w:tr w14:paraId="4B425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A0614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F42EED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Положаји у првој групи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040C73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1</w:t>
            </w:r>
          </w:p>
        </w:tc>
      </w:tr>
      <w:tr w14:paraId="1AC3D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576EAD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9869A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Положаји у другој групи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A19BF3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</w:p>
        </w:tc>
      </w:tr>
      <w:tr w14:paraId="70C8A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62B8E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EBE36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Самостални саветник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243379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</w:p>
        </w:tc>
      </w:tr>
      <w:tr w14:paraId="27EDE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175F5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58FD09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Саветник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B6AD5E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14:paraId="324CC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7B11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B9136A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Млађи саветник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9996C3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14:paraId="386EC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A6766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D24393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Сарадник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380D96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 xml:space="preserve"> </w:t>
            </w:r>
          </w:p>
        </w:tc>
      </w:tr>
      <w:tr w14:paraId="7FF67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518DC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A2D36D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сарадник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88B2BB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</w:p>
        </w:tc>
      </w:tr>
      <w:tr w14:paraId="05ECF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7E00D0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22F268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Виши референт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2E7105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4</w:t>
            </w:r>
          </w:p>
        </w:tc>
      </w:tr>
      <w:tr w14:paraId="03E9D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3D44C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F6B19E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Референт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8C0091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14:paraId="16635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FC18E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C5E1E5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референт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64B69B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</w:p>
        </w:tc>
      </w:tr>
      <w:tr w14:paraId="5918D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BB77DE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D1EBB5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Прва врста радних места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AFCC6D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</w:p>
        </w:tc>
      </w:tr>
      <w:tr w14:paraId="2E8EF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7D51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C3BA71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Друга врста радних места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3A818C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</w:p>
        </w:tc>
      </w:tr>
      <w:tr w14:paraId="494BF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2B520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849868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Трећа врста радних места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58697A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</w:p>
        </w:tc>
      </w:tr>
      <w:tr w14:paraId="2EA87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7EB956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14.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15DA48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Четврта врста радних места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F44578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14:paraId="23854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12581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15.</w:t>
            </w:r>
          </w:p>
        </w:tc>
        <w:tc>
          <w:tcPr>
            <w:tcW w:w="5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19F590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Пета врста радних места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F395A4">
            <w:pPr>
              <w:widowControl/>
              <w:bidi w:val="0"/>
              <w:spacing w:before="0" w:after="0" w:line="100" w:lineRule="atLeast"/>
              <w:ind w:left="13" w:right="157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</w:tbl>
    <w:p w14:paraId="64BEAED1">
      <w:pPr>
        <w:ind w:left="0" w:right="49" w:firstLine="0"/>
        <w:jc w:val="both"/>
        <w:rPr>
          <w:b/>
        </w:rPr>
      </w:pPr>
    </w:p>
    <w:p w14:paraId="21DBA462">
      <w:pPr>
        <w:ind w:left="0" w:right="49" w:firstLine="0"/>
        <w:jc w:val="both"/>
        <w:rPr>
          <w:b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5953"/>
        <w:gridCol w:w="2886"/>
      </w:tblGrid>
      <w:tr w14:paraId="79DA0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2436D14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06523339">
            <w:pPr>
              <w:spacing w:before="0" w:after="0" w:line="100" w:lineRule="atLeast"/>
              <w:jc w:val="both"/>
            </w:pPr>
            <w:r>
              <w:t>Радни однос на одређено време</w:t>
            </w:r>
          </w:p>
          <w:p w14:paraId="1B05C0A6">
            <w:pPr>
              <w:spacing w:before="0" w:after="0" w:line="100" w:lineRule="atLeast"/>
              <w:ind w:left="0" w:right="49" w:firstLine="0"/>
              <w:jc w:val="both"/>
            </w:pPr>
            <w:r>
              <w:t>(повећан обим посла)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430FFDF4">
            <w:pPr>
              <w:spacing w:before="0" w:after="0" w:line="100" w:lineRule="atLeast"/>
              <w:ind w:left="0" w:right="49" w:firstLine="0"/>
              <w:jc w:val="both"/>
            </w:pPr>
            <w:r>
              <w:t>Број извршилаца:0</w:t>
            </w:r>
          </w:p>
        </w:tc>
      </w:tr>
      <w:tr w14:paraId="63CF4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BBA5D9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20DED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Самостални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A60C5D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1F2EC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AA722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0B28C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9D4430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4FF47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878B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978170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Млађи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96CD2A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54CC4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1E88F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34010D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AD828B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02D64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C03BBD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8F1200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86ABCB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685CF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E5AB2E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7A19FE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Виши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C1C847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625CE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406233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883E8B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5535FB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5A1D4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CB8624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CFD88C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7251C5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42D58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43345F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275554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Прва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5755B9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1BBC0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4A1E2A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688FA8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Друга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4A422C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08637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830EC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94CED0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Трећа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0495C9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0DFEA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0F6B5D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C293EF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Четврта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E6A890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1DCE7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F8BFF4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E3034E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Пета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F43132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</w:tbl>
    <w:p w14:paraId="2CCF58AB">
      <w:pPr>
        <w:ind w:left="0" w:right="49" w:firstLine="0"/>
        <w:jc w:val="both"/>
        <w:rPr>
          <w:b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5953"/>
        <w:gridCol w:w="2886"/>
      </w:tblGrid>
      <w:tr w14:paraId="2C15F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509DE195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4CA24DE0">
            <w:pPr>
              <w:spacing w:before="0" w:after="0" w:line="100" w:lineRule="atLeast"/>
              <w:jc w:val="both"/>
            </w:pPr>
            <w:r>
              <w:t>Радни однос на одређено време</w:t>
            </w:r>
          </w:p>
          <w:p w14:paraId="5A24482F">
            <w:pPr>
              <w:spacing w:before="0" w:after="0" w:line="100" w:lineRule="atLeast"/>
              <w:jc w:val="both"/>
            </w:pPr>
            <w:r>
              <w:t xml:space="preserve">(у кабинету председника општине) 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4DC01C3D">
            <w:pPr>
              <w:spacing w:before="0" w:after="0" w:line="100" w:lineRule="atLeast"/>
              <w:ind w:left="0" w:right="49" w:firstLine="0"/>
              <w:jc w:val="both"/>
            </w:pPr>
            <w:r>
              <w:t>Број извршилаца: 3</w:t>
            </w:r>
          </w:p>
        </w:tc>
      </w:tr>
      <w:tr w14:paraId="02F59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A26874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C72C6B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Самостални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560F2D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  <w:p w14:paraId="47DB57D7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  <w:p w14:paraId="508C3CEB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6DCB6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C6A7A3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22C6B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F01876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1</w:t>
            </w:r>
          </w:p>
        </w:tc>
      </w:tr>
      <w:tr w14:paraId="33AC1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AEA92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D8690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Млађи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86D159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2</w:t>
            </w:r>
          </w:p>
        </w:tc>
      </w:tr>
      <w:tr w14:paraId="27EA4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E99BFD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B45951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697D10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77310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62B97E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0530EB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A6A8F8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309EA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B90E2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4169B1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Виши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12CA74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543FE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122DF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A98B5D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0E847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77837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8A6DC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A6D42F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EDD890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0D9EE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27CC74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187EB0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Прва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8FFFF1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33F82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AFCE16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720417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Друга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BFBC1C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435BF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8067E0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2C4C75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Трећа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E652FD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27361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6F6C0F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D604C3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Четврта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16BDE0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2AB28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BEEEA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2A6CEA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Пета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C1B31D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</w:tbl>
    <w:p w14:paraId="2100F812">
      <w:pPr>
        <w:jc w:val="both"/>
        <w:rPr>
          <w:b/>
        </w:rPr>
      </w:pPr>
    </w:p>
    <w:p w14:paraId="1D83B37E">
      <w:pPr>
        <w:jc w:val="both"/>
        <w:rPr>
          <w:b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5953"/>
        <w:gridCol w:w="2886"/>
      </w:tblGrid>
      <w:tr w14:paraId="720E8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297AD1F5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62B00F54">
            <w:pPr>
              <w:spacing w:before="0" w:after="0" w:line="100" w:lineRule="atLeast"/>
              <w:jc w:val="both"/>
            </w:pPr>
            <w:r>
              <w:t>Приправници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48392038">
            <w:pPr>
              <w:tabs>
                <w:tab w:val="right" w:pos="2668"/>
              </w:tabs>
              <w:spacing w:before="0" w:after="0" w:line="100" w:lineRule="atLeast"/>
              <w:jc w:val="both"/>
            </w:pPr>
            <w:r>
              <w:t>Број извршилаца: 0</w:t>
            </w:r>
            <w:r>
              <w:tab/>
            </w:r>
          </w:p>
        </w:tc>
      </w:tr>
      <w:tr w14:paraId="49EE4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F02634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3A6807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  <w:bCs/>
              </w:rPr>
              <w:t>Висока стручна спрема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50322D">
            <w:pPr>
              <w:spacing w:before="0" w:after="0" w:line="100" w:lineRule="atLeast"/>
              <w:jc w:val="both"/>
            </w:pPr>
            <w:r>
              <w:rPr>
                <w:b/>
              </w:rPr>
              <w:t xml:space="preserve">                       </w:t>
            </w:r>
          </w:p>
        </w:tc>
      </w:tr>
      <w:tr w14:paraId="064E2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73702E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758DF8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  <w:bCs/>
              </w:rPr>
              <w:t>Виша стручна спрема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343377">
            <w:pPr>
              <w:spacing w:before="0" w:after="0" w:line="100" w:lineRule="atLeast"/>
              <w:jc w:val="both"/>
            </w:pPr>
            <w:r>
              <w:rPr>
                <w:b/>
              </w:rPr>
              <w:t xml:space="preserve">                        </w:t>
            </w:r>
          </w:p>
        </w:tc>
      </w:tr>
      <w:tr w14:paraId="07CD5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D0A851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6AC097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Средња стручна спрема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609A69">
            <w:pPr>
              <w:spacing w:before="0" w:after="0" w:line="100" w:lineRule="atLeast"/>
              <w:jc w:val="both"/>
            </w:pPr>
            <w:r>
              <w:rPr>
                <w:b/>
                <w:sz w:val="16"/>
                <w:szCs w:val="16"/>
              </w:rPr>
              <w:t xml:space="preserve">                              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4B59D19">
      <w:pPr>
        <w:jc w:val="both"/>
        <w:rPr>
          <w:b/>
          <w:sz w:val="16"/>
          <w:szCs w:val="16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3"/>
      </w:tblGrid>
      <w:tr w14:paraId="36364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3" w:type="dxa"/>
            <w:noWrap w:val="0"/>
            <w:vAlign w:val="top"/>
          </w:tcPr>
          <w:p w14:paraId="5A953D09">
            <w:pPr>
              <w:jc w:val="both"/>
              <w:rPr>
                <w:b/>
              </w:rPr>
            </w:pPr>
          </w:p>
        </w:tc>
      </w:tr>
    </w:tbl>
    <w:p w14:paraId="03E76049">
      <w:pPr>
        <w:jc w:val="both"/>
        <w:rPr>
          <w:rFonts w:eastAsia="MS Mincho"/>
          <w:b/>
        </w:rPr>
      </w:pPr>
    </w:p>
    <w:p w14:paraId="0535C544">
      <w:pPr>
        <w:jc w:val="center"/>
        <w:rPr>
          <w:rFonts w:eastAsia="MS Mincho"/>
          <w:b/>
        </w:rPr>
      </w:pPr>
      <w:r>
        <w:rPr>
          <w:rFonts w:eastAsia="MS Mincho"/>
          <w:b/>
        </w:rPr>
        <w:t>Члан 2</w:t>
      </w:r>
    </w:p>
    <w:p w14:paraId="25979CE9">
      <w:pPr>
        <w:jc w:val="both"/>
        <w:rPr>
          <w:rFonts w:eastAsia="MS Mincho"/>
          <w:b/>
        </w:rPr>
      </w:pPr>
    </w:p>
    <w:p w14:paraId="3900E027">
      <w:pPr>
        <w:jc w:val="both"/>
        <w:rPr>
          <w:b/>
        </w:rPr>
      </w:pPr>
      <w:r>
        <w:rPr>
          <w:rFonts w:eastAsia="MS Mincho"/>
          <w:b/>
        </w:rPr>
        <w:t>II</w:t>
      </w:r>
      <w:r>
        <w:rPr>
          <w:b/>
        </w:rPr>
        <w:t xml:space="preserve"> Планирани број запослених за 202</w:t>
      </w:r>
      <w:r>
        <w:rPr>
          <w:rFonts w:hint="default"/>
          <w:b/>
          <w:lang w:val="en-US"/>
        </w:rPr>
        <w:t>5</w:t>
      </w:r>
      <w:r>
        <w:rPr>
          <w:b/>
        </w:rPr>
        <w:t>. годину</w:t>
      </w:r>
    </w:p>
    <w:p w14:paraId="6614A44A">
      <w:pPr>
        <w:jc w:val="both"/>
        <w:rPr>
          <w:b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5953"/>
        <w:gridCol w:w="2886"/>
      </w:tblGrid>
      <w:tr w14:paraId="1ABBAAD6"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15261003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4764A122">
            <w:pPr>
              <w:spacing w:before="0" w:after="0" w:line="100" w:lineRule="atLeast"/>
              <w:jc w:val="both"/>
              <w:rPr>
                <w:b/>
              </w:rPr>
            </w:pPr>
            <w:r>
              <w:t>Радна места  службеника и намештеника</w:t>
            </w:r>
          </w:p>
          <w:p w14:paraId="60E19DFD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4797B496">
            <w:pPr>
              <w:widowControl/>
              <w:bidi w:val="0"/>
              <w:spacing w:before="0" w:after="0" w:line="100" w:lineRule="atLeast"/>
              <w:ind w:left="0" w:right="14" w:firstLine="0"/>
              <w:jc w:val="both"/>
              <w:rPr>
                <w:rFonts w:hint="default"/>
                <w:lang w:val="en-US"/>
              </w:rPr>
            </w:pPr>
            <w:r>
              <w:t>Број извршилаца: 2</w:t>
            </w:r>
            <w:r>
              <w:rPr>
                <w:rFonts w:hint="default"/>
                <w:lang w:val="en-US"/>
              </w:rPr>
              <w:t>7</w:t>
            </w:r>
          </w:p>
        </w:tc>
      </w:tr>
      <w:tr w14:paraId="53DA0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FDDB9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5AB30C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Положаји у првој групи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A858DD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1</w:t>
            </w:r>
          </w:p>
        </w:tc>
      </w:tr>
      <w:tr w14:paraId="74BEB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015E1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F4D34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Положаји у другој групи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3D15F6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416B1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4006E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B3693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Самостални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333447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3</w:t>
            </w:r>
          </w:p>
        </w:tc>
      </w:tr>
      <w:tr w14:paraId="6319D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EB3CD6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73A81F">
            <w:pPr>
              <w:spacing w:before="0" w:after="0" w:line="100" w:lineRule="atLeast"/>
              <w:ind w:left="0" w:right="49" w:firstLine="0"/>
              <w:jc w:val="both"/>
              <w:rPr>
                <w:b/>
                <w:lang w:val="en-US"/>
              </w:rPr>
            </w:pPr>
            <w:r>
              <w:rPr>
                <w:b/>
              </w:rPr>
              <w:t>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6D8DFC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  <w:lang w:val="en-US"/>
              </w:rPr>
              <w:t>4</w:t>
            </w:r>
          </w:p>
        </w:tc>
      </w:tr>
      <w:tr w14:paraId="07E82C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54BCA6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E47294">
            <w:pPr>
              <w:spacing w:before="0" w:after="0" w:line="100" w:lineRule="atLeast"/>
              <w:ind w:left="0" w:right="49" w:firstLine="0"/>
              <w:jc w:val="both"/>
              <w:rPr>
                <w:b/>
                <w:lang w:val="en-US"/>
              </w:rPr>
            </w:pPr>
            <w:r>
              <w:rPr>
                <w:b/>
              </w:rPr>
              <w:t>Млађи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1AAD70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  <w:lang w:val="en-US"/>
              </w:rPr>
              <w:t>3</w:t>
            </w:r>
          </w:p>
        </w:tc>
      </w:tr>
      <w:tr w14:paraId="00FA9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C9010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8A8C9C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3FA5AA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2</w:t>
            </w:r>
          </w:p>
        </w:tc>
      </w:tr>
      <w:tr w14:paraId="5A069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DC80F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2BEBAF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8CA58A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0EFB7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67D75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1B0C41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Виши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476FB2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5</w:t>
            </w:r>
          </w:p>
        </w:tc>
      </w:tr>
      <w:tr w14:paraId="06720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303BBF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185FA9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F4F6A8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1</w:t>
            </w:r>
          </w:p>
        </w:tc>
      </w:tr>
      <w:tr w14:paraId="4C20D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6C8A69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E0E651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ABDD73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50A2C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0B93C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CE2FC6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Прва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FECD61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38F8E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0A6C3A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DCEFED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Друга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E14BD9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5ABDD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C749B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00FF05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Трећа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E3BB7C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44B25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EB7AFA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14.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FAD40C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Четврта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D3B9AE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8</w:t>
            </w:r>
          </w:p>
        </w:tc>
      </w:tr>
      <w:tr w14:paraId="37673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593CA9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15.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40DE7A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Пета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09F217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1</w:t>
            </w:r>
          </w:p>
        </w:tc>
      </w:tr>
    </w:tbl>
    <w:p w14:paraId="1E9B2ACC">
      <w:pPr>
        <w:ind w:left="0" w:right="49" w:firstLine="0"/>
        <w:jc w:val="both"/>
        <w:rPr>
          <w:b/>
        </w:rPr>
      </w:pPr>
    </w:p>
    <w:p w14:paraId="2EDCE62A">
      <w:pPr>
        <w:ind w:left="0" w:right="49" w:firstLine="0"/>
        <w:jc w:val="both"/>
        <w:rPr>
          <w:b/>
        </w:rPr>
      </w:pPr>
    </w:p>
    <w:p w14:paraId="7EC26EBB">
      <w:pPr>
        <w:ind w:left="0" w:right="49" w:firstLine="0"/>
        <w:jc w:val="both"/>
        <w:rPr>
          <w:b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5953"/>
        <w:gridCol w:w="2886"/>
      </w:tblGrid>
      <w:tr w14:paraId="622B8F6F"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704DFFE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5221A10A">
            <w:pPr>
              <w:spacing w:before="0" w:after="0" w:line="100" w:lineRule="atLeast"/>
              <w:jc w:val="both"/>
            </w:pPr>
            <w:r>
              <w:t>Радни однос на одређено време</w:t>
            </w:r>
          </w:p>
          <w:p w14:paraId="7759D465">
            <w:pPr>
              <w:spacing w:before="0" w:after="0" w:line="100" w:lineRule="atLeast"/>
              <w:ind w:left="0" w:right="49" w:firstLine="0"/>
              <w:jc w:val="both"/>
            </w:pPr>
            <w:r>
              <w:t>(повећан обим посла)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6D90B49A">
            <w:pPr>
              <w:spacing w:before="0" w:after="0" w:line="100" w:lineRule="atLeast"/>
              <w:ind w:left="0" w:right="49" w:firstLine="0"/>
              <w:jc w:val="both"/>
            </w:pPr>
            <w:r>
              <w:t xml:space="preserve">Број извршилаца:0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14:paraId="4A90B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B9DCB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5C5ED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Самостални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D60E07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048D4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BD5AA8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140A9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713A8B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501FE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DC715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83533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Млађи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3C7EB0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69D90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85FD7D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658BED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D6E0E7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20A16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ABAAA5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5F8996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A456C3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324FD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8D71CE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38074F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Виши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9E5BA3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353CE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02A48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9C721F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424ADA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132B7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2DF2F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F43264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9B54C4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14:paraId="0CDCF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6F6EAC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B22BBA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Прва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F64A31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064AE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FF87D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7F8A2C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Друга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13969D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1CDFD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E91F3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0D6CA8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Трећа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EA3DDA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20895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9539D9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03005F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Четврта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76350C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0945E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FE25ED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460BE8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Пета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36AC92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</w:tbl>
    <w:p w14:paraId="2435B714">
      <w:pPr>
        <w:jc w:val="both"/>
        <w:rPr>
          <w:b/>
          <w:sz w:val="16"/>
          <w:szCs w:val="16"/>
        </w:rPr>
      </w:pPr>
    </w:p>
    <w:p w14:paraId="65D062D0">
      <w:pPr>
        <w:jc w:val="both"/>
        <w:rPr>
          <w:b/>
          <w:sz w:val="16"/>
          <w:szCs w:val="16"/>
        </w:rPr>
      </w:pPr>
    </w:p>
    <w:p w14:paraId="4F9AE23F">
      <w:pPr>
        <w:ind w:left="0" w:right="49" w:firstLine="0"/>
        <w:jc w:val="both"/>
        <w:rPr>
          <w:b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5953"/>
        <w:gridCol w:w="2886"/>
      </w:tblGrid>
      <w:tr w14:paraId="0F4E22B9"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57F7B58F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7D328BDE">
            <w:pPr>
              <w:spacing w:before="0" w:after="0" w:line="100" w:lineRule="atLeast"/>
              <w:jc w:val="both"/>
            </w:pPr>
            <w:r>
              <w:t>Радни однос на одређено време</w:t>
            </w:r>
          </w:p>
          <w:p w14:paraId="1A28EF34">
            <w:pPr>
              <w:spacing w:before="0" w:after="0" w:line="100" w:lineRule="atLeast"/>
              <w:jc w:val="both"/>
            </w:pPr>
            <w:r>
              <w:t xml:space="preserve">(у кабинету председника општине) 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22D21890">
            <w:pPr>
              <w:spacing w:before="0" w:after="0" w:line="100" w:lineRule="atLeast"/>
              <w:ind w:left="0" w:right="49" w:firstLine="0"/>
              <w:jc w:val="both"/>
            </w:pPr>
            <w:r>
              <w:t>Број извршилаца:     3</w:t>
            </w:r>
          </w:p>
        </w:tc>
      </w:tr>
      <w:tr w14:paraId="5EA52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046AF9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4EF366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Самостални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A1822D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3084D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50293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2B5D95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C57E7E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1</w:t>
            </w:r>
          </w:p>
        </w:tc>
      </w:tr>
      <w:tr w14:paraId="5D1F8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08F2B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75268D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rPr>
                <w:b/>
              </w:rPr>
              <w:t>Млађи саветник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56B46F">
            <w:pPr>
              <w:spacing w:before="0" w:after="0" w:line="100" w:lineRule="atLeast"/>
              <w:ind w:left="0" w:right="49" w:firstLine="0"/>
              <w:jc w:val="center"/>
            </w:pPr>
            <w:r>
              <w:rPr>
                <w:b/>
              </w:rPr>
              <w:t>2</w:t>
            </w:r>
          </w:p>
        </w:tc>
      </w:tr>
      <w:tr w14:paraId="4527B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4AE44F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728DC3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8F4A61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7A40D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E8053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E83230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сарадник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7C768C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36723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D2DCF4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0DF3FD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Виши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2B1B37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6C660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28A370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5697FC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5F2976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34EC3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456203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D70A67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Млађи референт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67FE7E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7C069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835C0A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CD883E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Прва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2EF2AA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42F43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25D467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7B5EF3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Друга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3FC2B7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6BBE5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0C8F92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0EB48F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Трећа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264937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7B1FC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C3AD81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506147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Четврта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DCB359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  <w:tr w14:paraId="5FD59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78CF76">
            <w:pPr>
              <w:spacing w:before="0" w:after="0" w:line="100" w:lineRule="atLeast"/>
              <w:ind w:left="0" w:right="49" w:firstLine="0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CE2702">
            <w:pPr>
              <w:spacing w:before="0" w:after="0" w:line="100" w:lineRule="atLeast"/>
              <w:jc w:val="both"/>
              <w:rPr>
                <w:b/>
              </w:rPr>
            </w:pPr>
            <w:r>
              <w:rPr>
                <w:b/>
              </w:rPr>
              <w:t>Пета врста радних места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57FE7B">
            <w:pPr>
              <w:spacing w:before="0" w:after="0" w:line="100" w:lineRule="atLeast"/>
              <w:ind w:left="0" w:right="49" w:firstLine="0"/>
              <w:jc w:val="center"/>
              <w:rPr>
                <w:b/>
              </w:rPr>
            </w:pPr>
          </w:p>
        </w:tc>
      </w:tr>
    </w:tbl>
    <w:p w14:paraId="0146B9F3">
      <w:pPr>
        <w:jc w:val="both"/>
        <w:rPr>
          <w:b/>
        </w:rPr>
      </w:pPr>
    </w:p>
    <w:p w14:paraId="7456EB27">
      <w:pPr>
        <w:jc w:val="both"/>
        <w:rPr>
          <w:b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5953"/>
        <w:gridCol w:w="2886"/>
      </w:tblGrid>
      <w:tr w14:paraId="32C4C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0E4641FF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1BFF51EF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  <w:r>
              <w:t>Приправници</w:t>
            </w:r>
          </w:p>
          <w:p w14:paraId="2D125635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top"/>
          </w:tcPr>
          <w:p w14:paraId="3D1512E9">
            <w:pPr>
              <w:spacing w:before="0" w:after="0" w:line="100" w:lineRule="atLeast"/>
              <w:jc w:val="both"/>
            </w:pPr>
            <w:r>
              <w:t>Број извршилаца:   0</w:t>
            </w:r>
          </w:p>
        </w:tc>
      </w:tr>
      <w:tr w14:paraId="6CFDC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183AC0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BB0EC3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Висока стручна спрема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63E804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</w:tr>
      <w:tr w14:paraId="0B141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7EAB0A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652497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Виша стручна спрема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5828D6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</w:tr>
      <w:tr w14:paraId="6781F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A8A561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F0785B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</w:rPr>
              <w:t>Средња стручна спрема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3E27B1">
            <w:pPr>
              <w:spacing w:before="0" w:after="0" w:line="100" w:lineRule="atLeast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68F26D81">
      <w:pPr>
        <w:jc w:val="both"/>
        <w:rPr>
          <w:b/>
        </w:rPr>
      </w:pPr>
    </w:p>
    <w:p w14:paraId="016F9C15">
      <w:pPr>
        <w:jc w:val="center"/>
      </w:pPr>
      <w:r>
        <w:t>Члан 3</w:t>
      </w:r>
    </w:p>
    <w:p w14:paraId="06CEA8D5">
      <w:pPr>
        <w:ind w:left="0" w:right="0" w:firstLine="720"/>
        <w:jc w:val="center"/>
      </w:pPr>
    </w:p>
    <w:p w14:paraId="7EE549E1">
      <w:pPr>
        <w:ind w:left="0" w:right="0" w:firstLine="720"/>
        <w:jc w:val="both"/>
      </w:pPr>
      <w:r>
        <w:t>У 202</w:t>
      </w:r>
      <w:r>
        <w:rPr>
          <w:rFonts w:hint="default"/>
          <w:lang w:val="en-US"/>
        </w:rPr>
        <w:t>5</w:t>
      </w:r>
      <w:r>
        <w:t>. години реализација овог Кадровског плана извршиће се у оквирима планиране апропријације за финансирање плата која је у оквирима одобрене масе средстава за плате.</w:t>
      </w:r>
    </w:p>
    <w:p w14:paraId="4B636667">
      <w:pPr>
        <w:ind w:left="0" w:right="0" w:firstLine="720"/>
        <w:jc w:val="both"/>
      </w:pPr>
    </w:p>
    <w:p w14:paraId="59DD98E2">
      <w:pPr>
        <w:jc w:val="center"/>
      </w:pPr>
      <w:r>
        <w:t>Члан 4</w:t>
      </w:r>
    </w:p>
    <w:p w14:paraId="756DA98C">
      <w:pPr>
        <w:jc w:val="center"/>
      </w:pPr>
    </w:p>
    <w:p w14:paraId="2AC73D61">
      <w:pPr>
        <w:jc w:val="both"/>
      </w:pPr>
      <w:r>
        <w:t>Овај Кадровски план ступа на снагу осмог дана од дана објављивања у Службеном листу града Ниша а примењиваће се у 202</w:t>
      </w:r>
      <w:r>
        <w:rPr>
          <w:rFonts w:hint="default"/>
          <w:lang w:val="en-US"/>
        </w:rPr>
        <w:t>5</w:t>
      </w:r>
      <w:r>
        <w:t>.годин</w:t>
      </w:r>
      <w:r>
        <w:rPr>
          <w:rFonts w:hint="default"/>
          <w:lang w:val="sr-Cyrl-RS"/>
        </w:rPr>
        <w:t>и</w:t>
      </w:r>
      <w:r>
        <w:t>.</w:t>
      </w:r>
    </w:p>
    <w:p w14:paraId="74C7ECDA">
      <w:pPr>
        <w:jc w:val="both"/>
      </w:pPr>
    </w:p>
    <w:p w14:paraId="602B5861">
      <w:pPr>
        <w:jc w:val="both"/>
        <w:rPr>
          <w:b/>
        </w:rPr>
      </w:pPr>
    </w:p>
    <w:p w14:paraId="3E1EE4EF">
      <w:pPr>
        <w:jc w:val="both"/>
        <w:rPr>
          <w:b/>
        </w:rPr>
      </w:pPr>
    </w:p>
    <w:p w14:paraId="01A90958">
      <w:pPr>
        <w:jc w:val="both"/>
        <w:rPr>
          <w:b/>
        </w:rPr>
      </w:pPr>
    </w:p>
    <w:p w14:paraId="3A12B3EA">
      <w:pPr>
        <w:ind w:left="0" w:right="0" w:firstLine="720"/>
        <w:jc w:val="center"/>
      </w:pPr>
      <w:r>
        <w:rPr>
          <w:i/>
        </w:rPr>
        <w:t>О б р а з л о ж е њ е</w:t>
      </w:r>
      <w:r>
        <w:tab/>
      </w:r>
      <w:r>
        <w:tab/>
      </w:r>
      <w:r>
        <w:tab/>
      </w:r>
    </w:p>
    <w:p w14:paraId="2B163524">
      <w:pPr>
        <w:ind w:left="0" w:right="180" w:firstLine="0"/>
      </w:pPr>
    </w:p>
    <w:p w14:paraId="6078D2ED">
      <w:pPr>
        <w:ind w:left="0" w:right="180" w:firstLine="720"/>
        <w:jc w:val="both"/>
      </w:pPr>
      <w:r>
        <w:t>Кадровски план Општинске управе општине Гаџин Хан састоји се од приказа постојећег броја запослених службеника и намештеника према звањима, броја запослених на одређено време због повећаног обима посла и броја запослених на одређено време у кабинету Председника општине Гаџин Хан, као и планираног броја запослених у 202</w:t>
      </w:r>
      <w:r>
        <w:rPr>
          <w:rFonts w:hint="default"/>
          <w:lang w:val="sr-Cyrl-RS"/>
        </w:rPr>
        <w:t>5</w:t>
      </w:r>
      <w:r>
        <w:t>. години који се такође састоји од броја запослених на неодређено време, броја запослених на одређено време због повећаног обима посла и броја запослених на одређено време у кабинету Председника општине Гаџин Хан.</w:t>
      </w:r>
    </w:p>
    <w:p w14:paraId="19D5D63F">
      <w:pPr>
        <w:ind w:left="0" w:right="180" w:firstLine="720"/>
      </w:pPr>
      <w:r>
        <w:t>У 202</w:t>
      </w:r>
      <w:r>
        <w:rPr>
          <w:rFonts w:hint="default"/>
          <w:lang w:val="sr-Cyrl-RS"/>
        </w:rPr>
        <w:t>5</w:t>
      </w:r>
      <w:r>
        <w:t xml:space="preserve">. години у Општинској управи општине Гаџин Хан је планирано да се на начин предвиђен Законом о </w:t>
      </w:r>
      <w:r>
        <w:rPr>
          <w:lang w:eastAsia="ar-SA"/>
        </w:rPr>
        <w:t>запосленима у аутономној покрајини и јединицама локалне самоуправе (''Службени гласник РС'' број 21/2016, 113/2017, 95/2018 113/2017-др. закон, 95/2018-др.закон, 86/2019-др.закон, 157/др.закон и 123/2021</w:t>
      </w:r>
      <w:r>
        <w:t>) попуне слободна радна места.</w:t>
      </w:r>
    </w:p>
    <w:p w14:paraId="17215D62">
      <w:pPr>
        <w:ind w:left="0" w:right="180" w:firstLine="720"/>
        <w:jc w:val="both"/>
      </w:pPr>
      <w:r>
        <w:t>Због повећаног обима посла у 202</w:t>
      </w:r>
      <w:r>
        <w:rPr>
          <w:rFonts w:hint="default"/>
          <w:lang w:val="sr-Cyrl-RS"/>
        </w:rPr>
        <w:t>5</w:t>
      </w:r>
      <w:r>
        <w:t>. години планиранo је ангажовање 7 лица по по основу привремених и повремених послова, од којих ће 3 бити ангажована на спровођењу Закона о озакоњењу објеката („Службени гласник РС“ број 96/2015 и 83/2018) имајући у виду број захтева за легализацију објеката који су поднети по ранијим законима, број формираних предмета по Закону о озакоњењу објеката, укупан број пописаних објеката који ће бити предмет озакоњања, као и тренутан број службеника који je радиo на пословима озакоњења у 202</w:t>
      </w:r>
      <w:r>
        <w:rPr>
          <w:rFonts w:hint="default"/>
          <w:lang w:val="sr-Cyrl-RS"/>
        </w:rPr>
        <w:t>4</w:t>
      </w:r>
      <w:r>
        <w:t xml:space="preserve">. години и 4 лица за потребе служби где је то најнеопходније. </w:t>
      </w:r>
    </w:p>
    <w:p w14:paraId="09B518E2">
      <w:pPr>
        <w:ind w:left="0" w:right="0" w:firstLine="720"/>
        <w:jc w:val="both"/>
      </w:pPr>
      <w:r>
        <w:t>У Кабинету председника општине планирано је ангажовање 1 службеник</w:t>
      </w:r>
      <w:r>
        <w:rPr>
          <w:lang w:val="sr-Cyrl-RS"/>
        </w:rPr>
        <w:t>а</w:t>
      </w:r>
      <w:bookmarkStart w:id="0" w:name="_GoBack"/>
      <w:bookmarkEnd w:id="0"/>
      <w:r>
        <w:t xml:space="preserve"> на радном месту са звањем „саветника“  и 2 службеника на радним местима са звањем „млађег саветника“ у складу са потребама председника општине за обављање саветодавних, протоколарних, административно техничких послова који су од значаја за његов рад.</w:t>
      </w:r>
    </w:p>
    <w:p w14:paraId="68F13451">
      <w:pPr>
        <w:ind w:left="0" w:right="0" w:firstLine="720"/>
        <w:jc w:val="both"/>
      </w:pPr>
    </w:p>
    <w:p w14:paraId="18F116BD">
      <w:pPr>
        <w:ind w:left="0" w:right="0" w:firstLine="720"/>
        <w:jc w:val="both"/>
      </w:pPr>
    </w:p>
    <w:p w14:paraId="1E5C47D8">
      <w:pPr>
        <w:ind w:left="0" w:right="0" w:firstLine="720"/>
        <w:jc w:val="both"/>
      </w:pPr>
      <w:r>
        <w:t>Број: _______________________</w:t>
      </w:r>
    </w:p>
    <w:p w14:paraId="24141B87">
      <w:pPr>
        <w:ind w:left="0" w:right="0" w:firstLine="720"/>
        <w:jc w:val="both"/>
      </w:pPr>
      <w:r>
        <w:t>У Гаџином Хану, дана _______________ 2024.године.</w:t>
      </w:r>
    </w:p>
    <w:p w14:paraId="084D3DF1">
      <w:pPr>
        <w:ind w:left="0" w:right="0" w:firstLine="720"/>
        <w:jc w:val="both"/>
      </w:pPr>
    </w:p>
    <w:p w14:paraId="13022601">
      <w:pPr>
        <w:ind w:left="0" w:right="180" w:firstLine="0"/>
      </w:pPr>
    </w:p>
    <w:p w14:paraId="56124927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СКУПШТИНА ОПШТИНЕ</w:t>
      </w:r>
      <w:r>
        <w:rPr>
          <w:rFonts w:ascii="Times New Roman" w:hAnsi="Times New Roman" w:cs="Times New Roman"/>
          <w:b/>
          <w:sz w:val="24"/>
          <w:szCs w:val="24"/>
        </w:rPr>
        <w:t xml:space="preserve"> ОПШТИНЕ ГАЏИН ХАН </w:t>
      </w:r>
    </w:p>
    <w:p w14:paraId="227DEAA9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p w14:paraId="1DA880B8">
      <w:pPr>
        <w:pStyle w:val="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19ADBF99">
      <w:pPr>
        <w:pStyle w:val="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ПРЕДСЕДНИК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1F1E0F8">
      <w:pPr>
        <w:pStyle w:val="12"/>
        <w:jc w:val="both"/>
        <w:rPr>
          <w:rFonts w:hint="default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>Славиша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Ивковић</w:t>
      </w:r>
    </w:p>
    <w:p w14:paraId="5278FD3A">
      <w:pPr>
        <w:ind w:left="0" w:right="180" w:firstLine="0"/>
      </w:pPr>
    </w:p>
    <w:p w14:paraId="78E0D9B3">
      <w:pPr>
        <w:ind w:left="0" w:right="180" w:firstLine="0"/>
      </w:pPr>
    </w:p>
    <w:sectPr>
      <w:footnotePr>
        <w:pos w:val="beneathText"/>
        <w:numFmt w:val="decimal"/>
      </w:footnotePr>
      <w:pgSz w:w="11906" w:h="16838"/>
      <w:pgMar w:top="990" w:right="1170" w:bottom="630" w:left="1440" w:header="720" w:footer="720" w:gutter="0"/>
      <w:pgNumType w:fmt="decimal"/>
      <w:cols w:space="720" w:num="1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Mincho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20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E4A32"/>
    <w:rsid w:val="1E6E3971"/>
    <w:rsid w:val="30085B81"/>
    <w:rsid w:val="663430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7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7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6"/>
    <w:pPr>
      <w:widowControl/>
      <w:numPr>
        <w:ilvl w:val="0"/>
        <w:numId w:val="0"/>
      </w:numPr>
      <w:suppressAutoHyphens/>
      <w:kinsoku/>
      <w:overflowPunct/>
      <w:autoSpaceDE/>
      <w:bidi w:val="0"/>
      <w:spacing w:before="0" w:after="0" w:line="100" w:lineRule="atLeast"/>
    </w:pPr>
    <w:rPr>
      <w:rFonts w:ascii="Times New Roman" w:hAnsi="Times New Roman" w:eastAsia="Times New Roman" w:cs="Times New Roman"/>
      <w:color w:val="auto"/>
      <w:sz w:val="24"/>
      <w:szCs w:val="24"/>
      <w:lang w:val="en-US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7"/>
    <w:pPr>
      <w:spacing w:before="0" w:after="120"/>
    </w:pPr>
  </w:style>
  <w:style w:type="character" w:styleId="5">
    <w:name w:val="Emphasis"/>
    <w:basedOn w:val="6"/>
    <w:qFormat/>
    <w:uiPriority w:val="7"/>
    <w:rPr>
      <w:i/>
      <w:iCs/>
    </w:rPr>
  </w:style>
  <w:style w:type="character" w:customStyle="1" w:styleId="6">
    <w:name w:val="Default Paragraph Font1"/>
    <w:qFormat/>
    <w:uiPriority w:val="6"/>
  </w:style>
  <w:style w:type="paragraph" w:styleId="7">
    <w:name w:val="List"/>
    <w:basedOn w:val="4"/>
    <w:uiPriority w:val="7"/>
    <w:rPr>
      <w:rFonts w:cs="Lucida Sans"/>
    </w:rPr>
  </w:style>
  <w:style w:type="character" w:customStyle="1" w:styleId="8">
    <w:name w:val="st"/>
    <w:basedOn w:val="6"/>
    <w:uiPriority w:val="0"/>
  </w:style>
  <w:style w:type="paragraph" w:customStyle="1" w:styleId="9">
    <w:name w:val="Heading"/>
    <w:basedOn w:val="1"/>
    <w:next w:val="4"/>
    <w:qFormat/>
    <w:uiPriority w:val="6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customStyle="1" w:styleId="10">
    <w:name w:val="Caption1"/>
    <w:basedOn w:val="1"/>
    <w:qFormat/>
    <w:uiPriority w:val="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Index"/>
    <w:basedOn w:val="1"/>
    <w:qFormat/>
    <w:uiPriority w:val="6"/>
    <w:pPr>
      <w:suppressLineNumbers/>
    </w:pPr>
    <w:rPr>
      <w:rFonts w:cs="Lucida Sans"/>
    </w:rPr>
  </w:style>
  <w:style w:type="paragraph" w:customStyle="1" w:styleId="12">
    <w:name w:val="No Spacing"/>
    <w:qFormat/>
    <w:uiPriority w:val="2"/>
    <w:pPr>
      <w:widowControl/>
      <w:numPr>
        <w:ilvl w:val="0"/>
        <w:numId w:val="0"/>
      </w:numPr>
      <w:suppressAutoHyphens/>
      <w:kinsoku/>
      <w:overflowPunct/>
      <w:autoSpaceDE/>
      <w:bidi w:val="0"/>
      <w:spacing w:before="0" w:after="0" w:line="100" w:lineRule="atLeast"/>
    </w:pPr>
    <w:rPr>
      <w:rFonts w:ascii="Calibri" w:hAnsi="Calibri" w:eastAsia="SimSun" w:cs="Tahoma"/>
      <w:color w:val="auto"/>
      <w:sz w:val="22"/>
      <w:szCs w:val="22"/>
      <w:lang w:val="en-US" w:eastAsia="ar-SA" w:bidi="ar-SA"/>
    </w:rPr>
  </w:style>
  <w:style w:type="paragraph" w:customStyle="1" w:styleId="13">
    <w:name w:val="Table Contents"/>
    <w:basedOn w:val="1"/>
    <w:uiPriority w:val="6"/>
    <w:pPr>
      <w:suppressLineNumbers/>
    </w:pPr>
  </w:style>
  <w:style w:type="paragraph" w:customStyle="1" w:styleId="14">
    <w:name w:val="Table Heading"/>
    <w:basedOn w:val="13"/>
    <w:qFormat/>
    <w:uiPriority w:val="6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66</TotalTime>
  <ScaleCrop>false</ScaleCrop>
  <LinksUpToDate>false</LinksUpToDate>
  <Application>WPS Office_12.2.0.18911_F1E327BC-269C-435d-A152-05C5408002CA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2024-01-18T07:03:00Z</dcterms:created>
  <dc:creator>Aleksandar Randjelovic</dc:creator>
  <cp:lastModifiedBy>Aleksandar Randjelovic</cp:lastModifiedBy>
  <cp:lastPrinted>2024-04-16T07:36:00Z</cp:lastPrinted>
  <dcterms:modified xsi:type="dcterms:W3CDTF">2024-12-02T07:39:24Z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JP PTT Saobraæaja Srbija</vt:lpwstr>
  </property>
  <property fmtid="{D5CDD505-2E9C-101B-9397-08002B2CF9AE}" pid="3" name="DocSecurity">
    <vt:r8>0</vt:r8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KSOProductBuildVer">
    <vt:lpwstr>1033-12.2.0.18911</vt:lpwstr>
  </property>
  <property fmtid="{D5CDD505-2E9C-101B-9397-08002B2CF9AE}" pid="7" name="ICV">
    <vt:lpwstr>59E09B9ACC904462A77E29B1ACEFDE1C_13</vt:lpwstr>
  </property>
</Properties>
</file>