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94AFE">
      <w:bookmarkStart w:id="0" w:name="_GoBack"/>
      <w:bookmarkEnd w:id="0"/>
    </w:p>
    <w:p w14:paraId="162803C2"/>
    <w:p w14:paraId="243445E6">
      <w:pPr>
        <w:rPr>
          <w:lang w:val="sr-Cyrl-CS"/>
        </w:rPr>
      </w:pPr>
      <w:r>
        <w:drawing>
          <wp:inline distT="0" distB="0" distL="0" distR="0">
            <wp:extent cx="733425" cy="714375"/>
            <wp:effectExtent l="19050" t="0" r="9525" b="0"/>
            <wp:docPr id="1" name="Picture 1" descr="gadzin-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adzin-han"/>
                    <pic:cNvPicPr>
                      <a:picLocks noChangeAspect="1" noChangeArrowheads="1"/>
                    </pic:cNvPicPr>
                  </pic:nvPicPr>
                  <pic:blipFill>
                    <a:blip r:embed="rId6"/>
                    <a:srcRect/>
                    <a:stretch>
                      <a:fillRect/>
                    </a:stretch>
                  </pic:blipFill>
                  <pic:spPr>
                    <a:xfrm>
                      <a:off x="0" y="0"/>
                      <a:ext cx="733425" cy="714375"/>
                    </a:xfrm>
                    <a:prstGeom prst="rect">
                      <a:avLst/>
                    </a:prstGeom>
                    <a:noFill/>
                    <a:ln w="9525">
                      <a:noFill/>
                      <a:miter lim="800000"/>
                      <a:headEnd/>
                      <a:tailEnd/>
                    </a:ln>
                  </pic:spPr>
                </pic:pic>
              </a:graphicData>
            </a:graphic>
          </wp:inline>
        </w:drawing>
      </w:r>
    </w:p>
    <w:p w14:paraId="0A496F36">
      <w:pPr>
        <w:rPr>
          <w:lang w:val="sr-Cyrl-CS"/>
        </w:rPr>
      </w:pPr>
      <w:r>
        <w:rPr>
          <w:lang w:val="sr-Cyrl-CS"/>
        </w:rPr>
        <w:t xml:space="preserve">Општина Гаџин Хан </w:t>
      </w:r>
    </w:p>
    <w:p w14:paraId="2DB86ACB">
      <w:pPr>
        <w:rPr>
          <w:lang w:val="ru-RU"/>
        </w:rPr>
      </w:pPr>
      <w:r>
        <w:rPr>
          <w:lang w:val="sr-Cyrl-CS"/>
        </w:rPr>
        <w:t>Општинска управа</w:t>
      </w:r>
    </w:p>
    <w:p w14:paraId="4A88E55D">
      <w:pPr>
        <w:rPr>
          <w:lang w:val="sr-Cyrl-CS"/>
        </w:rPr>
      </w:pPr>
      <w:r>
        <w:rPr>
          <w:lang w:val="sr-Cyrl-CS"/>
        </w:rPr>
        <w:t>Служба за буџет,финансије и</w:t>
      </w:r>
    </w:p>
    <w:p w14:paraId="1B5D5076">
      <w:pPr>
        <w:rPr>
          <w:lang w:val="sr-Cyrl-CS"/>
        </w:rPr>
      </w:pPr>
      <w:r>
        <w:rPr>
          <w:lang w:val="sr-Cyrl-CS"/>
        </w:rPr>
        <w:t>пореску администрацију</w:t>
      </w:r>
    </w:p>
    <w:p w14:paraId="799AE5E0">
      <w:pPr>
        <w:rPr>
          <w:lang w:val="sr-Cyrl-CS"/>
        </w:rPr>
      </w:pPr>
      <w:r>
        <w:rPr>
          <w:lang w:val="sr-Cyrl-CS"/>
        </w:rPr>
        <w:t>Број:400-</w:t>
      </w:r>
      <w:r>
        <w:rPr>
          <w:lang w:val="ru-RU"/>
        </w:rPr>
        <w:t>961</w:t>
      </w:r>
      <w:r>
        <w:rPr>
          <w:lang w:val="sr-Cyrl-CS"/>
        </w:rPr>
        <w:t>/24-</w:t>
      </w:r>
      <w:r>
        <w:t>IV</w:t>
      </w:r>
      <w:r>
        <w:rPr>
          <w:lang w:val="sr-Cyrl-CS"/>
        </w:rPr>
        <w:t xml:space="preserve"> </w:t>
      </w:r>
      <w:r>
        <w:rPr>
          <w:lang w:val="ru-RU"/>
        </w:rPr>
        <w:t>- 02</w:t>
      </w:r>
      <w:r>
        <w:rPr>
          <w:lang w:val="sr-Cyrl-CS"/>
        </w:rPr>
        <w:t xml:space="preserve">                                      </w:t>
      </w:r>
    </w:p>
    <w:p w14:paraId="3F4FE034">
      <w:pPr>
        <w:rPr>
          <w:lang w:val="sr-Cyrl-CS"/>
        </w:rPr>
      </w:pPr>
      <w:r>
        <w:rPr>
          <w:lang w:val="sr-Cyrl-CS"/>
        </w:rPr>
        <w:t xml:space="preserve">Датум: </w:t>
      </w:r>
      <w:r>
        <w:rPr>
          <w:lang w:val="ru-RU"/>
        </w:rPr>
        <w:t>23</w:t>
      </w:r>
      <w:r>
        <w:rPr>
          <w:lang w:val="sr-Cyrl-CS"/>
        </w:rPr>
        <w:t>.12.2024.</w:t>
      </w:r>
      <w:r>
        <w:rPr>
          <w:lang w:val="ru-RU"/>
        </w:rPr>
        <w:t>год.</w:t>
      </w:r>
      <w:r>
        <w:rPr>
          <w:lang w:val="sr-Cyrl-CS"/>
        </w:rPr>
        <w:t xml:space="preserve">                                     </w:t>
      </w:r>
    </w:p>
    <w:p w14:paraId="042AA096">
      <w:pPr>
        <w:rPr>
          <w:lang w:val="sr-Cyrl-CS"/>
        </w:rPr>
      </w:pPr>
      <w:r>
        <w:rPr>
          <w:lang w:val="sr-Cyrl-CS"/>
        </w:rPr>
        <w:t>ГАЏИН ХАН</w:t>
      </w:r>
    </w:p>
    <w:p w14:paraId="314B0A9C">
      <w:pPr>
        <w:jc w:val="center"/>
        <w:rPr>
          <w:lang w:val="ru-RU"/>
        </w:rPr>
      </w:pPr>
      <w:r>
        <w:rPr>
          <w:lang w:val="ru-RU"/>
        </w:rPr>
        <w:t xml:space="preserve">ОПШТИНСКА УПРАВА </w:t>
      </w:r>
    </w:p>
    <w:p w14:paraId="05836C3B">
      <w:pPr>
        <w:jc w:val="center"/>
        <w:rPr>
          <w:lang w:val="ru-RU"/>
        </w:rPr>
      </w:pPr>
      <w:r>
        <w:rPr>
          <w:lang w:val="ru-RU"/>
        </w:rPr>
        <w:t xml:space="preserve">Служба за буџет, финансије и пореску администрацију </w:t>
      </w:r>
    </w:p>
    <w:p w14:paraId="69BFA1B5">
      <w:pPr>
        <w:jc w:val="center"/>
        <w:rPr>
          <w:lang w:val="sr-Cyrl-CS"/>
        </w:rPr>
      </w:pPr>
      <w:r>
        <w:rPr>
          <w:lang w:val="sr-Cyrl-CS"/>
        </w:rPr>
        <w:t xml:space="preserve">                                                                                                   </w:t>
      </w:r>
    </w:p>
    <w:p w14:paraId="473AE65B">
      <w:pPr>
        <w:jc w:val="right"/>
        <w:rPr>
          <w:lang w:val="ru-RU"/>
        </w:rPr>
      </w:pPr>
      <w:r>
        <w:rPr>
          <w:lang w:val="sr-Cyrl-CS"/>
        </w:rPr>
        <w:t>Ул. Милоша Обилића бб</w:t>
      </w:r>
    </w:p>
    <w:p w14:paraId="64C4F437">
      <w:pPr>
        <w:jc w:val="center"/>
        <w:rPr>
          <w:lang w:val="sr-Cyrl-CS"/>
        </w:rPr>
      </w:pPr>
      <w:r>
        <w:rPr>
          <w:lang w:val="sr-Cyrl-CS"/>
        </w:rPr>
        <w:t xml:space="preserve">                                                                                                                              18240 Гаџин Хан</w:t>
      </w:r>
    </w:p>
    <w:p w14:paraId="3606D73C">
      <w:pPr>
        <w:jc w:val="center"/>
        <w:rPr>
          <w:lang w:val="sr-Cyrl-CS"/>
        </w:rPr>
      </w:pPr>
    </w:p>
    <w:p w14:paraId="53B9A08C">
      <w:pPr>
        <w:jc w:val="both"/>
        <w:rPr>
          <w:lang w:val="sr-Cyrl-CS"/>
        </w:rPr>
      </w:pPr>
      <w:r>
        <w:rPr>
          <w:lang w:val="sr-Cyrl-CS"/>
        </w:rPr>
        <w:t xml:space="preserve">     Предмет: </w:t>
      </w:r>
      <w:r>
        <w:rPr>
          <w:b/>
          <w:lang w:val="sr-Cyrl-CS"/>
        </w:rPr>
        <w:t>Захтев за усклађивање масе средстава за плате у Одлуци о буџету општине Гаџин Хан за 2024.годину</w:t>
      </w:r>
      <w:r>
        <w:rPr>
          <w:lang w:val="sr-Cyrl-CS"/>
        </w:rPr>
        <w:t xml:space="preserve"> </w:t>
      </w:r>
      <w:r>
        <w:rPr>
          <w:b/>
          <w:lang w:val="sr-Cyrl-CS"/>
        </w:rPr>
        <w:t>са дозвољеном масом средстава за плате</w:t>
      </w:r>
      <w:r>
        <w:rPr>
          <w:lang w:val="sr-Cyrl-CS"/>
        </w:rPr>
        <w:t xml:space="preserve"> по инструкцији и методологији Министарства финансија Републике Србије  преносом вишка масе средстава за плате у текућу буџетску резерву</w:t>
      </w:r>
    </w:p>
    <w:p w14:paraId="0DF73DF3">
      <w:pPr>
        <w:jc w:val="both"/>
        <w:rPr>
          <w:b/>
          <w:lang w:val="sr-Cyrl-CS"/>
        </w:rPr>
      </w:pPr>
    </w:p>
    <w:p w14:paraId="35B65C1C">
      <w:pPr>
        <w:ind w:firstLine="432"/>
        <w:jc w:val="both"/>
        <w:rPr>
          <w:lang w:val="sr-Cyrl-CS"/>
        </w:rPr>
      </w:pPr>
      <w:r>
        <w:rPr>
          <w:lang w:val="sr-Cyrl-CS"/>
        </w:rPr>
        <w:t>Маса средстава за плате у Одлуци о трећем ребалансу буџета општине Гаџин Хан за 2024.годину („Службени лист града Ниша“,бр.123/23,28/24,87/24 и 135/24)  на економским класификацијма 411 и 412 укупно износи 78.933.000 динара.По Министраству финансија овај износ масе средстава за плате је већи од дозвољене масе средстава за плате за 2024.годину за износ од 492.154,52 динара односно приближно 493.000 динара.</w:t>
      </w:r>
    </w:p>
    <w:p w14:paraId="7244E42F">
      <w:pPr>
        <w:ind w:firstLine="432"/>
        <w:jc w:val="both"/>
        <w:rPr>
          <w:lang w:val="sr-Cyrl-CS"/>
        </w:rPr>
      </w:pPr>
      <w:r>
        <w:rPr>
          <w:lang w:val="sr-Cyrl-CS"/>
        </w:rPr>
        <w:t>Општинска управа је 17.12.2024.године Министарству финансија послала „Захтев за повећање масе средстава за плате“  број 400-</w:t>
      </w:r>
      <w:r>
        <w:rPr>
          <w:lang w:val="ru-RU"/>
        </w:rPr>
        <w:t>961</w:t>
      </w:r>
      <w:r>
        <w:rPr>
          <w:lang w:val="sr-Cyrl-CS"/>
        </w:rPr>
        <w:t>/24-</w:t>
      </w:r>
      <w:r>
        <w:t>IV</w:t>
      </w:r>
      <w:r>
        <w:rPr>
          <w:lang w:val="sr-Cyrl-CS"/>
        </w:rPr>
        <w:t xml:space="preserve">   у износу обрачунате недостајуће масе средстава за плате у износу од 1.341.000 динара.По усменој инструкцији добијеном у телефонском позиву од 19.12.2024.године од одговорног лица из Министарства финансија захтев не може бити разматран и не може бити одобрено повећање масе средстава за плате за 2024.годиину док се не усклади маса средстава за плате у Одлуци о буџету општине Гаџин Хан за 2024.годину са дозвољеном масом средстава за плате обрачунате по методологији Министарства финансија. </w:t>
      </w:r>
    </w:p>
    <w:p w14:paraId="4A04BA46">
      <w:pPr>
        <w:ind w:firstLine="432"/>
        <w:jc w:val="both"/>
        <w:rPr>
          <w:lang w:val="sr-Cyrl-CS"/>
        </w:rPr>
      </w:pPr>
      <w:r>
        <w:rPr>
          <w:b/>
          <w:u w:val="single"/>
          <w:lang w:val="sr-Cyrl-CS"/>
        </w:rPr>
        <w:t xml:space="preserve">Дозвољена маса средстава за плате општине Гаџин Хан за 2024.годину, </w:t>
      </w:r>
      <w:r>
        <w:rPr>
          <w:lang w:val="sr-Cyrl-CS"/>
        </w:rPr>
        <w:t>обрачуната по методологији Министарства финансија,</w:t>
      </w:r>
      <w:r>
        <w:rPr>
          <w:b/>
          <w:u w:val="single"/>
          <w:lang w:val="sr-Cyrl-CS"/>
        </w:rPr>
        <w:t xml:space="preserve"> износи 78.440.845,48 динара</w:t>
      </w:r>
      <w:r>
        <w:rPr>
          <w:lang w:val="sr-Cyrl-CS"/>
        </w:rPr>
        <w:t>:</w:t>
      </w:r>
    </w:p>
    <w:p w14:paraId="69FA91F8">
      <w:pPr>
        <w:ind w:firstLine="432"/>
        <w:jc w:val="both"/>
        <w:rPr>
          <w:lang w:val="ru-RU"/>
        </w:rPr>
      </w:pPr>
      <w:r>
        <w:rPr>
          <w:lang w:val="sr-Cyrl-CS"/>
        </w:rPr>
        <w:t xml:space="preserve">5.987.850,80 </w:t>
      </w:r>
      <w:r>
        <w:rPr>
          <w:lang w:val="ru-RU"/>
        </w:rPr>
        <w:t xml:space="preserve">динара </w:t>
      </w:r>
      <w:r>
        <w:rPr>
          <w:lang w:val="sr-Cyrl-CS"/>
        </w:rPr>
        <w:t>* 11 месеци = 65.866</w:t>
      </w:r>
      <w:r>
        <w:rPr>
          <w:lang w:val="ru-RU"/>
        </w:rPr>
        <w:t xml:space="preserve">.358,80 динара; </w:t>
      </w:r>
    </w:p>
    <w:p w14:paraId="29DFE5B8">
      <w:pPr>
        <w:ind w:firstLine="432"/>
        <w:jc w:val="both"/>
        <w:rPr>
          <w:lang w:val="ru-RU"/>
        </w:rPr>
      </w:pPr>
      <w:r>
        <w:rPr>
          <w:lang w:val="sr-Cyrl-CS"/>
        </w:rPr>
        <w:t>65.866</w:t>
      </w:r>
      <w:r>
        <w:rPr>
          <w:lang w:val="ru-RU"/>
        </w:rPr>
        <w:t xml:space="preserve">.358,80 динара  * 110%  = 72.452.994,68 динара;  </w:t>
      </w:r>
    </w:p>
    <w:p w14:paraId="43C5949B">
      <w:pPr>
        <w:ind w:firstLine="432"/>
        <w:jc w:val="both"/>
        <w:rPr>
          <w:lang w:val="ru-RU"/>
        </w:rPr>
      </w:pPr>
      <w:r>
        <w:rPr>
          <w:lang w:val="ru-RU"/>
        </w:rPr>
        <w:t xml:space="preserve">72.452.994,68 динара + 5.987.850,80 динара = 78.440.845,48 динара. </w:t>
      </w:r>
    </w:p>
    <w:p w14:paraId="38C05557">
      <w:pPr>
        <w:ind w:firstLine="432"/>
        <w:jc w:val="both"/>
        <w:rPr>
          <w:lang w:val="ru-RU"/>
        </w:rPr>
      </w:pPr>
      <w:r>
        <w:rPr>
          <w:lang w:val="ru-RU"/>
        </w:rPr>
        <w:t>(Износ од 5.987.850,80 динара је износ исплаћене  масе средстава за плате за месец септембар 2023.године, а која је исплаћена у октобру 2023.године).</w:t>
      </w:r>
    </w:p>
    <w:p w14:paraId="20872236">
      <w:pPr>
        <w:ind w:firstLine="432"/>
        <w:jc w:val="both"/>
        <w:rPr>
          <w:lang w:val="ru-RU"/>
        </w:rPr>
      </w:pPr>
      <w:r>
        <w:rPr>
          <w:lang w:val="ru-RU"/>
        </w:rPr>
        <w:t xml:space="preserve"> </w:t>
      </w:r>
    </w:p>
    <w:p w14:paraId="45B954DA">
      <w:pPr>
        <w:ind w:firstLine="432"/>
        <w:jc w:val="both"/>
        <w:rPr>
          <w:lang w:val="ru-RU"/>
        </w:rPr>
      </w:pPr>
    </w:p>
    <w:p w14:paraId="018A2648">
      <w:pPr>
        <w:ind w:firstLine="432"/>
        <w:jc w:val="both"/>
        <w:rPr>
          <w:lang w:val="ru-RU"/>
        </w:rPr>
      </w:pPr>
    </w:p>
    <w:p w14:paraId="6A7A8DBA">
      <w:pPr>
        <w:ind w:firstLine="432"/>
        <w:jc w:val="both"/>
        <w:rPr>
          <w:lang w:val="ru-RU"/>
        </w:rPr>
      </w:pPr>
      <w:r>
        <w:rPr>
          <w:lang w:val="ru-RU"/>
        </w:rPr>
        <w:t xml:space="preserve">Према претходном обрачуну, у Одлуци о буџету општине Гаџин Хан за 2024.годину </w:t>
      </w:r>
      <w:r>
        <w:rPr>
          <w:b/>
          <w:u w:val="single"/>
          <w:lang w:val="ru-RU"/>
        </w:rPr>
        <w:t>вишак масе средстава за плате изнад прописаног лимита износи 492.154,52 динара</w:t>
      </w:r>
      <w:r>
        <w:rPr>
          <w:lang w:val="ru-RU"/>
        </w:rPr>
        <w:t xml:space="preserve"> (78.933.000 – 78.440.845,48 динара) </w:t>
      </w:r>
      <w:r>
        <w:rPr>
          <w:b/>
          <w:u w:val="single"/>
          <w:lang w:val="ru-RU"/>
        </w:rPr>
        <w:t>или приближно 493.000 динара</w:t>
      </w:r>
      <w:r>
        <w:rPr>
          <w:lang w:val="ru-RU"/>
        </w:rPr>
        <w:t>.</w:t>
      </w:r>
    </w:p>
    <w:p w14:paraId="35CEEDBB">
      <w:pPr>
        <w:ind w:firstLine="432"/>
        <w:jc w:val="both"/>
        <w:rPr>
          <w:lang w:val="ru-RU"/>
        </w:rPr>
      </w:pPr>
    </w:p>
    <w:p w14:paraId="2F58F60C">
      <w:pPr>
        <w:ind w:firstLine="432"/>
        <w:jc w:val="both"/>
        <w:rPr>
          <w:lang w:val="ru-RU"/>
        </w:rPr>
      </w:pPr>
      <w:r>
        <w:rPr>
          <w:lang w:val="ru-RU"/>
        </w:rPr>
        <w:t>Да би се извршило усаглашавање масе средстава за плате за 2024.годину са прописаним лимитом који за Општину Гаџин Хан износи 78.440.845,48 динара (78.440.000 дин.) потребно је да  се износ вишка од 492.154,52  динара (493.000 дин.) пренесе са економских класификација 411000 и 412000 у текућу буџетску резерву на еконоској класификацији 499000.</w:t>
      </w:r>
    </w:p>
    <w:p w14:paraId="2944924B">
      <w:pPr>
        <w:ind w:firstLine="432"/>
        <w:jc w:val="both"/>
        <w:rPr>
          <w:lang w:val="ru-RU"/>
        </w:rPr>
      </w:pPr>
      <w:r>
        <w:rPr>
          <w:lang w:val="ru-RU"/>
        </w:rPr>
        <w:t xml:space="preserve">На основу претходно изложеног захтев за пренос вишка масе средстава за плате од 493.000 динара у текућу буџетску резерву </w:t>
      </w:r>
      <w:r>
        <w:rPr>
          <w:b/>
          <w:lang w:val="sr-Cyrl-CS"/>
        </w:rPr>
        <w:t xml:space="preserve">у </w:t>
      </w:r>
      <w:r>
        <w:rPr>
          <w:lang w:val="sr-Cyrl-CS"/>
        </w:rPr>
        <w:t xml:space="preserve">Одлуци о буџету општине Гаџин Хан за 2024.годину („Службени лист града Ниша“,бр.123/23,28/24,87/24 и 135/24)  </w:t>
      </w:r>
      <w:r>
        <w:rPr>
          <w:lang w:val="ru-RU"/>
        </w:rPr>
        <w:t xml:space="preserve">гласи: </w:t>
      </w:r>
    </w:p>
    <w:p w14:paraId="5104F5D1">
      <w:pPr>
        <w:jc w:val="both"/>
        <w:rPr>
          <w:lang w:val="ru-RU"/>
        </w:rPr>
      </w:pPr>
    </w:p>
    <w:p w14:paraId="1C79A087">
      <w:pPr>
        <w:pStyle w:val="6"/>
        <w:numPr>
          <w:ilvl w:val="0"/>
          <w:numId w:val="1"/>
        </w:numPr>
        <w:jc w:val="both"/>
        <w:rPr>
          <w:lang w:val="ru-RU"/>
        </w:rPr>
      </w:pPr>
      <w:r>
        <w:rPr>
          <w:lang w:val="ru-RU"/>
        </w:rPr>
        <w:t>Са раздела 5 – Општинска управа извршити пренос износа од  493.000 динара, и то:</w:t>
      </w:r>
    </w:p>
    <w:p w14:paraId="21A776AB">
      <w:pPr>
        <w:pStyle w:val="6"/>
        <w:rPr>
          <w:lang w:val="sr-Cyrl-CS"/>
        </w:rPr>
      </w:pPr>
    </w:p>
    <w:p w14:paraId="04ECD12E">
      <w:pPr>
        <w:pStyle w:val="6"/>
        <w:rPr>
          <w:lang w:val="sr-Cyrl-CS"/>
        </w:rPr>
      </w:pPr>
      <w:r>
        <w:rPr>
          <w:lang w:val="sr-Cyrl-CS"/>
        </w:rPr>
        <w:t xml:space="preserve">Са позиције 39,економске класификације 411 – Плате, додаци и накнаде стално запослених  (зарада) износ од 428.000  динара и </w:t>
      </w:r>
    </w:p>
    <w:p w14:paraId="037EE5E1">
      <w:pPr>
        <w:pStyle w:val="6"/>
        <w:rPr>
          <w:lang w:val="sr-Cyrl-CS"/>
        </w:rPr>
      </w:pPr>
      <w:r>
        <w:rPr>
          <w:lang w:val="sr-Cyrl-CS"/>
        </w:rPr>
        <w:t xml:space="preserve">Са позиције 40,еконимске клсификације  412 – Социјални доприноси на терет послодавца  износ од 65.000 динара. </w:t>
      </w:r>
    </w:p>
    <w:p w14:paraId="4AD60883">
      <w:pPr>
        <w:pStyle w:val="6"/>
        <w:rPr>
          <w:lang w:val="sr-Cyrl-CS"/>
        </w:rPr>
      </w:pPr>
    </w:p>
    <w:p w14:paraId="3E4FB481">
      <w:pPr>
        <w:pStyle w:val="6"/>
        <w:numPr>
          <w:ilvl w:val="0"/>
          <w:numId w:val="1"/>
        </w:numPr>
        <w:rPr>
          <w:lang w:val="sr-Cyrl-CS"/>
        </w:rPr>
      </w:pPr>
      <w:r>
        <w:rPr>
          <w:lang w:val="sr-Cyrl-CS"/>
        </w:rPr>
        <w:t>На раздео 5 - Општинска управа,на позицији 63, економској класификацији 499 –  Текућа буџетска резерва износ од 493.000 динара.</w:t>
      </w:r>
    </w:p>
    <w:p w14:paraId="5B2C9A6E">
      <w:pPr>
        <w:rPr>
          <w:lang w:val="sr-Cyrl-CS"/>
        </w:rPr>
      </w:pPr>
    </w:p>
    <w:p w14:paraId="4CAF25CE">
      <w:pPr>
        <w:jc w:val="both"/>
        <w:rPr>
          <w:lang w:val="sr-Cyrl-CS"/>
        </w:rPr>
      </w:pPr>
      <w:r>
        <w:rPr>
          <w:lang w:val="sr-Cyrl-CS"/>
        </w:rPr>
        <w:t xml:space="preserve"> Напомена:Потребно је овај захтев реализовати што је пре могуће ради прослеђивања доказа о усклађеној маси средстава за плате за 2024.годину Министарству финансија како би исто поступало по захтеву за увећање масе средтстава за плате за 2024.годину.</w:t>
      </w:r>
    </w:p>
    <w:p w14:paraId="1D8AD51F">
      <w:pPr>
        <w:pStyle w:val="6"/>
        <w:rPr>
          <w:lang w:val="sr-Cyrl-CS"/>
        </w:rPr>
      </w:pPr>
    </w:p>
    <w:p w14:paraId="3267E785">
      <w:pPr>
        <w:pStyle w:val="6"/>
        <w:rPr>
          <w:lang w:val="sr-Cyrl-CS"/>
        </w:rPr>
      </w:pPr>
      <w:r>
        <w:rPr>
          <w:lang w:val="sr-Cyrl-CS"/>
        </w:rPr>
        <w:t xml:space="preserve">   Припрема буџета,                                                                             Начелник,</w:t>
      </w:r>
    </w:p>
    <w:p w14:paraId="218757CC">
      <w:pPr>
        <w:pStyle w:val="6"/>
        <w:rPr>
          <w:lang w:val="sr-Cyrl-CS"/>
        </w:rPr>
      </w:pPr>
      <w:r>
        <w:rPr>
          <w:lang w:val="sr-Cyrl-CS"/>
        </w:rPr>
        <w:t xml:space="preserve">  Дејан Гроздановић                                                                Александар Ранђеловић</w:t>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C4EF8"/>
    <w:multiLevelType w:val="multilevel"/>
    <w:tmpl w:val="090C4EF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4F"/>
    <w:rsid w:val="000B4827"/>
    <w:rsid w:val="000D18CA"/>
    <w:rsid w:val="001935D6"/>
    <w:rsid w:val="00241919"/>
    <w:rsid w:val="00284CD8"/>
    <w:rsid w:val="002C5698"/>
    <w:rsid w:val="00347B73"/>
    <w:rsid w:val="00375EA0"/>
    <w:rsid w:val="0040194F"/>
    <w:rsid w:val="0041724A"/>
    <w:rsid w:val="004C0BAD"/>
    <w:rsid w:val="00524F8C"/>
    <w:rsid w:val="0054111A"/>
    <w:rsid w:val="0064137A"/>
    <w:rsid w:val="006D2C9D"/>
    <w:rsid w:val="007636EF"/>
    <w:rsid w:val="00777BE0"/>
    <w:rsid w:val="00837550"/>
    <w:rsid w:val="009A2D6B"/>
    <w:rsid w:val="00A44E54"/>
    <w:rsid w:val="00B80B38"/>
    <w:rsid w:val="00BB2D64"/>
    <w:rsid w:val="00C2631F"/>
    <w:rsid w:val="00C40C8B"/>
    <w:rsid w:val="00C8463D"/>
    <w:rsid w:val="00D056BD"/>
    <w:rsid w:val="00D471E8"/>
    <w:rsid w:val="00E64D46"/>
    <w:rsid w:val="00E73E0E"/>
    <w:rsid w:val="00F96804"/>
    <w:rsid w:val="1E9B5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5"/>
    <w:semiHidden/>
    <w:unhideWhenUsed/>
    <w:qFormat/>
    <w:uiPriority w:val="99"/>
    <w:rPr>
      <w:rFonts w:ascii="Tahoma" w:hAnsi="Tahoma" w:cs="Tahoma"/>
      <w:sz w:val="16"/>
      <w:szCs w:val="16"/>
    </w:rPr>
  </w:style>
  <w:style w:type="character" w:customStyle="1" w:styleId="5">
    <w:name w:val="Balloon Text Char"/>
    <w:basedOn w:val="2"/>
    <w:link w:val="4"/>
    <w:semiHidden/>
    <w:qFormat/>
    <w:uiPriority w:val="99"/>
    <w:rPr>
      <w:rFonts w:ascii="Tahoma" w:hAnsi="Tahoma" w:eastAsia="Times New Roman" w:cs="Tahoma"/>
      <w:sz w:val="16"/>
      <w:szCs w:val="16"/>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610</Words>
  <Characters>3477</Characters>
  <Lines>28</Lines>
  <Paragraphs>8</Paragraphs>
  <TotalTime>98</TotalTime>
  <ScaleCrop>false</ScaleCrop>
  <LinksUpToDate>false</LinksUpToDate>
  <CharactersWithSpaces>4079</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2024-12-20T13:00:00Z</dcterms:created>
  <dc:creator>Dejan LPA</dc:creator>
  <cp:lastModifiedBy>Aleksandar Randjelovic</cp:lastModifiedBy>
  <dcterms:modified xsi:type="dcterms:W3CDTF">2024-12-23T09:37:02Z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001DA6A099E042169D04EA4CD743AEAC_13</vt:lpwstr>
  </property>
</Properties>
</file>